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A3E" w:rsidRDefault="001724CF" w:rsidP="00E75A3E">
      <w:pPr>
        <w:spacing w:after="0" w:line="240" w:lineRule="auto"/>
        <w:rPr>
          <w:rFonts w:ascii="Cambria" w:hAnsi="Cambria"/>
        </w:rPr>
      </w:pPr>
      <w:r>
        <w:rPr>
          <w:rFonts w:ascii="Bookman Old Style" w:hAnsi="Bookman Old Style"/>
          <w:b/>
          <w:sz w:val="20"/>
          <w:szCs w:val="20"/>
          <w:u w:val="single"/>
        </w:rPr>
        <w:t xml:space="preserve">Unit </w:t>
      </w:r>
      <w:r w:rsidR="00CB00BA">
        <w:rPr>
          <w:rFonts w:ascii="Bookman Old Style" w:hAnsi="Bookman Old Style"/>
          <w:b/>
          <w:sz w:val="20"/>
          <w:szCs w:val="20"/>
          <w:u w:val="single"/>
        </w:rPr>
        <w:t>5</w:t>
      </w:r>
      <w:r w:rsidR="00E75A3E">
        <w:rPr>
          <w:rFonts w:ascii="Bookman Old Style" w:hAnsi="Bookman Old Style"/>
          <w:b/>
          <w:sz w:val="20"/>
          <w:szCs w:val="20"/>
          <w:u w:val="single"/>
        </w:rPr>
        <w:t>:</w:t>
      </w:r>
      <w:r w:rsidR="00E75A3E" w:rsidRPr="00E75A3E">
        <w:rPr>
          <w:rFonts w:ascii="Bookman Old Style" w:hAnsi="Bookman Old Style"/>
          <w:b/>
          <w:sz w:val="20"/>
          <w:szCs w:val="20"/>
        </w:rPr>
        <w:t xml:space="preserve">  </w:t>
      </w:r>
      <w:r w:rsidR="00CB00BA">
        <w:rPr>
          <w:rFonts w:ascii="Bookman Old Style" w:hAnsi="Bookman Old Style"/>
          <w:b/>
          <w:sz w:val="20"/>
          <w:szCs w:val="20"/>
        </w:rPr>
        <w:t>Linear and Exponential Functions</w:t>
      </w:r>
    </w:p>
    <w:p w:rsidR="00E75A3E" w:rsidRDefault="00E75A3E" w:rsidP="00E75A3E">
      <w:pPr>
        <w:spacing w:after="0" w:line="240" w:lineRule="auto"/>
        <w:rPr>
          <w:rFonts w:ascii="Bookman Old Style" w:hAnsi="Bookman Old Style"/>
          <w:b/>
          <w:sz w:val="20"/>
          <w:szCs w:val="20"/>
          <w:u w:val="single"/>
        </w:rPr>
      </w:pPr>
    </w:p>
    <w:p w:rsidR="00E75A3E" w:rsidRDefault="00E75A3E" w:rsidP="00E75A3E">
      <w:pPr>
        <w:spacing w:after="0" w:line="240" w:lineRule="auto"/>
        <w:rPr>
          <w:rFonts w:ascii="Bookman Old Style" w:hAnsi="Bookman Old Style"/>
          <w:sz w:val="20"/>
          <w:szCs w:val="20"/>
        </w:rPr>
      </w:pPr>
      <w:r w:rsidRPr="00E75A3E">
        <w:rPr>
          <w:rFonts w:ascii="Bookman Old Style" w:hAnsi="Bookman Old Style"/>
          <w:b/>
          <w:sz w:val="20"/>
          <w:szCs w:val="20"/>
          <w:u w:val="single"/>
        </w:rPr>
        <w:t>Overview:</w:t>
      </w:r>
      <w:r w:rsidRPr="00E75A3E">
        <w:rPr>
          <w:rFonts w:ascii="Bookman Old Style" w:hAnsi="Bookman Old Style"/>
          <w:b/>
          <w:sz w:val="20"/>
          <w:szCs w:val="20"/>
        </w:rPr>
        <w:t xml:space="preserve">  </w:t>
      </w:r>
      <w:r w:rsidR="00CB00BA" w:rsidRPr="00DE7FA9">
        <w:rPr>
          <w:rFonts w:ascii="Bookman Old Style" w:hAnsi="Bookman Old Style"/>
          <w:sz w:val="20"/>
          <w:szCs w:val="20"/>
        </w:rPr>
        <w:t>After a broad study of functions in Unit 4 that focused on the concept of a function and the relationship between inputs and outputs, students will take a closer look at linear and exponential functions. Students will be very familiar with relationships which grow linearly, but this will be their first exposure to relationships which grow exponentially. Students will recognize real-world situations can be modeled with linear and with exponential functions. Additionally, students will write linear and exponential functions, including arithmetic and geometric sequences, given a graph, a table, a description of a relationship, or two input-output pairs. Students will use the functions they create to solve problems and will interpret the parameters of both linear and exponential functions in terms of a context.</w:t>
      </w:r>
    </w:p>
    <w:p w:rsidR="00E75A3E" w:rsidRPr="00E75A3E" w:rsidRDefault="00E75A3E" w:rsidP="00E75A3E">
      <w:pPr>
        <w:spacing w:after="0" w:line="240" w:lineRule="auto"/>
        <w:rPr>
          <w:rFonts w:ascii="Bookman Old Style" w:hAnsi="Bookman Old Style"/>
          <w:b/>
          <w:sz w:val="20"/>
          <w:szCs w:val="20"/>
          <w:u w:val="single"/>
        </w:rPr>
      </w:pPr>
    </w:p>
    <w:p w:rsidR="00A4641A" w:rsidRDefault="00743AB3" w:rsidP="00A4641A">
      <w:pPr>
        <w:spacing w:after="0"/>
        <w:rPr>
          <w:rFonts w:ascii="Bookman Old Style" w:hAnsi="Bookman Old Style"/>
          <w:b/>
          <w:sz w:val="20"/>
          <w:szCs w:val="20"/>
          <w:u w:val="single"/>
        </w:rPr>
      </w:pPr>
      <w:r>
        <w:rPr>
          <w:rFonts w:ascii="Bookman Old Style" w:hAnsi="Bookman Old Style"/>
          <w:b/>
          <w:sz w:val="20"/>
          <w:szCs w:val="20"/>
          <w:u w:val="single"/>
        </w:rPr>
        <w:t>Louisiana Student</w:t>
      </w:r>
      <w:r w:rsidR="00BD1919">
        <w:rPr>
          <w:rFonts w:ascii="Bookman Old Style" w:hAnsi="Bookman Old Style"/>
          <w:b/>
          <w:sz w:val="20"/>
          <w:szCs w:val="20"/>
          <w:u w:val="single"/>
        </w:rPr>
        <w:t xml:space="preserve"> State Standards</w:t>
      </w:r>
      <w:r w:rsidR="00A4641A" w:rsidRPr="00635F5E">
        <w:rPr>
          <w:rFonts w:ascii="Bookman Old Style" w:hAnsi="Bookman Old Style"/>
          <w:b/>
          <w:sz w:val="20"/>
          <w:szCs w:val="20"/>
          <w:u w:val="single"/>
        </w:rPr>
        <w:t xml:space="preserve">:  </w:t>
      </w:r>
    </w:p>
    <w:tbl>
      <w:tblPr>
        <w:tblW w:w="10571" w:type="dxa"/>
        <w:tblCellMar>
          <w:left w:w="0" w:type="dxa"/>
          <w:right w:w="0" w:type="dxa"/>
        </w:tblCellMar>
        <w:tblLook w:val="04A0" w:firstRow="1" w:lastRow="0" w:firstColumn="1" w:lastColumn="0" w:noHBand="0" w:noVBand="1"/>
      </w:tblPr>
      <w:tblGrid>
        <w:gridCol w:w="1260"/>
        <w:gridCol w:w="9311"/>
      </w:tblGrid>
      <w:tr w:rsidR="001724CF" w:rsidRPr="00013A00" w:rsidTr="001724CF">
        <w:tc>
          <w:tcPr>
            <w:tcW w:w="1260" w:type="dxa"/>
            <w:tcMar>
              <w:top w:w="75" w:type="dxa"/>
              <w:left w:w="75" w:type="dxa"/>
              <w:bottom w:w="75" w:type="dxa"/>
              <w:right w:w="75" w:type="dxa"/>
            </w:tcMar>
            <w:hideMark/>
          </w:tcPr>
          <w:p w:rsidR="001724CF" w:rsidRDefault="001724CF" w:rsidP="00A9513D">
            <w:pPr>
              <w:spacing w:after="0" w:line="240" w:lineRule="auto"/>
              <w:rPr>
                <w:rFonts w:ascii="Bookman Old Style" w:eastAsia="Times New Roman" w:hAnsi="Bookman Old Style"/>
                <w:bCs/>
                <w:color w:val="000000"/>
                <w:sz w:val="20"/>
                <w:szCs w:val="24"/>
              </w:rPr>
            </w:pPr>
            <w:r w:rsidRPr="001724CF">
              <w:rPr>
                <w:rFonts w:ascii="Bookman Old Style" w:eastAsia="Times New Roman" w:hAnsi="Bookman Old Style"/>
                <w:bCs/>
                <w:color w:val="000000"/>
                <w:sz w:val="20"/>
                <w:szCs w:val="24"/>
              </w:rPr>
              <w:t>F.IF.7a</w:t>
            </w:r>
          </w:p>
          <w:p w:rsidR="00992DA5" w:rsidRDefault="00992DA5" w:rsidP="00A9513D">
            <w:pPr>
              <w:spacing w:after="0" w:line="240" w:lineRule="auto"/>
              <w:rPr>
                <w:rFonts w:ascii="Bookman Old Style" w:eastAsia="Times New Roman" w:hAnsi="Bookman Old Style"/>
                <w:bCs/>
                <w:color w:val="000000"/>
                <w:sz w:val="20"/>
                <w:szCs w:val="24"/>
              </w:rPr>
            </w:pPr>
          </w:p>
          <w:p w:rsidR="00992DA5" w:rsidRPr="001724CF" w:rsidRDefault="00992DA5" w:rsidP="00A9513D">
            <w:pPr>
              <w:spacing w:after="0" w:line="240" w:lineRule="auto"/>
              <w:rPr>
                <w:rFonts w:ascii="Bookman Old Style" w:eastAsia="Times New Roman" w:hAnsi="Bookman Old Style"/>
                <w:bCs/>
                <w:color w:val="000000"/>
                <w:sz w:val="20"/>
                <w:szCs w:val="24"/>
              </w:rPr>
            </w:pPr>
            <w:r>
              <w:rPr>
                <w:rFonts w:ascii="Bookman Old Style" w:eastAsia="Times New Roman" w:hAnsi="Bookman Old Style"/>
                <w:bCs/>
                <w:color w:val="000000"/>
                <w:sz w:val="20"/>
                <w:szCs w:val="24"/>
              </w:rPr>
              <w:t>S.ID.7</w:t>
            </w:r>
          </w:p>
        </w:tc>
        <w:tc>
          <w:tcPr>
            <w:tcW w:w="9311" w:type="dxa"/>
            <w:tcMar>
              <w:top w:w="75" w:type="dxa"/>
              <w:left w:w="75" w:type="dxa"/>
              <w:bottom w:w="75" w:type="dxa"/>
              <w:right w:w="75" w:type="dxa"/>
            </w:tcMar>
            <w:vAlign w:val="bottom"/>
            <w:hideMark/>
          </w:tcPr>
          <w:p w:rsidR="00992DA5" w:rsidRDefault="001724CF" w:rsidP="00A9513D">
            <w:pPr>
              <w:spacing w:after="0" w:line="240" w:lineRule="auto"/>
              <w:rPr>
                <w:rFonts w:ascii="Bookman Old Style" w:eastAsia="Times New Roman" w:hAnsi="Bookman Old Style"/>
                <w:color w:val="000000"/>
                <w:sz w:val="20"/>
                <w:szCs w:val="24"/>
              </w:rPr>
            </w:pPr>
            <w:r w:rsidRPr="001724CF">
              <w:rPr>
                <w:rFonts w:ascii="Bookman Old Style" w:eastAsia="Times New Roman" w:hAnsi="Bookman Old Style"/>
                <w:color w:val="000000"/>
                <w:sz w:val="20"/>
                <w:szCs w:val="24"/>
              </w:rPr>
              <w:t>Graph linear and quadratic functions and show intercepts, maxima, and minima.</w:t>
            </w:r>
          </w:p>
          <w:p w:rsidR="00992DA5" w:rsidRDefault="00992DA5" w:rsidP="00A9513D">
            <w:pPr>
              <w:spacing w:after="0" w:line="240" w:lineRule="auto"/>
              <w:rPr>
                <w:rFonts w:ascii="Bookman Old Style" w:eastAsia="Times New Roman" w:hAnsi="Bookman Old Style"/>
                <w:color w:val="000000"/>
                <w:sz w:val="20"/>
                <w:szCs w:val="24"/>
              </w:rPr>
            </w:pPr>
          </w:p>
          <w:p w:rsidR="00992DA5" w:rsidRPr="001724CF" w:rsidRDefault="00992DA5" w:rsidP="00A9513D">
            <w:pPr>
              <w:spacing w:after="0" w:line="240" w:lineRule="auto"/>
              <w:rPr>
                <w:rFonts w:ascii="Bookman Old Style" w:eastAsia="Times New Roman" w:hAnsi="Bookman Old Style"/>
                <w:color w:val="000000"/>
                <w:sz w:val="20"/>
                <w:szCs w:val="24"/>
              </w:rPr>
            </w:pPr>
            <w:r w:rsidRPr="00992DA5">
              <w:rPr>
                <w:rFonts w:ascii="Bookman Old Style" w:hAnsi="Bookman Old Style"/>
                <w:color w:val="000000"/>
                <w:sz w:val="20"/>
              </w:rPr>
              <w:t>Interpret the slope (rate of change) and the intercept (constant term) of a linear model in the context of the data.</w:t>
            </w:r>
          </w:p>
        </w:tc>
      </w:tr>
    </w:tbl>
    <w:p w:rsidR="00FB789F" w:rsidRDefault="000204EF" w:rsidP="00392FEF">
      <w:pPr>
        <w:spacing w:after="0"/>
        <w:rPr>
          <w:rFonts w:ascii="Bookman Old Style" w:hAnsi="Bookman Old Style"/>
          <w:b/>
          <w:sz w:val="20"/>
          <w:szCs w:val="20"/>
        </w:rPr>
      </w:pPr>
      <w:r w:rsidRPr="00635F5E">
        <w:rPr>
          <w:rFonts w:ascii="Bookman Old Style" w:hAnsi="Bookman Old Style"/>
          <w:b/>
          <w:sz w:val="20"/>
          <w:szCs w:val="20"/>
        </w:rPr>
        <w:tab/>
      </w:r>
      <w:r w:rsidR="00830EF2" w:rsidRPr="00635F5E">
        <w:rPr>
          <w:rFonts w:ascii="Bookman Old Style" w:hAnsi="Bookman Old Style"/>
          <w:b/>
          <w:sz w:val="20"/>
          <w:szCs w:val="20"/>
        </w:rPr>
        <w:tab/>
      </w:r>
      <w:r w:rsidR="00B0037C" w:rsidRPr="00635F5E">
        <w:rPr>
          <w:rFonts w:ascii="Bookman Old Style" w:hAnsi="Bookman Old Style"/>
          <w:b/>
          <w:sz w:val="20"/>
          <w:szCs w:val="20"/>
        </w:rPr>
        <w:tab/>
      </w:r>
      <w:r w:rsidR="00B0037C" w:rsidRPr="00635F5E">
        <w:rPr>
          <w:rFonts w:ascii="Bookman Old Style" w:hAnsi="Bookman Old Style"/>
          <w:b/>
          <w:sz w:val="20"/>
          <w:szCs w:val="20"/>
        </w:rPr>
        <w:tab/>
        <w:t xml:space="preserve"> </w:t>
      </w:r>
    </w:p>
    <w:tbl>
      <w:tblPr>
        <w:tblW w:w="105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8"/>
        <w:gridCol w:w="9142"/>
      </w:tblGrid>
      <w:tr w:rsidR="00B105B1" w:rsidRPr="00635F5E" w:rsidTr="00EB6CFE">
        <w:trPr>
          <w:trHeight w:val="800"/>
        </w:trPr>
        <w:tc>
          <w:tcPr>
            <w:tcW w:w="1428" w:type="dxa"/>
          </w:tcPr>
          <w:p w:rsidR="00B105B1" w:rsidRPr="00635F5E" w:rsidRDefault="00B105B1" w:rsidP="00B105B1">
            <w:pPr>
              <w:spacing w:after="0" w:line="240" w:lineRule="auto"/>
              <w:ind w:left="90"/>
              <w:rPr>
                <w:rFonts w:ascii="Bookman Old Style" w:hAnsi="Bookman Old Style"/>
                <w:b/>
                <w:sz w:val="20"/>
                <w:szCs w:val="20"/>
              </w:rPr>
            </w:pPr>
            <w:r w:rsidRPr="00635F5E">
              <w:rPr>
                <w:rFonts w:ascii="Bookman Old Style" w:hAnsi="Bookman Old Style"/>
                <w:b/>
                <w:sz w:val="20"/>
                <w:szCs w:val="20"/>
              </w:rPr>
              <w:t>Monday</w:t>
            </w:r>
          </w:p>
        </w:tc>
        <w:tc>
          <w:tcPr>
            <w:tcW w:w="9142" w:type="dxa"/>
          </w:tcPr>
          <w:p w:rsidR="000A1D4E" w:rsidRDefault="000A1D4E" w:rsidP="00E94892">
            <w:pPr>
              <w:spacing w:before="100" w:beforeAutospacing="1" w:after="100" w:afterAutospacing="1" w:line="240" w:lineRule="auto"/>
              <w:rPr>
                <w:rFonts w:ascii="Bookman Old Style" w:eastAsia="Times New Roman" w:hAnsi="Bookman Old Style"/>
                <w:color w:val="000000"/>
                <w:szCs w:val="24"/>
              </w:rPr>
            </w:pPr>
            <w:r w:rsidRPr="00635F5E">
              <w:rPr>
                <w:rFonts w:ascii="Bookman Old Style" w:hAnsi="Bookman Old Style"/>
                <w:b/>
                <w:sz w:val="20"/>
                <w:szCs w:val="20"/>
                <w:u w:val="single"/>
              </w:rPr>
              <w:t>Lesson Obj</w:t>
            </w:r>
            <w:r>
              <w:rPr>
                <w:rFonts w:ascii="Bookman Old Style" w:hAnsi="Bookman Old Style"/>
                <w:b/>
                <w:sz w:val="20"/>
                <w:szCs w:val="20"/>
                <w:u w:val="single"/>
              </w:rPr>
              <w:t>.</w:t>
            </w:r>
            <w:r w:rsidRPr="00635F5E">
              <w:rPr>
                <w:rFonts w:ascii="Bookman Old Style" w:hAnsi="Bookman Old Style"/>
                <w:b/>
                <w:sz w:val="20"/>
                <w:szCs w:val="20"/>
              </w:rPr>
              <w:t xml:space="preserve">: </w:t>
            </w:r>
            <w:r>
              <w:rPr>
                <w:rFonts w:ascii="Bookman Old Style" w:hAnsi="Bookman Old Style"/>
                <w:b/>
                <w:sz w:val="20"/>
                <w:szCs w:val="20"/>
              </w:rPr>
              <w:t xml:space="preserve"> </w:t>
            </w:r>
            <w:r w:rsidR="00E94892">
              <w:rPr>
                <w:rFonts w:ascii="Bookman Old Style" w:eastAsia="Times New Roman" w:hAnsi="Bookman Old Style"/>
                <w:color w:val="000000"/>
                <w:szCs w:val="24"/>
              </w:rPr>
              <w:t>MLK Holiday</w:t>
            </w:r>
          </w:p>
          <w:p w:rsidR="00E94892" w:rsidRDefault="00E94892" w:rsidP="00E94892">
            <w:pPr>
              <w:spacing w:before="100" w:beforeAutospacing="1" w:after="100" w:afterAutospacing="1" w:line="240" w:lineRule="auto"/>
              <w:rPr>
                <w:rFonts w:ascii="Bookman Old Style" w:hAnsi="Bookman Old Style"/>
                <w:sz w:val="20"/>
                <w:szCs w:val="20"/>
              </w:rPr>
            </w:pPr>
          </w:p>
          <w:p w:rsidR="00B105B1" w:rsidRPr="00635F5E" w:rsidRDefault="00B105B1" w:rsidP="00B105B1">
            <w:pPr>
              <w:spacing w:after="0"/>
              <w:rPr>
                <w:rFonts w:ascii="Bookman Old Style" w:hAnsi="Bookman Old Style"/>
                <w:sz w:val="20"/>
                <w:szCs w:val="20"/>
              </w:rPr>
            </w:pPr>
          </w:p>
        </w:tc>
      </w:tr>
      <w:tr w:rsidR="009648A6" w:rsidRPr="00635F5E" w:rsidTr="00EB6CFE">
        <w:tc>
          <w:tcPr>
            <w:tcW w:w="1428" w:type="dxa"/>
          </w:tcPr>
          <w:p w:rsidR="009648A6" w:rsidRPr="00635F5E" w:rsidRDefault="009648A6" w:rsidP="009648A6">
            <w:pPr>
              <w:spacing w:after="0" w:line="240" w:lineRule="auto"/>
              <w:rPr>
                <w:rFonts w:ascii="Bookman Old Style" w:hAnsi="Bookman Old Style"/>
                <w:b/>
                <w:sz w:val="20"/>
                <w:szCs w:val="20"/>
              </w:rPr>
            </w:pPr>
            <w:r w:rsidRPr="00635F5E">
              <w:rPr>
                <w:rFonts w:ascii="Bookman Old Style" w:hAnsi="Bookman Old Style"/>
                <w:b/>
                <w:sz w:val="20"/>
                <w:szCs w:val="20"/>
              </w:rPr>
              <w:t>Tuesday</w:t>
            </w:r>
          </w:p>
          <w:p w:rsidR="009648A6" w:rsidRPr="00635F5E" w:rsidRDefault="009648A6" w:rsidP="009648A6">
            <w:pPr>
              <w:spacing w:after="0" w:line="240" w:lineRule="auto"/>
              <w:rPr>
                <w:rFonts w:ascii="Bookman Old Style" w:hAnsi="Bookman Old Style"/>
                <w:b/>
                <w:sz w:val="20"/>
                <w:szCs w:val="20"/>
              </w:rPr>
            </w:pPr>
          </w:p>
          <w:p w:rsidR="009648A6" w:rsidRPr="00635F5E" w:rsidRDefault="009648A6" w:rsidP="009648A6">
            <w:pPr>
              <w:spacing w:after="0" w:line="240" w:lineRule="auto"/>
              <w:rPr>
                <w:rFonts w:ascii="Bookman Old Style" w:hAnsi="Bookman Old Style"/>
                <w:b/>
                <w:sz w:val="20"/>
                <w:szCs w:val="20"/>
              </w:rPr>
            </w:pPr>
            <w:r w:rsidRPr="00635F5E">
              <w:rPr>
                <w:rFonts w:ascii="Bookman Old Style" w:hAnsi="Bookman Old Style"/>
                <w:b/>
                <w:sz w:val="20"/>
                <w:szCs w:val="20"/>
              </w:rPr>
              <w:t xml:space="preserve"> </w:t>
            </w:r>
          </w:p>
        </w:tc>
        <w:tc>
          <w:tcPr>
            <w:tcW w:w="9142" w:type="dxa"/>
          </w:tcPr>
          <w:p w:rsidR="00E94892" w:rsidRPr="000238E3" w:rsidRDefault="00E94892" w:rsidP="00E94892">
            <w:pPr>
              <w:spacing w:before="100" w:beforeAutospacing="1" w:after="100" w:afterAutospacing="1" w:line="240" w:lineRule="auto"/>
              <w:rPr>
                <w:rFonts w:ascii="Bookman Old Style" w:eastAsia="Times New Roman" w:hAnsi="Bookman Old Style"/>
                <w:color w:val="000000"/>
                <w:sz w:val="20"/>
                <w:szCs w:val="20"/>
              </w:rPr>
            </w:pPr>
            <w:r w:rsidRPr="000238E3">
              <w:rPr>
                <w:rFonts w:ascii="Bookman Old Style" w:hAnsi="Bookman Old Style"/>
                <w:b/>
                <w:sz w:val="20"/>
                <w:szCs w:val="20"/>
                <w:u w:val="single"/>
              </w:rPr>
              <w:t>Lesson Obj.</w:t>
            </w:r>
            <w:r w:rsidRPr="000238E3">
              <w:rPr>
                <w:rFonts w:ascii="Bookman Old Style" w:hAnsi="Bookman Old Style"/>
                <w:b/>
                <w:sz w:val="20"/>
                <w:szCs w:val="20"/>
              </w:rPr>
              <w:t xml:space="preserve">:  </w:t>
            </w:r>
            <w:r>
              <w:rPr>
                <w:rFonts w:ascii="Bookman Old Style" w:eastAsia="Times New Roman" w:hAnsi="Bookman Old Style"/>
                <w:color w:val="000000"/>
                <w:sz w:val="20"/>
                <w:szCs w:val="20"/>
              </w:rPr>
              <w:t>Divide</w:t>
            </w:r>
            <w:r w:rsidRPr="000238E3">
              <w:rPr>
                <w:rFonts w:ascii="Bookman Old Style" w:eastAsia="Times New Roman" w:hAnsi="Bookman Old Style"/>
                <w:color w:val="000000"/>
                <w:sz w:val="20"/>
                <w:szCs w:val="20"/>
              </w:rPr>
              <w:t xml:space="preserve"> monomials using the properties of exponents.  Simplify expressions using the </w:t>
            </w:r>
            <w:r>
              <w:rPr>
                <w:rFonts w:ascii="Bookman Old Style" w:eastAsia="Times New Roman" w:hAnsi="Bookman Old Style"/>
                <w:color w:val="000000"/>
                <w:sz w:val="20"/>
                <w:szCs w:val="20"/>
              </w:rPr>
              <w:t>quotient</w:t>
            </w:r>
            <w:r w:rsidRPr="000238E3">
              <w:rPr>
                <w:rFonts w:ascii="Bookman Old Style" w:eastAsia="Times New Roman" w:hAnsi="Bookman Old Style"/>
                <w:color w:val="000000"/>
                <w:sz w:val="20"/>
                <w:szCs w:val="20"/>
              </w:rPr>
              <w:t xml:space="preserve"> properties of exponents.</w:t>
            </w:r>
          </w:p>
          <w:p w:rsidR="00E94892" w:rsidRPr="000238E3" w:rsidRDefault="00E94892" w:rsidP="00E94892">
            <w:pPr>
              <w:spacing w:after="0"/>
              <w:rPr>
                <w:rFonts w:ascii="Bookman Old Style" w:hAnsi="Bookman Old Style"/>
                <w:sz w:val="20"/>
                <w:szCs w:val="20"/>
              </w:rPr>
            </w:pPr>
            <w:r w:rsidRPr="000238E3">
              <w:rPr>
                <w:rFonts w:ascii="Bookman Old Style" w:hAnsi="Bookman Old Style"/>
                <w:b/>
                <w:sz w:val="20"/>
                <w:szCs w:val="20"/>
                <w:u w:val="single"/>
              </w:rPr>
              <w:t>CCSS:</w:t>
            </w:r>
            <w:r w:rsidRPr="000238E3">
              <w:rPr>
                <w:rFonts w:ascii="Bookman Old Style" w:hAnsi="Bookman Old Style"/>
                <w:sz w:val="20"/>
                <w:szCs w:val="20"/>
              </w:rPr>
              <w:t xml:space="preserve">  A.SSE.2, F.IF.8b             </w:t>
            </w:r>
            <w:r w:rsidRPr="000238E3">
              <w:rPr>
                <w:rFonts w:ascii="Bookman Old Style" w:eastAsia="Times New Roman" w:hAnsi="Bookman Old Style"/>
                <w:b/>
                <w:color w:val="000000"/>
                <w:sz w:val="20"/>
                <w:szCs w:val="20"/>
                <w:u w:val="single"/>
              </w:rPr>
              <w:t>Math Practice:</w:t>
            </w:r>
            <w:r w:rsidRPr="000238E3">
              <w:rPr>
                <w:rFonts w:ascii="Bookman Old Style" w:eastAsia="Times New Roman" w:hAnsi="Bookman Old Style"/>
                <w:color w:val="000000"/>
                <w:sz w:val="20"/>
                <w:szCs w:val="20"/>
              </w:rPr>
              <w:t xml:space="preserve">  8</w:t>
            </w:r>
          </w:p>
          <w:p w:rsidR="00E94892" w:rsidRPr="000238E3" w:rsidRDefault="00E94892" w:rsidP="00E94892">
            <w:pPr>
              <w:spacing w:after="0"/>
              <w:rPr>
                <w:rFonts w:ascii="Bookman Old Style" w:hAnsi="Bookman Old Style"/>
                <w:sz w:val="20"/>
                <w:szCs w:val="20"/>
              </w:rPr>
            </w:pPr>
          </w:p>
          <w:p w:rsidR="00E94892" w:rsidRPr="000238E3" w:rsidRDefault="00E94892" w:rsidP="00E94892">
            <w:pPr>
              <w:spacing w:after="0"/>
              <w:rPr>
                <w:rFonts w:ascii="Bookman Old Style" w:hAnsi="Bookman Old Style"/>
                <w:b/>
                <w:sz w:val="20"/>
                <w:szCs w:val="20"/>
              </w:rPr>
            </w:pPr>
            <w:r w:rsidRPr="000238E3">
              <w:rPr>
                <w:rFonts w:ascii="Bookman Old Style" w:hAnsi="Bookman Old Style"/>
                <w:b/>
                <w:sz w:val="20"/>
                <w:szCs w:val="20"/>
                <w:u w:val="single"/>
              </w:rPr>
              <w:t>Activity(s):</w:t>
            </w:r>
            <w:r w:rsidRPr="000238E3">
              <w:rPr>
                <w:rFonts w:ascii="Bookman Old Style" w:hAnsi="Bookman Old Style"/>
                <w:b/>
                <w:sz w:val="20"/>
                <w:szCs w:val="20"/>
              </w:rPr>
              <w:t xml:space="preserve">     </w:t>
            </w:r>
          </w:p>
          <w:p w:rsidR="00E94892" w:rsidRPr="000238E3" w:rsidRDefault="00E94892" w:rsidP="00E94892">
            <w:pPr>
              <w:spacing w:after="0"/>
              <w:ind w:left="282"/>
              <w:rPr>
                <w:rFonts w:ascii="Bookman Old Style" w:hAnsi="Bookman Old Style"/>
                <w:sz w:val="20"/>
                <w:szCs w:val="20"/>
              </w:rPr>
            </w:pPr>
            <w:r w:rsidRPr="000238E3">
              <w:rPr>
                <w:rFonts w:ascii="Bookman Old Style" w:hAnsi="Bookman Old Style"/>
                <w:sz w:val="20"/>
                <w:szCs w:val="20"/>
              </w:rPr>
              <w:t xml:space="preserve">1. </w:t>
            </w:r>
            <w:r>
              <w:rPr>
                <w:rFonts w:ascii="Bookman Old Style" w:hAnsi="Bookman Old Style"/>
                <w:sz w:val="20"/>
                <w:szCs w:val="20"/>
              </w:rPr>
              <w:t xml:space="preserve"> First Five:  Graph Systems of Equations</w:t>
            </w:r>
          </w:p>
          <w:p w:rsidR="00E94892" w:rsidRPr="000238E3" w:rsidRDefault="00E94892" w:rsidP="00E94892">
            <w:pPr>
              <w:spacing w:after="0"/>
              <w:ind w:left="282"/>
              <w:rPr>
                <w:rFonts w:ascii="Bookman Old Style" w:hAnsi="Bookman Old Style"/>
                <w:sz w:val="20"/>
                <w:szCs w:val="20"/>
              </w:rPr>
            </w:pPr>
            <w:r w:rsidRPr="000238E3">
              <w:rPr>
                <w:rFonts w:ascii="Bookman Old Style" w:hAnsi="Bookman Old Style"/>
                <w:sz w:val="20"/>
                <w:szCs w:val="20"/>
              </w:rPr>
              <w:t>2.  Whole Group:  TTW/TLW discuss questions from the homework.</w:t>
            </w:r>
          </w:p>
          <w:p w:rsidR="00E94892" w:rsidRPr="000238E3" w:rsidRDefault="00E94892" w:rsidP="00E94892">
            <w:pPr>
              <w:spacing w:after="0"/>
              <w:ind w:left="282"/>
              <w:rPr>
                <w:rFonts w:ascii="Bookman Old Style" w:hAnsi="Bookman Old Style"/>
                <w:sz w:val="20"/>
                <w:szCs w:val="20"/>
              </w:rPr>
            </w:pPr>
            <w:r w:rsidRPr="000238E3">
              <w:rPr>
                <w:rFonts w:ascii="Bookman Old Style" w:hAnsi="Bookman Old Style"/>
                <w:sz w:val="20"/>
                <w:szCs w:val="20"/>
              </w:rPr>
              <w:t>3.  Independe</w:t>
            </w:r>
            <w:r>
              <w:rPr>
                <w:rFonts w:ascii="Bookman Old Style" w:hAnsi="Bookman Old Style"/>
                <w:sz w:val="20"/>
                <w:szCs w:val="20"/>
              </w:rPr>
              <w:t xml:space="preserve">nt Practice:  TLW complete the </w:t>
            </w:r>
            <w:r>
              <w:rPr>
                <w:rFonts w:ascii="Bookman Old Style" w:hAnsi="Bookman Old Style"/>
                <w:sz w:val="20"/>
                <w:szCs w:val="20"/>
              </w:rPr>
              <w:t>7-2 Dividing Monomial Handout</w:t>
            </w:r>
            <w:r>
              <w:rPr>
                <w:rFonts w:ascii="Bookman Old Style" w:hAnsi="Bookman Old Style"/>
                <w:sz w:val="20"/>
                <w:szCs w:val="20"/>
              </w:rPr>
              <w:t>.</w:t>
            </w:r>
          </w:p>
          <w:p w:rsidR="00E94892" w:rsidRPr="000238E3" w:rsidRDefault="00E94892" w:rsidP="00E94892">
            <w:pPr>
              <w:spacing w:after="0"/>
              <w:ind w:left="282"/>
              <w:rPr>
                <w:rFonts w:ascii="Bookman Old Style" w:hAnsi="Bookman Old Style"/>
                <w:sz w:val="20"/>
                <w:szCs w:val="20"/>
              </w:rPr>
            </w:pPr>
            <w:r w:rsidRPr="000238E3">
              <w:rPr>
                <w:rFonts w:ascii="Bookman Old Style" w:hAnsi="Bookman Old Style"/>
                <w:sz w:val="20"/>
                <w:szCs w:val="20"/>
              </w:rPr>
              <w:t xml:space="preserve">4. </w:t>
            </w:r>
            <w:r>
              <w:rPr>
                <w:rFonts w:ascii="Bookman Old Style" w:hAnsi="Bookman Old Style"/>
                <w:sz w:val="20"/>
                <w:szCs w:val="20"/>
              </w:rPr>
              <w:t xml:space="preserve"> Homework:  TLW complete the 7-2 Skills</w:t>
            </w:r>
            <w:r w:rsidRPr="000238E3">
              <w:rPr>
                <w:rFonts w:ascii="Bookman Old Style" w:hAnsi="Bookman Old Style"/>
                <w:sz w:val="20"/>
                <w:szCs w:val="20"/>
              </w:rPr>
              <w:t xml:space="preserve"> </w:t>
            </w:r>
            <w:r>
              <w:rPr>
                <w:rFonts w:ascii="Bookman Old Style" w:hAnsi="Bookman Old Style"/>
                <w:sz w:val="20"/>
                <w:szCs w:val="20"/>
              </w:rPr>
              <w:t>Practice WS</w:t>
            </w:r>
            <w:r w:rsidRPr="000238E3">
              <w:rPr>
                <w:rFonts w:ascii="Bookman Old Style" w:hAnsi="Bookman Old Style"/>
                <w:sz w:val="20"/>
                <w:szCs w:val="20"/>
              </w:rPr>
              <w:t>.</w:t>
            </w:r>
          </w:p>
          <w:p w:rsidR="00E94892" w:rsidRPr="000238E3" w:rsidRDefault="00E94892" w:rsidP="00E94892">
            <w:pPr>
              <w:spacing w:after="0"/>
              <w:ind w:left="264"/>
              <w:rPr>
                <w:rFonts w:ascii="Verdana" w:hAnsi="Verdana"/>
                <w:color w:val="000000"/>
                <w:sz w:val="20"/>
                <w:szCs w:val="20"/>
                <w:shd w:val="clear" w:color="auto" w:fill="FFFFFF"/>
              </w:rPr>
            </w:pPr>
            <w:r w:rsidRPr="000238E3">
              <w:rPr>
                <w:rFonts w:ascii="Bookman Old Style" w:hAnsi="Bookman Old Style"/>
                <w:sz w:val="20"/>
                <w:szCs w:val="20"/>
              </w:rPr>
              <w:t xml:space="preserve">5.  Assessment:  </w:t>
            </w:r>
            <w:r w:rsidRPr="000238E3">
              <w:rPr>
                <w:rFonts w:ascii="Bookman Old Style" w:hAnsi="Bookman Old Style"/>
                <w:color w:val="000000"/>
                <w:sz w:val="20"/>
                <w:szCs w:val="20"/>
                <w:shd w:val="clear" w:color="auto" w:fill="FFFFFF"/>
              </w:rPr>
              <w:t>Make several copies each of five monomial expressions that need to be simplified. Give one expression to each student. As students leave the room, ask them to tell you the simplified versions of the expressions they possess.</w:t>
            </w:r>
          </w:p>
          <w:p w:rsidR="000A1D4E" w:rsidRPr="00635F5E" w:rsidRDefault="00E94892" w:rsidP="00E94892">
            <w:pPr>
              <w:spacing w:before="100" w:beforeAutospacing="1" w:after="100" w:afterAutospacing="1" w:line="240" w:lineRule="auto"/>
              <w:rPr>
                <w:rFonts w:ascii="Bookman Old Style" w:hAnsi="Bookman Old Style"/>
                <w:sz w:val="20"/>
                <w:szCs w:val="20"/>
              </w:rPr>
            </w:pPr>
            <w:r w:rsidRPr="000238E3">
              <w:rPr>
                <w:rFonts w:ascii="Bookman Old Style" w:hAnsi="Bookman Old Style"/>
                <w:b/>
                <w:sz w:val="20"/>
                <w:szCs w:val="20"/>
                <w:u w:val="single"/>
              </w:rPr>
              <w:t>Materials:</w:t>
            </w:r>
            <w:r w:rsidRPr="000238E3">
              <w:rPr>
                <w:rFonts w:ascii="Bookman Old Style" w:hAnsi="Bookman Old Style"/>
                <w:sz w:val="20"/>
                <w:szCs w:val="20"/>
              </w:rPr>
              <w:t xml:space="preserve">  Textbook, </w:t>
            </w:r>
            <w:r>
              <w:rPr>
                <w:rFonts w:ascii="Bookman Old Style" w:hAnsi="Bookman Old Style"/>
                <w:sz w:val="20"/>
                <w:szCs w:val="20"/>
              </w:rPr>
              <w:t>Workbook, Smartboard, Calculators</w:t>
            </w:r>
          </w:p>
        </w:tc>
      </w:tr>
      <w:tr w:rsidR="00E94892" w:rsidRPr="00635F5E" w:rsidTr="00EB6CFE">
        <w:tc>
          <w:tcPr>
            <w:tcW w:w="1428" w:type="dxa"/>
          </w:tcPr>
          <w:p w:rsidR="00E94892" w:rsidRPr="00635F5E" w:rsidRDefault="00E94892" w:rsidP="00E94892">
            <w:pPr>
              <w:spacing w:after="0" w:line="240" w:lineRule="auto"/>
              <w:rPr>
                <w:rFonts w:ascii="Bookman Old Style" w:hAnsi="Bookman Old Style"/>
                <w:b/>
                <w:sz w:val="20"/>
                <w:szCs w:val="20"/>
              </w:rPr>
            </w:pPr>
            <w:r w:rsidRPr="00635F5E">
              <w:rPr>
                <w:rFonts w:ascii="Bookman Old Style" w:hAnsi="Bookman Old Style"/>
                <w:b/>
                <w:sz w:val="20"/>
                <w:szCs w:val="20"/>
              </w:rPr>
              <w:t>Wednesday</w:t>
            </w:r>
          </w:p>
          <w:p w:rsidR="00E94892" w:rsidRDefault="00E94892" w:rsidP="00E94892">
            <w:pPr>
              <w:spacing w:after="0" w:line="240" w:lineRule="auto"/>
              <w:rPr>
                <w:rFonts w:ascii="Bookman Old Style" w:hAnsi="Bookman Old Style"/>
                <w:b/>
                <w:sz w:val="20"/>
                <w:szCs w:val="20"/>
              </w:rPr>
            </w:pPr>
          </w:p>
          <w:p w:rsidR="00E94892" w:rsidRPr="00635F5E" w:rsidRDefault="00E94892" w:rsidP="00E94892">
            <w:pPr>
              <w:spacing w:after="0" w:line="240" w:lineRule="auto"/>
              <w:rPr>
                <w:rFonts w:ascii="Bookman Old Style" w:hAnsi="Bookman Old Style"/>
                <w:sz w:val="20"/>
                <w:szCs w:val="20"/>
              </w:rPr>
            </w:pPr>
          </w:p>
        </w:tc>
        <w:tc>
          <w:tcPr>
            <w:tcW w:w="9142" w:type="dxa"/>
          </w:tcPr>
          <w:p w:rsidR="00E94892" w:rsidRPr="000238E3" w:rsidRDefault="00E94892" w:rsidP="00E94892">
            <w:pPr>
              <w:spacing w:before="100" w:beforeAutospacing="1" w:after="100" w:afterAutospacing="1" w:line="240" w:lineRule="auto"/>
              <w:rPr>
                <w:rFonts w:ascii="Bookman Old Style" w:eastAsia="Times New Roman" w:hAnsi="Bookman Old Style"/>
                <w:color w:val="000000"/>
                <w:sz w:val="20"/>
                <w:szCs w:val="20"/>
              </w:rPr>
            </w:pPr>
            <w:r w:rsidRPr="000238E3">
              <w:rPr>
                <w:rFonts w:ascii="Bookman Old Style" w:hAnsi="Bookman Old Style"/>
                <w:b/>
                <w:sz w:val="20"/>
                <w:szCs w:val="20"/>
                <w:u w:val="single"/>
              </w:rPr>
              <w:t>Lesson Obj.</w:t>
            </w:r>
            <w:r w:rsidRPr="000238E3">
              <w:rPr>
                <w:rFonts w:ascii="Bookman Old Style" w:hAnsi="Bookman Old Style"/>
                <w:b/>
                <w:sz w:val="20"/>
                <w:szCs w:val="20"/>
              </w:rPr>
              <w:t xml:space="preserve">:  </w:t>
            </w:r>
            <w:r>
              <w:rPr>
                <w:rFonts w:ascii="Bookman Old Style" w:eastAsia="Times New Roman" w:hAnsi="Bookman Old Style"/>
                <w:color w:val="000000"/>
                <w:sz w:val="20"/>
                <w:szCs w:val="20"/>
              </w:rPr>
              <w:t>Divide</w:t>
            </w:r>
            <w:r w:rsidRPr="000238E3">
              <w:rPr>
                <w:rFonts w:ascii="Bookman Old Style" w:eastAsia="Times New Roman" w:hAnsi="Bookman Old Style"/>
                <w:color w:val="000000"/>
                <w:sz w:val="20"/>
                <w:szCs w:val="20"/>
              </w:rPr>
              <w:t xml:space="preserve"> monomials using the properties of exponents.  Simplify expressions using the </w:t>
            </w:r>
            <w:r>
              <w:rPr>
                <w:rFonts w:ascii="Bookman Old Style" w:eastAsia="Times New Roman" w:hAnsi="Bookman Old Style"/>
                <w:color w:val="000000"/>
                <w:sz w:val="20"/>
                <w:szCs w:val="20"/>
              </w:rPr>
              <w:t>quotient</w:t>
            </w:r>
            <w:r w:rsidRPr="000238E3">
              <w:rPr>
                <w:rFonts w:ascii="Bookman Old Style" w:eastAsia="Times New Roman" w:hAnsi="Bookman Old Style"/>
                <w:color w:val="000000"/>
                <w:sz w:val="20"/>
                <w:szCs w:val="20"/>
              </w:rPr>
              <w:t xml:space="preserve"> properties of exponents.</w:t>
            </w:r>
          </w:p>
          <w:p w:rsidR="00E94892" w:rsidRPr="000238E3" w:rsidRDefault="00E94892" w:rsidP="00E94892">
            <w:pPr>
              <w:spacing w:after="0"/>
              <w:rPr>
                <w:rFonts w:ascii="Bookman Old Style" w:hAnsi="Bookman Old Style"/>
                <w:sz w:val="20"/>
                <w:szCs w:val="20"/>
              </w:rPr>
            </w:pPr>
            <w:r w:rsidRPr="000238E3">
              <w:rPr>
                <w:rFonts w:ascii="Bookman Old Style" w:hAnsi="Bookman Old Style"/>
                <w:b/>
                <w:sz w:val="20"/>
                <w:szCs w:val="20"/>
                <w:u w:val="single"/>
              </w:rPr>
              <w:t>CCSS:</w:t>
            </w:r>
            <w:r w:rsidRPr="000238E3">
              <w:rPr>
                <w:rFonts w:ascii="Bookman Old Style" w:hAnsi="Bookman Old Style"/>
                <w:sz w:val="20"/>
                <w:szCs w:val="20"/>
              </w:rPr>
              <w:t xml:space="preserve">  A.SSE.2, F.IF.8b             </w:t>
            </w:r>
            <w:r w:rsidRPr="000238E3">
              <w:rPr>
                <w:rFonts w:ascii="Bookman Old Style" w:eastAsia="Times New Roman" w:hAnsi="Bookman Old Style"/>
                <w:b/>
                <w:color w:val="000000"/>
                <w:sz w:val="20"/>
                <w:szCs w:val="20"/>
                <w:u w:val="single"/>
              </w:rPr>
              <w:t>Math Practice:</w:t>
            </w:r>
            <w:r w:rsidRPr="000238E3">
              <w:rPr>
                <w:rFonts w:ascii="Bookman Old Style" w:eastAsia="Times New Roman" w:hAnsi="Bookman Old Style"/>
                <w:color w:val="000000"/>
                <w:sz w:val="20"/>
                <w:szCs w:val="20"/>
              </w:rPr>
              <w:t xml:space="preserve">  8</w:t>
            </w:r>
          </w:p>
          <w:p w:rsidR="00E94892" w:rsidRPr="000238E3" w:rsidRDefault="00E94892" w:rsidP="00E94892">
            <w:pPr>
              <w:spacing w:after="0"/>
              <w:rPr>
                <w:rFonts w:ascii="Bookman Old Style" w:hAnsi="Bookman Old Style"/>
                <w:sz w:val="20"/>
                <w:szCs w:val="20"/>
              </w:rPr>
            </w:pPr>
          </w:p>
          <w:p w:rsidR="00E94892" w:rsidRPr="000238E3" w:rsidRDefault="00E94892" w:rsidP="00E94892">
            <w:pPr>
              <w:spacing w:after="0"/>
              <w:rPr>
                <w:rFonts w:ascii="Bookman Old Style" w:hAnsi="Bookman Old Style"/>
                <w:b/>
                <w:sz w:val="20"/>
                <w:szCs w:val="20"/>
              </w:rPr>
            </w:pPr>
            <w:r w:rsidRPr="000238E3">
              <w:rPr>
                <w:rFonts w:ascii="Bookman Old Style" w:hAnsi="Bookman Old Style"/>
                <w:b/>
                <w:sz w:val="20"/>
                <w:szCs w:val="20"/>
                <w:u w:val="single"/>
              </w:rPr>
              <w:t>Activity(s):</w:t>
            </w:r>
            <w:r w:rsidRPr="000238E3">
              <w:rPr>
                <w:rFonts w:ascii="Bookman Old Style" w:hAnsi="Bookman Old Style"/>
                <w:b/>
                <w:sz w:val="20"/>
                <w:szCs w:val="20"/>
              </w:rPr>
              <w:t xml:space="preserve">     </w:t>
            </w:r>
          </w:p>
          <w:p w:rsidR="00E94892" w:rsidRPr="000238E3" w:rsidRDefault="00E94892" w:rsidP="00E94892">
            <w:pPr>
              <w:spacing w:after="0"/>
              <w:ind w:left="282"/>
              <w:rPr>
                <w:rFonts w:ascii="Bookman Old Style" w:hAnsi="Bookman Old Style"/>
                <w:sz w:val="20"/>
                <w:szCs w:val="20"/>
              </w:rPr>
            </w:pPr>
            <w:r w:rsidRPr="000238E3">
              <w:rPr>
                <w:rFonts w:ascii="Bookman Old Style" w:hAnsi="Bookman Old Style"/>
                <w:sz w:val="20"/>
                <w:szCs w:val="20"/>
              </w:rPr>
              <w:t xml:space="preserve">1. </w:t>
            </w:r>
            <w:r>
              <w:rPr>
                <w:rFonts w:ascii="Bookman Old Style" w:hAnsi="Bookman Old Style"/>
                <w:sz w:val="20"/>
                <w:szCs w:val="20"/>
              </w:rPr>
              <w:t xml:space="preserve"> First Five:  Graph Systems of Equations</w:t>
            </w:r>
          </w:p>
          <w:p w:rsidR="00E94892" w:rsidRPr="000238E3" w:rsidRDefault="00E94892" w:rsidP="00E94892">
            <w:pPr>
              <w:spacing w:after="0"/>
              <w:ind w:left="282"/>
              <w:rPr>
                <w:rFonts w:ascii="Bookman Old Style" w:hAnsi="Bookman Old Style"/>
                <w:sz w:val="20"/>
                <w:szCs w:val="20"/>
              </w:rPr>
            </w:pPr>
            <w:r w:rsidRPr="000238E3">
              <w:rPr>
                <w:rFonts w:ascii="Bookman Old Style" w:hAnsi="Bookman Old Style"/>
                <w:sz w:val="20"/>
                <w:szCs w:val="20"/>
              </w:rPr>
              <w:t>2.  Whole Group:  TTW/TLW discuss questions from the homework.</w:t>
            </w:r>
          </w:p>
          <w:p w:rsidR="00E94892" w:rsidRPr="000238E3" w:rsidRDefault="00E94892" w:rsidP="00E94892">
            <w:pPr>
              <w:spacing w:after="0"/>
              <w:ind w:left="282"/>
              <w:rPr>
                <w:rFonts w:ascii="Bookman Old Style" w:hAnsi="Bookman Old Style"/>
                <w:sz w:val="20"/>
                <w:szCs w:val="20"/>
              </w:rPr>
            </w:pPr>
            <w:r w:rsidRPr="000238E3">
              <w:rPr>
                <w:rFonts w:ascii="Bookman Old Style" w:hAnsi="Bookman Old Style"/>
                <w:sz w:val="20"/>
                <w:szCs w:val="20"/>
              </w:rPr>
              <w:t>3.  Independe</w:t>
            </w:r>
            <w:r>
              <w:rPr>
                <w:rFonts w:ascii="Bookman Old Style" w:hAnsi="Bookman Old Style"/>
                <w:sz w:val="20"/>
                <w:szCs w:val="20"/>
              </w:rPr>
              <w:t>nt Practice:  TLW complete the 7-2 Study Guide and Intervention WS.</w:t>
            </w:r>
          </w:p>
          <w:p w:rsidR="00E94892" w:rsidRPr="000238E3" w:rsidRDefault="00E94892" w:rsidP="00E94892">
            <w:pPr>
              <w:spacing w:after="0"/>
              <w:ind w:left="282"/>
              <w:rPr>
                <w:rFonts w:ascii="Bookman Old Style" w:hAnsi="Bookman Old Style"/>
                <w:sz w:val="20"/>
                <w:szCs w:val="20"/>
              </w:rPr>
            </w:pPr>
            <w:r w:rsidRPr="000238E3">
              <w:rPr>
                <w:rFonts w:ascii="Bookman Old Style" w:hAnsi="Bookman Old Style"/>
                <w:sz w:val="20"/>
                <w:szCs w:val="20"/>
              </w:rPr>
              <w:t xml:space="preserve">4. </w:t>
            </w:r>
            <w:r>
              <w:rPr>
                <w:rFonts w:ascii="Bookman Old Style" w:hAnsi="Bookman Old Style"/>
                <w:sz w:val="20"/>
                <w:szCs w:val="20"/>
              </w:rPr>
              <w:t xml:space="preserve"> Homework:  TLW complete the 7-2 Practice WS</w:t>
            </w:r>
            <w:r w:rsidRPr="000238E3">
              <w:rPr>
                <w:rFonts w:ascii="Bookman Old Style" w:hAnsi="Bookman Old Style"/>
                <w:sz w:val="20"/>
                <w:szCs w:val="20"/>
              </w:rPr>
              <w:t>.</w:t>
            </w:r>
          </w:p>
          <w:p w:rsidR="00E94892" w:rsidRPr="000238E3" w:rsidRDefault="00E94892" w:rsidP="00E94892">
            <w:pPr>
              <w:spacing w:after="0"/>
              <w:ind w:left="264"/>
              <w:rPr>
                <w:rFonts w:ascii="Verdana" w:hAnsi="Verdana"/>
                <w:color w:val="000000"/>
                <w:sz w:val="20"/>
                <w:szCs w:val="20"/>
                <w:shd w:val="clear" w:color="auto" w:fill="FFFFFF"/>
              </w:rPr>
            </w:pPr>
            <w:r w:rsidRPr="000238E3">
              <w:rPr>
                <w:rFonts w:ascii="Bookman Old Style" w:hAnsi="Bookman Old Style"/>
                <w:sz w:val="20"/>
                <w:szCs w:val="20"/>
              </w:rPr>
              <w:t xml:space="preserve">5.  Assessment:  </w:t>
            </w:r>
            <w:r w:rsidRPr="000238E3">
              <w:rPr>
                <w:rFonts w:ascii="Bookman Old Style" w:hAnsi="Bookman Old Style"/>
                <w:color w:val="000000"/>
                <w:sz w:val="20"/>
                <w:szCs w:val="20"/>
                <w:shd w:val="clear" w:color="auto" w:fill="FFFFFF"/>
              </w:rPr>
              <w:t>Make several copies each of five monomial expressions that need to be simplified. Give one expression to each student. As students leave the room, ask them to tell you the simplified versions of the expressions they possess.</w:t>
            </w:r>
          </w:p>
          <w:p w:rsidR="00E94892" w:rsidRPr="001361BC" w:rsidRDefault="00E94892" w:rsidP="00E94892">
            <w:pPr>
              <w:spacing w:before="100" w:beforeAutospacing="1" w:after="100" w:afterAutospacing="1" w:line="240" w:lineRule="auto"/>
              <w:rPr>
                <w:rFonts w:ascii="Bookman Old Style" w:hAnsi="Bookman Old Style"/>
                <w:sz w:val="20"/>
                <w:szCs w:val="20"/>
              </w:rPr>
            </w:pPr>
            <w:r w:rsidRPr="000238E3">
              <w:rPr>
                <w:rFonts w:ascii="Bookman Old Style" w:hAnsi="Bookman Old Style"/>
                <w:b/>
                <w:sz w:val="20"/>
                <w:szCs w:val="20"/>
                <w:u w:val="single"/>
              </w:rPr>
              <w:t>Materials:</w:t>
            </w:r>
            <w:r w:rsidRPr="000238E3">
              <w:rPr>
                <w:rFonts w:ascii="Bookman Old Style" w:hAnsi="Bookman Old Style"/>
                <w:sz w:val="20"/>
                <w:szCs w:val="20"/>
              </w:rPr>
              <w:t xml:space="preserve">  Textbook, </w:t>
            </w:r>
            <w:r>
              <w:rPr>
                <w:rFonts w:ascii="Bookman Old Style" w:hAnsi="Bookman Old Style"/>
                <w:sz w:val="20"/>
                <w:szCs w:val="20"/>
              </w:rPr>
              <w:t>Workbook, Smartboard, Calculators</w:t>
            </w:r>
          </w:p>
        </w:tc>
      </w:tr>
      <w:tr w:rsidR="00E94892" w:rsidRPr="00635F5E" w:rsidTr="00EB6CFE">
        <w:tc>
          <w:tcPr>
            <w:tcW w:w="1428" w:type="dxa"/>
          </w:tcPr>
          <w:p w:rsidR="00E94892" w:rsidRPr="00635F5E" w:rsidRDefault="00E94892" w:rsidP="00E94892">
            <w:pPr>
              <w:spacing w:after="0" w:line="240" w:lineRule="auto"/>
              <w:rPr>
                <w:rFonts w:ascii="Bookman Old Style" w:hAnsi="Bookman Old Style"/>
                <w:b/>
                <w:sz w:val="20"/>
                <w:szCs w:val="20"/>
              </w:rPr>
            </w:pPr>
            <w:r w:rsidRPr="00635F5E">
              <w:rPr>
                <w:rFonts w:ascii="Bookman Old Style" w:hAnsi="Bookman Old Style"/>
                <w:b/>
                <w:sz w:val="20"/>
                <w:szCs w:val="20"/>
              </w:rPr>
              <w:lastRenderedPageBreak/>
              <w:t>Thursday</w:t>
            </w:r>
          </w:p>
        </w:tc>
        <w:tc>
          <w:tcPr>
            <w:tcW w:w="9142" w:type="dxa"/>
          </w:tcPr>
          <w:p w:rsidR="00E94892" w:rsidRPr="000238E3" w:rsidRDefault="00E94892" w:rsidP="00E94892">
            <w:pPr>
              <w:spacing w:before="100" w:beforeAutospacing="1" w:after="100" w:afterAutospacing="1" w:line="240" w:lineRule="auto"/>
              <w:rPr>
                <w:rFonts w:ascii="Bookman Old Style" w:eastAsia="Times New Roman" w:hAnsi="Bookman Old Style"/>
                <w:color w:val="000000"/>
                <w:sz w:val="20"/>
                <w:szCs w:val="20"/>
              </w:rPr>
            </w:pPr>
            <w:r w:rsidRPr="000238E3">
              <w:rPr>
                <w:rFonts w:ascii="Bookman Old Style" w:hAnsi="Bookman Old Style"/>
                <w:b/>
                <w:sz w:val="20"/>
                <w:szCs w:val="20"/>
                <w:u w:val="single"/>
              </w:rPr>
              <w:t>Lesson Obj.</w:t>
            </w:r>
            <w:r w:rsidRPr="000238E3">
              <w:rPr>
                <w:rFonts w:ascii="Bookman Old Style" w:hAnsi="Bookman Old Style"/>
                <w:b/>
                <w:sz w:val="20"/>
                <w:szCs w:val="20"/>
              </w:rPr>
              <w:t xml:space="preserve">:  </w:t>
            </w:r>
            <w:r>
              <w:rPr>
                <w:rFonts w:ascii="Bookman Old Style" w:eastAsia="Times New Roman" w:hAnsi="Bookman Old Style"/>
                <w:color w:val="000000"/>
                <w:sz w:val="20"/>
                <w:szCs w:val="20"/>
              </w:rPr>
              <w:t>TLW review how to Multiply and Divide Monomials.</w:t>
            </w:r>
          </w:p>
          <w:p w:rsidR="00E94892" w:rsidRPr="000238E3" w:rsidRDefault="00E94892" w:rsidP="00E94892">
            <w:pPr>
              <w:spacing w:after="0"/>
              <w:rPr>
                <w:rFonts w:ascii="Bookman Old Style" w:hAnsi="Bookman Old Style"/>
                <w:sz w:val="20"/>
                <w:szCs w:val="20"/>
              </w:rPr>
            </w:pPr>
            <w:r w:rsidRPr="000238E3">
              <w:rPr>
                <w:rFonts w:ascii="Bookman Old Style" w:hAnsi="Bookman Old Style"/>
                <w:b/>
                <w:sz w:val="20"/>
                <w:szCs w:val="20"/>
                <w:u w:val="single"/>
              </w:rPr>
              <w:t>CCSS:</w:t>
            </w:r>
            <w:r w:rsidRPr="000238E3">
              <w:rPr>
                <w:rFonts w:ascii="Bookman Old Style" w:hAnsi="Bookman Old Style"/>
                <w:sz w:val="20"/>
                <w:szCs w:val="20"/>
              </w:rPr>
              <w:t xml:space="preserve">  A.SSE.2, F.IF.8b             </w:t>
            </w:r>
            <w:r w:rsidRPr="000238E3">
              <w:rPr>
                <w:rFonts w:ascii="Bookman Old Style" w:eastAsia="Times New Roman" w:hAnsi="Bookman Old Style"/>
                <w:b/>
                <w:color w:val="000000"/>
                <w:sz w:val="20"/>
                <w:szCs w:val="20"/>
                <w:u w:val="single"/>
              </w:rPr>
              <w:t>Math Practice:</w:t>
            </w:r>
            <w:r w:rsidRPr="000238E3">
              <w:rPr>
                <w:rFonts w:ascii="Bookman Old Style" w:eastAsia="Times New Roman" w:hAnsi="Bookman Old Style"/>
                <w:color w:val="000000"/>
                <w:sz w:val="20"/>
                <w:szCs w:val="20"/>
              </w:rPr>
              <w:t xml:space="preserve">  8</w:t>
            </w:r>
          </w:p>
          <w:p w:rsidR="00E94892" w:rsidRPr="000238E3" w:rsidRDefault="00E94892" w:rsidP="00E94892">
            <w:pPr>
              <w:spacing w:after="0"/>
              <w:rPr>
                <w:rFonts w:ascii="Bookman Old Style" w:hAnsi="Bookman Old Style"/>
                <w:sz w:val="20"/>
                <w:szCs w:val="20"/>
              </w:rPr>
            </w:pPr>
          </w:p>
          <w:p w:rsidR="00E94892" w:rsidRPr="000238E3" w:rsidRDefault="00E94892" w:rsidP="00E94892">
            <w:pPr>
              <w:spacing w:after="0"/>
              <w:rPr>
                <w:rFonts w:ascii="Bookman Old Style" w:hAnsi="Bookman Old Style"/>
                <w:b/>
                <w:sz w:val="20"/>
                <w:szCs w:val="20"/>
              </w:rPr>
            </w:pPr>
            <w:r w:rsidRPr="000238E3">
              <w:rPr>
                <w:rFonts w:ascii="Bookman Old Style" w:hAnsi="Bookman Old Style"/>
                <w:b/>
                <w:sz w:val="20"/>
                <w:szCs w:val="20"/>
                <w:u w:val="single"/>
              </w:rPr>
              <w:t>Activity(s):</w:t>
            </w:r>
            <w:r w:rsidRPr="000238E3">
              <w:rPr>
                <w:rFonts w:ascii="Bookman Old Style" w:hAnsi="Bookman Old Style"/>
                <w:b/>
                <w:sz w:val="20"/>
                <w:szCs w:val="20"/>
              </w:rPr>
              <w:t xml:space="preserve">     </w:t>
            </w:r>
          </w:p>
          <w:p w:rsidR="00E94892" w:rsidRPr="000238E3" w:rsidRDefault="00E94892" w:rsidP="00E94892">
            <w:pPr>
              <w:spacing w:after="0"/>
              <w:ind w:left="282"/>
              <w:rPr>
                <w:rFonts w:ascii="Bookman Old Style" w:hAnsi="Bookman Old Style"/>
                <w:sz w:val="20"/>
                <w:szCs w:val="20"/>
              </w:rPr>
            </w:pPr>
            <w:r w:rsidRPr="000238E3">
              <w:rPr>
                <w:rFonts w:ascii="Bookman Old Style" w:hAnsi="Bookman Old Style"/>
                <w:sz w:val="20"/>
                <w:szCs w:val="20"/>
              </w:rPr>
              <w:t>1.  First Five:  Multiplying Monomials</w:t>
            </w:r>
          </w:p>
          <w:p w:rsidR="00E94892" w:rsidRPr="000238E3" w:rsidRDefault="00E94892" w:rsidP="00E94892">
            <w:pPr>
              <w:spacing w:after="0"/>
              <w:ind w:left="282"/>
              <w:rPr>
                <w:rFonts w:ascii="Bookman Old Style" w:hAnsi="Bookman Old Style"/>
                <w:sz w:val="20"/>
                <w:szCs w:val="20"/>
              </w:rPr>
            </w:pPr>
            <w:r w:rsidRPr="000238E3">
              <w:rPr>
                <w:rFonts w:ascii="Bookman Old Style" w:hAnsi="Bookman Old Style"/>
                <w:sz w:val="20"/>
                <w:szCs w:val="20"/>
              </w:rPr>
              <w:t>2.  Whole Group:  TTW/TLW discuss questions from the homework.</w:t>
            </w:r>
          </w:p>
          <w:p w:rsidR="00E94892" w:rsidRPr="000238E3" w:rsidRDefault="00E94892" w:rsidP="00E94892">
            <w:pPr>
              <w:spacing w:after="0"/>
              <w:ind w:left="282"/>
              <w:rPr>
                <w:rFonts w:ascii="Bookman Old Style" w:hAnsi="Bookman Old Style"/>
                <w:sz w:val="20"/>
                <w:szCs w:val="20"/>
              </w:rPr>
            </w:pPr>
            <w:r w:rsidRPr="000238E3">
              <w:rPr>
                <w:rFonts w:ascii="Bookman Old Style" w:hAnsi="Bookman Old Style"/>
                <w:sz w:val="20"/>
                <w:szCs w:val="20"/>
              </w:rPr>
              <w:t>3.  Inde</w:t>
            </w:r>
            <w:r>
              <w:rPr>
                <w:rFonts w:ascii="Bookman Old Style" w:hAnsi="Bookman Old Style"/>
                <w:sz w:val="20"/>
                <w:szCs w:val="20"/>
              </w:rPr>
              <w:t>pendent Practice:  TLW complete review problems from the textbook.</w:t>
            </w:r>
          </w:p>
          <w:p w:rsidR="00E94892" w:rsidRPr="000238E3" w:rsidRDefault="00E94892" w:rsidP="00E94892">
            <w:pPr>
              <w:spacing w:after="0"/>
              <w:ind w:left="264"/>
              <w:rPr>
                <w:rFonts w:ascii="Verdana" w:hAnsi="Verdana"/>
                <w:color w:val="000000"/>
                <w:sz w:val="20"/>
                <w:szCs w:val="20"/>
                <w:shd w:val="clear" w:color="auto" w:fill="FFFFFF"/>
              </w:rPr>
            </w:pPr>
            <w:r>
              <w:rPr>
                <w:rFonts w:ascii="Bookman Old Style" w:hAnsi="Bookman Old Style"/>
                <w:sz w:val="20"/>
                <w:szCs w:val="20"/>
              </w:rPr>
              <w:t>4</w:t>
            </w:r>
            <w:r w:rsidRPr="000238E3">
              <w:rPr>
                <w:rFonts w:ascii="Bookman Old Style" w:hAnsi="Bookman Old Style"/>
                <w:sz w:val="20"/>
                <w:szCs w:val="20"/>
              </w:rPr>
              <w:t xml:space="preserve">.  Assessment:  </w:t>
            </w:r>
            <w:r>
              <w:rPr>
                <w:rFonts w:ascii="Bookman Old Style" w:hAnsi="Bookman Old Style"/>
                <w:color w:val="000000"/>
                <w:sz w:val="20"/>
                <w:szCs w:val="20"/>
                <w:shd w:val="clear" w:color="auto" w:fill="FFFFFF"/>
              </w:rPr>
              <w:t>Ticket Out.</w:t>
            </w:r>
          </w:p>
          <w:p w:rsidR="00E94892" w:rsidRPr="005E2BEF" w:rsidRDefault="00E94892" w:rsidP="00E94892">
            <w:pPr>
              <w:spacing w:after="0"/>
              <w:rPr>
                <w:rFonts w:ascii="Bookman Old Style" w:hAnsi="Bookman Old Style"/>
                <w:b/>
                <w:sz w:val="20"/>
                <w:szCs w:val="20"/>
              </w:rPr>
            </w:pPr>
            <w:r w:rsidRPr="000238E3">
              <w:rPr>
                <w:rFonts w:ascii="Bookman Old Style" w:hAnsi="Bookman Old Style"/>
                <w:b/>
                <w:sz w:val="20"/>
                <w:szCs w:val="20"/>
                <w:u w:val="single"/>
              </w:rPr>
              <w:t>Materials:</w:t>
            </w:r>
            <w:r w:rsidRPr="000238E3">
              <w:rPr>
                <w:rFonts w:ascii="Bookman Old Style" w:hAnsi="Bookman Old Style"/>
                <w:sz w:val="20"/>
                <w:szCs w:val="20"/>
              </w:rPr>
              <w:t xml:space="preserve">  Textbook, Workbook, Smartboard, Calculator</w:t>
            </w:r>
          </w:p>
        </w:tc>
      </w:tr>
      <w:tr w:rsidR="00E94892" w:rsidRPr="00635F5E" w:rsidTr="00EB6CFE">
        <w:tc>
          <w:tcPr>
            <w:tcW w:w="1428" w:type="dxa"/>
          </w:tcPr>
          <w:p w:rsidR="00E94892" w:rsidRPr="00635F5E" w:rsidRDefault="00E94892" w:rsidP="00E94892">
            <w:pPr>
              <w:spacing w:after="0" w:line="240" w:lineRule="auto"/>
              <w:rPr>
                <w:rFonts w:ascii="Bookman Old Style" w:hAnsi="Bookman Old Style"/>
                <w:b/>
                <w:sz w:val="20"/>
                <w:szCs w:val="20"/>
              </w:rPr>
            </w:pPr>
            <w:r w:rsidRPr="00635F5E">
              <w:rPr>
                <w:rFonts w:ascii="Bookman Old Style" w:hAnsi="Bookman Old Style"/>
                <w:b/>
                <w:sz w:val="20"/>
                <w:szCs w:val="20"/>
              </w:rPr>
              <w:t>Friday</w:t>
            </w:r>
          </w:p>
          <w:p w:rsidR="00E94892" w:rsidRPr="00635F5E" w:rsidRDefault="00E94892" w:rsidP="00E94892">
            <w:pPr>
              <w:spacing w:after="0" w:line="240" w:lineRule="auto"/>
              <w:rPr>
                <w:rFonts w:ascii="Bookman Old Style" w:hAnsi="Bookman Old Style"/>
                <w:b/>
                <w:sz w:val="20"/>
                <w:szCs w:val="20"/>
              </w:rPr>
            </w:pPr>
          </w:p>
          <w:p w:rsidR="00E94892" w:rsidRPr="00635F5E" w:rsidRDefault="00E94892" w:rsidP="00E94892">
            <w:pPr>
              <w:spacing w:after="0" w:line="240" w:lineRule="auto"/>
              <w:rPr>
                <w:rFonts w:ascii="Bookman Old Style" w:hAnsi="Bookman Old Style"/>
                <w:b/>
                <w:sz w:val="20"/>
                <w:szCs w:val="20"/>
              </w:rPr>
            </w:pPr>
          </w:p>
          <w:p w:rsidR="00E94892" w:rsidRPr="00635F5E" w:rsidRDefault="00E94892" w:rsidP="00E94892">
            <w:pPr>
              <w:spacing w:after="0" w:line="240" w:lineRule="auto"/>
              <w:rPr>
                <w:rFonts w:ascii="Bookman Old Style" w:hAnsi="Bookman Old Style"/>
                <w:b/>
                <w:sz w:val="20"/>
                <w:szCs w:val="20"/>
              </w:rPr>
            </w:pPr>
          </w:p>
        </w:tc>
        <w:tc>
          <w:tcPr>
            <w:tcW w:w="9142" w:type="dxa"/>
          </w:tcPr>
          <w:p w:rsidR="00E94892" w:rsidRPr="000238E3" w:rsidRDefault="00E94892" w:rsidP="00E94892">
            <w:pPr>
              <w:spacing w:before="100" w:beforeAutospacing="1" w:after="100" w:afterAutospacing="1" w:line="240" w:lineRule="auto"/>
              <w:rPr>
                <w:rFonts w:ascii="Bookman Old Style" w:eastAsia="Times New Roman" w:hAnsi="Bookman Old Style"/>
                <w:color w:val="000000"/>
                <w:sz w:val="20"/>
                <w:szCs w:val="20"/>
              </w:rPr>
            </w:pPr>
            <w:r w:rsidRPr="000238E3">
              <w:rPr>
                <w:rFonts w:ascii="Bookman Old Style" w:hAnsi="Bookman Old Style"/>
                <w:b/>
                <w:sz w:val="20"/>
                <w:szCs w:val="20"/>
                <w:u w:val="single"/>
              </w:rPr>
              <w:t>Lesson Obj.</w:t>
            </w:r>
            <w:r w:rsidRPr="000238E3">
              <w:rPr>
                <w:rFonts w:ascii="Bookman Old Style" w:hAnsi="Bookman Old Style"/>
                <w:b/>
                <w:sz w:val="20"/>
                <w:szCs w:val="20"/>
              </w:rPr>
              <w:t xml:space="preserve">:  </w:t>
            </w:r>
            <w:r w:rsidRPr="00FF1F5C">
              <w:rPr>
                <w:rFonts w:ascii="Bookman Old Style" w:hAnsi="Bookman Old Style"/>
                <w:sz w:val="20"/>
                <w:szCs w:val="20"/>
              </w:rPr>
              <w:t xml:space="preserve">Multiply and </w:t>
            </w:r>
            <w:r w:rsidRPr="000238E3">
              <w:rPr>
                <w:rFonts w:ascii="Bookman Old Style" w:eastAsia="Times New Roman" w:hAnsi="Bookman Old Style"/>
                <w:color w:val="000000"/>
                <w:sz w:val="20"/>
                <w:szCs w:val="20"/>
              </w:rPr>
              <w:t>Divide monomials using the properties of exponents.  Simplify expressions using the Division properties of exponents.</w:t>
            </w:r>
          </w:p>
          <w:p w:rsidR="00E94892" w:rsidRPr="000238E3" w:rsidRDefault="00E94892" w:rsidP="00E94892">
            <w:pPr>
              <w:spacing w:after="0"/>
              <w:rPr>
                <w:rFonts w:ascii="Bookman Old Style" w:hAnsi="Bookman Old Style"/>
                <w:sz w:val="20"/>
                <w:szCs w:val="20"/>
              </w:rPr>
            </w:pPr>
            <w:r w:rsidRPr="000238E3">
              <w:rPr>
                <w:rFonts w:ascii="Bookman Old Style" w:hAnsi="Bookman Old Style"/>
                <w:b/>
                <w:sz w:val="20"/>
                <w:szCs w:val="20"/>
                <w:u w:val="single"/>
              </w:rPr>
              <w:t>CCSS:</w:t>
            </w:r>
            <w:r w:rsidRPr="000238E3">
              <w:rPr>
                <w:rFonts w:ascii="Bookman Old Style" w:hAnsi="Bookman Old Style"/>
                <w:sz w:val="20"/>
                <w:szCs w:val="20"/>
              </w:rPr>
              <w:t xml:space="preserve">  A.SSE.2, F.IF.8b             </w:t>
            </w:r>
            <w:r w:rsidRPr="000238E3">
              <w:rPr>
                <w:rFonts w:ascii="Bookman Old Style" w:eastAsia="Times New Roman" w:hAnsi="Bookman Old Style"/>
                <w:b/>
                <w:color w:val="000000"/>
                <w:sz w:val="20"/>
                <w:szCs w:val="20"/>
                <w:u w:val="single"/>
              </w:rPr>
              <w:t>Math Practice:</w:t>
            </w:r>
            <w:r w:rsidRPr="000238E3">
              <w:rPr>
                <w:rFonts w:ascii="Bookman Old Style" w:eastAsia="Times New Roman" w:hAnsi="Bookman Old Style"/>
                <w:color w:val="000000"/>
                <w:sz w:val="20"/>
                <w:szCs w:val="20"/>
              </w:rPr>
              <w:t xml:space="preserve">  8</w:t>
            </w:r>
          </w:p>
          <w:p w:rsidR="00E94892" w:rsidRPr="000238E3" w:rsidRDefault="00E94892" w:rsidP="00E94892">
            <w:pPr>
              <w:spacing w:after="0"/>
              <w:rPr>
                <w:rFonts w:ascii="Bookman Old Style" w:hAnsi="Bookman Old Style"/>
                <w:sz w:val="20"/>
                <w:szCs w:val="20"/>
              </w:rPr>
            </w:pPr>
          </w:p>
          <w:p w:rsidR="00E94892" w:rsidRPr="000238E3" w:rsidRDefault="00E94892" w:rsidP="00E94892">
            <w:pPr>
              <w:spacing w:after="0"/>
              <w:rPr>
                <w:rFonts w:ascii="Bookman Old Style" w:hAnsi="Bookman Old Style"/>
                <w:b/>
                <w:sz w:val="20"/>
                <w:szCs w:val="20"/>
              </w:rPr>
            </w:pPr>
            <w:r w:rsidRPr="000238E3">
              <w:rPr>
                <w:rFonts w:ascii="Bookman Old Style" w:hAnsi="Bookman Old Style"/>
                <w:b/>
                <w:sz w:val="20"/>
                <w:szCs w:val="20"/>
                <w:u w:val="single"/>
              </w:rPr>
              <w:t>Activity(s):</w:t>
            </w:r>
            <w:r w:rsidRPr="000238E3">
              <w:rPr>
                <w:rFonts w:ascii="Bookman Old Style" w:hAnsi="Bookman Old Style"/>
                <w:b/>
                <w:sz w:val="20"/>
                <w:szCs w:val="20"/>
              </w:rPr>
              <w:t xml:space="preserve">     </w:t>
            </w:r>
          </w:p>
          <w:p w:rsidR="00E94892" w:rsidRPr="000238E3" w:rsidRDefault="00E94892" w:rsidP="00E94892">
            <w:pPr>
              <w:spacing w:after="0"/>
              <w:ind w:left="282"/>
              <w:rPr>
                <w:rFonts w:ascii="Bookman Old Style" w:hAnsi="Bookman Old Style"/>
                <w:sz w:val="20"/>
                <w:szCs w:val="20"/>
              </w:rPr>
            </w:pPr>
            <w:r w:rsidRPr="000238E3">
              <w:rPr>
                <w:rFonts w:ascii="Bookman Old Style" w:hAnsi="Bookman Old Style"/>
                <w:sz w:val="20"/>
                <w:szCs w:val="20"/>
              </w:rPr>
              <w:t xml:space="preserve">1.  First Five:  </w:t>
            </w:r>
            <w:r>
              <w:rPr>
                <w:rFonts w:ascii="Bookman Old Style" w:hAnsi="Bookman Old Style"/>
                <w:sz w:val="20"/>
                <w:szCs w:val="20"/>
              </w:rPr>
              <w:t>Multiplying</w:t>
            </w:r>
            <w:r w:rsidRPr="000238E3">
              <w:rPr>
                <w:rFonts w:ascii="Bookman Old Style" w:hAnsi="Bookman Old Style"/>
                <w:sz w:val="20"/>
                <w:szCs w:val="20"/>
              </w:rPr>
              <w:t xml:space="preserve"> Monomials</w:t>
            </w:r>
          </w:p>
          <w:p w:rsidR="00E94892" w:rsidRPr="000238E3" w:rsidRDefault="00E94892" w:rsidP="00E94892">
            <w:pPr>
              <w:spacing w:after="0"/>
              <w:ind w:left="282"/>
              <w:rPr>
                <w:rFonts w:ascii="Bookman Old Style" w:hAnsi="Bookman Old Style"/>
                <w:sz w:val="20"/>
                <w:szCs w:val="20"/>
              </w:rPr>
            </w:pPr>
            <w:r w:rsidRPr="000238E3">
              <w:rPr>
                <w:rFonts w:ascii="Bookman Old Style" w:hAnsi="Bookman Old Style"/>
                <w:sz w:val="20"/>
                <w:szCs w:val="20"/>
              </w:rPr>
              <w:t>2.  Whole Gro</w:t>
            </w:r>
            <w:bookmarkStart w:id="0" w:name="_GoBack"/>
            <w:bookmarkEnd w:id="0"/>
            <w:r w:rsidRPr="000238E3">
              <w:rPr>
                <w:rFonts w:ascii="Bookman Old Style" w:hAnsi="Bookman Old Style"/>
                <w:sz w:val="20"/>
                <w:szCs w:val="20"/>
              </w:rPr>
              <w:t xml:space="preserve">up:  TTW/TLW </w:t>
            </w:r>
            <w:r>
              <w:rPr>
                <w:rFonts w:ascii="Bookman Old Style" w:hAnsi="Bookman Old Style"/>
                <w:sz w:val="20"/>
                <w:szCs w:val="20"/>
              </w:rPr>
              <w:t>discuss common problems before the test.</w:t>
            </w:r>
          </w:p>
          <w:p w:rsidR="00E94892" w:rsidRPr="000238E3" w:rsidRDefault="00E94892" w:rsidP="00E94892">
            <w:pPr>
              <w:spacing w:after="0"/>
              <w:ind w:left="282"/>
              <w:rPr>
                <w:rFonts w:ascii="Bookman Old Style" w:hAnsi="Bookman Old Style"/>
                <w:sz w:val="20"/>
                <w:szCs w:val="20"/>
              </w:rPr>
            </w:pPr>
            <w:r w:rsidRPr="000238E3">
              <w:rPr>
                <w:rFonts w:ascii="Bookman Old Style" w:hAnsi="Bookman Old Style"/>
                <w:sz w:val="20"/>
                <w:szCs w:val="20"/>
              </w:rPr>
              <w:t>3.  Inde</w:t>
            </w:r>
            <w:r>
              <w:rPr>
                <w:rFonts w:ascii="Bookman Old Style" w:hAnsi="Bookman Old Style"/>
                <w:sz w:val="20"/>
                <w:szCs w:val="20"/>
              </w:rPr>
              <w:t>pendent Practice:  TLW complete Test #12 Multiplying and Dividing Monomials</w:t>
            </w:r>
          </w:p>
          <w:p w:rsidR="00E94892" w:rsidRPr="000238E3" w:rsidRDefault="00E94892" w:rsidP="00E94892">
            <w:pPr>
              <w:spacing w:after="0"/>
              <w:ind w:left="264"/>
              <w:rPr>
                <w:rFonts w:ascii="Verdana" w:hAnsi="Verdana"/>
                <w:color w:val="000000"/>
                <w:sz w:val="20"/>
                <w:szCs w:val="20"/>
                <w:shd w:val="clear" w:color="auto" w:fill="FFFFFF"/>
              </w:rPr>
            </w:pPr>
            <w:r w:rsidRPr="000238E3">
              <w:rPr>
                <w:rFonts w:ascii="Bookman Old Style" w:hAnsi="Bookman Old Style"/>
                <w:sz w:val="20"/>
                <w:szCs w:val="20"/>
              </w:rPr>
              <w:t xml:space="preserve">4.  Assessment:  </w:t>
            </w:r>
            <w:r w:rsidRPr="000238E3">
              <w:rPr>
                <w:rFonts w:ascii="Bookman Old Style" w:hAnsi="Bookman Old Style"/>
                <w:color w:val="000000"/>
                <w:sz w:val="20"/>
                <w:szCs w:val="20"/>
                <w:shd w:val="clear" w:color="auto" w:fill="FFFFFF"/>
              </w:rPr>
              <w:t>Yesterday’s News.  Ask students to write two ways in which the concepts of multiplying monomials helped them to understand dividing monomials.</w:t>
            </w:r>
          </w:p>
          <w:p w:rsidR="00E94892" w:rsidRPr="00635F5E" w:rsidRDefault="00E94892" w:rsidP="00E94892">
            <w:pPr>
              <w:spacing w:after="0"/>
              <w:rPr>
                <w:rFonts w:ascii="Bookman Old Style" w:hAnsi="Bookman Old Style"/>
                <w:sz w:val="20"/>
                <w:szCs w:val="20"/>
              </w:rPr>
            </w:pPr>
            <w:r w:rsidRPr="000238E3">
              <w:rPr>
                <w:rFonts w:ascii="Bookman Old Style" w:hAnsi="Bookman Old Style"/>
                <w:b/>
                <w:sz w:val="20"/>
                <w:szCs w:val="20"/>
                <w:u w:val="single"/>
              </w:rPr>
              <w:t>Materials:</w:t>
            </w:r>
            <w:r w:rsidRPr="000238E3">
              <w:rPr>
                <w:rFonts w:ascii="Bookman Old Style" w:hAnsi="Bookman Old Style"/>
                <w:sz w:val="20"/>
                <w:szCs w:val="20"/>
              </w:rPr>
              <w:t xml:space="preserve">  Textbook, Workbook, Smartboard, Calculator</w:t>
            </w:r>
          </w:p>
        </w:tc>
      </w:tr>
    </w:tbl>
    <w:p w:rsidR="002D02BB" w:rsidRDefault="002D02BB" w:rsidP="00FF3AA6">
      <w:pPr>
        <w:widowControl w:val="0"/>
        <w:tabs>
          <w:tab w:val="left" w:pos="4230"/>
        </w:tabs>
        <w:spacing w:line="240" w:lineRule="auto"/>
        <w:rPr>
          <w:rFonts w:ascii="Bookman Old Style" w:hAnsi="Bookman Old Style"/>
          <w:b/>
          <w:snapToGrid w:val="0"/>
          <w:sz w:val="20"/>
          <w:szCs w:val="20"/>
          <w:u w:val="single"/>
        </w:rPr>
      </w:pPr>
    </w:p>
    <w:p w:rsidR="00F01806" w:rsidRDefault="00433AE3" w:rsidP="00FF3AA6">
      <w:pPr>
        <w:widowControl w:val="0"/>
        <w:tabs>
          <w:tab w:val="left" w:pos="4230"/>
        </w:tabs>
        <w:spacing w:line="240" w:lineRule="auto"/>
        <w:rPr>
          <w:rFonts w:ascii="Bookman Old Style" w:hAnsi="Bookman Old Style"/>
          <w:b/>
          <w:sz w:val="20"/>
          <w:szCs w:val="20"/>
        </w:rPr>
      </w:pPr>
      <w:r w:rsidRPr="00635F5E">
        <w:rPr>
          <w:rFonts w:ascii="Bookman Old Style" w:hAnsi="Bookman Old Style"/>
          <w:b/>
          <w:snapToGrid w:val="0"/>
          <w:sz w:val="20"/>
          <w:szCs w:val="20"/>
          <w:u w:val="single"/>
        </w:rPr>
        <w:t>Accommodations</w:t>
      </w:r>
      <w:r w:rsidR="00281A15" w:rsidRPr="00635F5E">
        <w:rPr>
          <w:rFonts w:ascii="Bookman Old Style" w:hAnsi="Bookman Old Style"/>
          <w:b/>
          <w:snapToGrid w:val="0"/>
          <w:sz w:val="20"/>
          <w:szCs w:val="20"/>
        </w:rPr>
        <w:t xml:space="preserve"> for Special Needs:</w:t>
      </w:r>
      <w:r w:rsidR="00FF3AA6" w:rsidRPr="00635F5E">
        <w:rPr>
          <w:rFonts w:ascii="Bookman Old Style" w:hAnsi="Bookman Old Style"/>
          <w:b/>
          <w:sz w:val="20"/>
          <w:szCs w:val="20"/>
        </w:rPr>
        <w:t xml:space="preserve">         </w:t>
      </w:r>
    </w:p>
    <w:p w:rsidR="00F01806" w:rsidRPr="00F01806" w:rsidRDefault="00F01806" w:rsidP="00F01806">
      <w:pPr>
        <w:pStyle w:val="ListParagraph"/>
        <w:widowControl w:val="0"/>
        <w:numPr>
          <w:ilvl w:val="0"/>
          <w:numId w:val="29"/>
        </w:numPr>
        <w:tabs>
          <w:tab w:val="left" w:pos="4230"/>
        </w:tabs>
        <w:spacing w:line="240" w:lineRule="auto"/>
        <w:rPr>
          <w:rFonts w:ascii="Bookman Old Style" w:hAnsi="Bookman Old Style"/>
          <w:sz w:val="20"/>
          <w:szCs w:val="20"/>
        </w:rPr>
      </w:pPr>
      <w:r w:rsidRPr="00F01806">
        <w:rPr>
          <w:rFonts w:ascii="Bookman Old Style" w:hAnsi="Bookman Old Style"/>
          <w:sz w:val="20"/>
          <w:szCs w:val="20"/>
        </w:rPr>
        <w:t>Preferential seating for students with hearing or visual impairments, and required accommodations.</w:t>
      </w:r>
    </w:p>
    <w:p w:rsidR="00F01806" w:rsidRPr="00F01806" w:rsidRDefault="00F01806" w:rsidP="00F01806">
      <w:pPr>
        <w:pStyle w:val="ListParagraph"/>
        <w:widowControl w:val="0"/>
        <w:numPr>
          <w:ilvl w:val="0"/>
          <w:numId w:val="29"/>
        </w:numPr>
        <w:tabs>
          <w:tab w:val="left" w:pos="4230"/>
        </w:tabs>
        <w:spacing w:line="240" w:lineRule="auto"/>
        <w:rPr>
          <w:rFonts w:ascii="Bookman Old Style" w:hAnsi="Bookman Old Style"/>
          <w:sz w:val="20"/>
          <w:szCs w:val="20"/>
        </w:rPr>
      </w:pPr>
      <w:r w:rsidRPr="00F01806">
        <w:rPr>
          <w:rFonts w:ascii="Bookman Old Style" w:hAnsi="Bookman Old Style"/>
          <w:sz w:val="20"/>
          <w:szCs w:val="20"/>
        </w:rPr>
        <w:t>Extended time on assignments and tests for resource students and students with accommodations.</w:t>
      </w:r>
    </w:p>
    <w:p w:rsidR="00F01806" w:rsidRPr="00F01806" w:rsidRDefault="00F01806" w:rsidP="00F01806">
      <w:pPr>
        <w:pStyle w:val="ListParagraph"/>
        <w:widowControl w:val="0"/>
        <w:numPr>
          <w:ilvl w:val="0"/>
          <w:numId w:val="29"/>
        </w:numPr>
        <w:tabs>
          <w:tab w:val="left" w:pos="4230"/>
        </w:tabs>
        <w:spacing w:line="240" w:lineRule="auto"/>
        <w:rPr>
          <w:rFonts w:ascii="Bookman Old Style" w:hAnsi="Bookman Old Style"/>
          <w:sz w:val="20"/>
          <w:szCs w:val="20"/>
        </w:rPr>
      </w:pPr>
      <w:r w:rsidRPr="00F01806">
        <w:rPr>
          <w:rFonts w:ascii="Bookman Old Style" w:hAnsi="Bookman Old Style"/>
          <w:sz w:val="20"/>
          <w:szCs w:val="20"/>
        </w:rPr>
        <w:t>Resource students allowed to test in resource as requested by resource teacher.</w:t>
      </w:r>
    </w:p>
    <w:p w:rsidR="00F01806" w:rsidRPr="00F01806" w:rsidRDefault="00F01806" w:rsidP="00F01806">
      <w:pPr>
        <w:pStyle w:val="ListParagraph"/>
        <w:widowControl w:val="0"/>
        <w:numPr>
          <w:ilvl w:val="0"/>
          <w:numId w:val="29"/>
        </w:numPr>
        <w:tabs>
          <w:tab w:val="left" w:pos="4230"/>
        </w:tabs>
        <w:spacing w:line="240" w:lineRule="auto"/>
        <w:rPr>
          <w:rFonts w:ascii="Bookman Old Style" w:hAnsi="Bookman Old Style"/>
          <w:sz w:val="20"/>
          <w:szCs w:val="20"/>
        </w:rPr>
      </w:pPr>
      <w:r w:rsidRPr="00F01806">
        <w:rPr>
          <w:rFonts w:ascii="Bookman Old Style" w:hAnsi="Bookman Old Style"/>
          <w:sz w:val="20"/>
          <w:szCs w:val="20"/>
        </w:rPr>
        <w:t>Lesson plans, study guides, assignment outlines, and tests provided in advance to resource teachers.</w:t>
      </w:r>
    </w:p>
    <w:p w:rsidR="00F01806" w:rsidRPr="00F01806" w:rsidRDefault="00F01806" w:rsidP="00F01806">
      <w:pPr>
        <w:pStyle w:val="ListParagraph"/>
        <w:widowControl w:val="0"/>
        <w:numPr>
          <w:ilvl w:val="0"/>
          <w:numId w:val="29"/>
        </w:numPr>
        <w:tabs>
          <w:tab w:val="left" w:pos="4230"/>
        </w:tabs>
        <w:spacing w:line="240" w:lineRule="auto"/>
        <w:rPr>
          <w:rFonts w:ascii="Bookman Old Style" w:hAnsi="Bookman Old Style"/>
          <w:sz w:val="20"/>
          <w:szCs w:val="20"/>
        </w:rPr>
      </w:pPr>
      <w:r w:rsidRPr="00F01806">
        <w:rPr>
          <w:rFonts w:ascii="Bookman Old Style" w:hAnsi="Bookman Old Style"/>
          <w:sz w:val="20"/>
          <w:szCs w:val="20"/>
        </w:rPr>
        <w:t>Oral, visual, and written tasks to accommodate different learning styles.</w:t>
      </w:r>
    </w:p>
    <w:p w:rsidR="00E94042" w:rsidRPr="002D02BB" w:rsidRDefault="00F01806" w:rsidP="002D02BB">
      <w:pPr>
        <w:pStyle w:val="ListParagraph"/>
        <w:widowControl w:val="0"/>
        <w:numPr>
          <w:ilvl w:val="0"/>
          <w:numId w:val="29"/>
        </w:numPr>
        <w:tabs>
          <w:tab w:val="left" w:pos="4230"/>
        </w:tabs>
        <w:spacing w:line="240" w:lineRule="auto"/>
        <w:rPr>
          <w:rFonts w:ascii="Bookman Old Style" w:hAnsi="Bookman Old Style"/>
          <w:sz w:val="20"/>
          <w:szCs w:val="20"/>
        </w:rPr>
      </w:pPr>
      <w:r w:rsidRPr="00F01806">
        <w:rPr>
          <w:rFonts w:ascii="Bookman Old Style" w:hAnsi="Bookman Old Style"/>
          <w:sz w:val="20"/>
          <w:szCs w:val="20"/>
        </w:rPr>
        <w:t>Use of group and cooperative activities to help weaker learners.</w:t>
      </w:r>
      <w:r w:rsidR="00FF3AA6" w:rsidRPr="00F01806">
        <w:rPr>
          <w:rFonts w:ascii="Bookman Old Style" w:hAnsi="Bookman Old Style"/>
          <w:sz w:val="20"/>
          <w:szCs w:val="20"/>
        </w:rPr>
        <w:t xml:space="preserve"> </w:t>
      </w:r>
    </w:p>
    <w:sectPr w:rsidR="00E94042" w:rsidRPr="002D02BB" w:rsidSect="00A4641A">
      <w:headerReference w:type="default" r:id="rId8"/>
      <w:pgSz w:w="12240" w:h="15840"/>
      <w:pgMar w:top="18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D80" w:rsidRDefault="00393D80" w:rsidP="008E2B8D">
      <w:pPr>
        <w:spacing w:after="0" w:line="240" w:lineRule="auto"/>
      </w:pPr>
      <w:r>
        <w:separator/>
      </w:r>
    </w:p>
  </w:endnote>
  <w:endnote w:type="continuationSeparator" w:id="0">
    <w:p w:rsidR="00393D80" w:rsidRDefault="00393D80" w:rsidP="008E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D80" w:rsidRDefault="00393D80" w:rsidP="008E2B8D">
      <w:pPr>
        <w:spacing w:after="0" w:line="240" w:lineRule="auto"/>
      </w:pPr>
      <w:r>
        <w:separator/>
      </w:r>
    </w:p>
  </w:footnote>
  <w:footnote w:type="continuationSeparator" w:id="0">
    <w:p w:rsidR="00393D80" w:rsidRDefault="00393D80" w:rsidP="008E2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01A" w:rsidRDefault="00EF7857" w:rsidP="00CC20A9">
    <w:pPr>
      <w:pStyle w:val="Header"/>
      <w:rPr>
        <w:rFonts w:ascii="Bookman Old Style" w:hAnsi="Bookman Old Style"/>
        <w:sz w:val="26"/>
        <w:szCs w:val="26"/>
        <w:u w:val="single"/>
      </w:rPr>
    </w:pPr>
    <w:r>
      <w:rPr>
        <w:rFonts w:ascii="Bookman Old Style" w:hAnsi="Bookman Old Style"/>
        <w:b/>
        <w:sz w:val="26"/>
        <w:szCs w:val="26"/>
      </w:rPr>
      <w:tab/>
    </w:r>
    <w:r w:rsidR="00A4641A" w:rsidRPr="00DE5852">
      <w:rPr>
        <w:rFonts w:ascii="Bookman Old Style" w:hAnsi="Bookman Old Style"/>
        <w:b/>
        <w:sz w:val="26"/>
        <w:szCs w:val="26"/>
      </w:rPr>
      <w:t>O</w:t>
    </w:r>
    <w:r w:rsidR="000C3999">
      <w:rPr>
        <w:rFonts w:ascii="Bookman Old Style" w:hAnsi="Bookman Old Style"/>
        <w:b/>
        <w:sz w:val="26"/>
        <w:szCs w:val="26"/>
      </w:rPr>
      <w:t xml:space="preserve">uachita Parish HS         </w:t>
    </w:r>
    <w:r w:rsidR="00A4641A" w:rsidRPr="00DE5852">
      <w:rPr>
        <w:rFonts w:ascii="Bookman Old Style" w:hAnsi="Bookman Old Style"/>
        <w:b/>
        <w:sz w:val="26"/>
        <w:szCs w:val="26"/>
      </w:rPr>
      <w:t xml:space="preserve"> Algebra I</w:t>
    </w:r>
    <w:r w:rsidR="000C3999">
      <w:rPr>
        <w:rFonts w:ascii="Bookman Old Style" w:hAnsi="Bookman Old Style"/>
        <w:b/>
        <w:sz w:val="26"/>
        <w:szCs w:val="26"/>
      </w:rPr>
      <w:t xml:space="preserve"> </w:t>
    </w:r>
    <w:r w:rsidR="00A4641A" w:rsidRPr="00DE5852">
      <w:rPr>
        <w:rFonts w:ascii="Bookman Old Style" w:hAnsi="Bookman Old Style"/>
        <w:b/>
        <w:sz w:val="26"/>
        <w:szCs w:val="26"/>
      </w:rPr>
      <w:t>Less</w:t>
    </w:r>
    <w:r w:rsidR="000C3999">
      <w:rPr>
        <w:rFonts w:ascii="Bookman Old Style" w:hAnsi="Bookman Old Style"/>
        <w:b/>
        <w:sz w:val="26"/>
        <w:szCs w:val="26"/>
      </w:rPr>
      <w:t xml:space="preserve">on Plan        </w:t>
    </w:r>
    <w:r w:rsidR="006E2FC6">
      <w:rPr>
        <w:rFonts w:ascii="Bookman Old Style" w:hAnsi="Bookman Old Style"/>
        <w:b/>
        <w:sz w:val="26"/>
        <w:szCs w:val="26"/>
      </w:rPr>
      <w:t xml:space="preserve">      </w:t>
    </w:r>
    <w:r w:rsidR="000C3999">
      <w:rPr>
        <w:rFonts w:ascii="Bookman Old Style" w:hAnsi="Bookman Old Style"/>
        <w:b/>
        <w:sz w:val="26"/>
        <w:szCs w:val="26"/>
      </w:rPr>
      <w:t xml:space="preserve"> </w:t>
    </w:r>
    <w:r w:rsidR="00A24D47">
      <w:rPr>
        <w:rFonts w:ascii="Bookman Old Style" w:hAnsi="Bookman Old Style"/>
        <w:b/>
        <w:sz w:val="26"/>
        <w:szCs w:val="26"/>
      </w:rPr>
      <w:t xml:space="preserve">Week of: </w:t>
    </w:r>
    <w:r w:rsidR="005243F7">
      <w:rPr>
        <w:rFonts w:ascii="Bookman Old Style" w:hAnsi="Bookman Old Style"/>
        <w:b/>
        <w:sz w:val="26"/>
        <w:szCs w:val="26"/>
      </w:rPr>
      <w:t>Jan</w:t>
    </w:r>
    <w:r w:rsidR="00A4641A" w:rsidRPr="00DE5852">
      <w:rPr>
        <w:rFonts w:ascii="Bookman Old Style" w:hAnsi="Bookman Old Style"/>
        <w:b/>
        <w:sz w:val="26"/>
        <w:szCs w:val="26"/>
      </w:rPr>
      <w:t xml:space="preserve">. </w:t>
    </w:r>
    <w:r w:rsidR="00E94892">
      <w:rPr>
        <w:rFonts w:ascii="Bookman Old Style" w:hAnsi="Bookman Old Style"/>
        <w:b/>
        <w:sz w:val="26"/>
        <w:szCs w:val="26"/>
      </w:rPr>
      <w:t>21st</w:t>
    </w:r>
    <w:r w:rsidR="00A414AC">
      <w:rPr>
        <w:rFonts w:ascii="Bookman Old Style" w:hAnsi="Bookman Old Style"/>
        <w:b/>
        <w:sz w:val="26"/>
        <w:szCs w:val="26"/>
      </w:rPr>
      <w:t xml:space="preserve"> </w:t>
    </w:r>
  </w:p>
  <w:p w:rsidR="00CC20A9" w:rsidRDefault="00A079A8" w:rsidP="00CC20A9">
    <w:pPr>
      <w:pStyle w:val="Header"/>
      <w:jc w:val="center"/>
      <w:rPr>
        <w:rFonts w:ascii="Bookman Old Style" w:hAnsi="Bookman Old Style"/>
        <w:bCs/>
        <w:color w:val="404040"/>
      </w:rPr>
    </w:pPr>
    <w:r>
      <w:rPr>
        <w:rFonts w:ascii="Bookman Old Style" w:hAnsi="Bookman Old Style"/>
        <w:bCs/>
        <w:color w:val="404040"/>
      </w:rPr>
      <w:t xml:space="preserve">B. </w:t>
    </w:r>
    <w:proofErr w:type="spellStart"/>
    <w:r>
      <w:rPr>
        <w:rFonts w:ascii="Bookman Old Style" w:hAnsi="Bookman Old Style"/>
        <w:bCs/>
        <w:color w:val="404040"/>
      </w:rPr>
      <w:t>Beaird</w:t>
    </w:r>
    <w:proofErr w:type="spellEnd"/>
    <w:r>
      <w:rPr>
        <w:rFonts w:ascii="Bookman Old Style" w:hAnsi="Bookman Old Style"/>
        <w:bCs/>
        <w:color w:val="404040"/>
      </w:rPr>
      <w:t>, J</w:t>
    </w:r>
    <w:r w:rsidR="00817EE2">
      <w:rPr>
        <w:rFonts w:ascii="Bookman Old Style" w:hAnsi="Bookman Old Style"/>
        <w:bCs/>
        <w:color w:val="404040"/>
      </w:rPr>
      <w:t xml:space="preserve">. </w:t>
    </w:r>
    <w:r>
      <w:rPr>
        <w:rFonts w:ascii="Bookman Old Style" w:hAnsi="Bookman Old Style"/>
        <w:bCs/>
        <w:color w:val="404040"/>
      </w:rPr>
      <w:t>Clark</w:t>
    </w:r>
    <w:r w:rsidR="00CC20A9" w:rsidRPr="00CC20A9">
      <w:rPr>
        <w:rFonts w:ascii="Bookman Old Style" w:hAnsi="Bookman Old Style"/>
        <w:bCs/>
        <w:color w:val="404040"/>
      </w:rPr>
      <w:t xml:space="preserve">, D. Underwood, T. Whitman </w:t>
    </w:r>
  </w:p>
  <w:p w:rsidR="00CC20A9" w:rsidRPr="00CC20A9" w:rsidRDefault="00CC20A9" w:rsidP="00CC20A9">
    <w:pPr>
      <w:pStyle w:val="Header"/>
      <w:jc w:val="center"/>
      <w:rPr>
        <w:rFonts w:ascii="Bookman Old Style" w:hAnsi="Bookman Old Style"/>
        <w:sz w:val="26"/>
        <w:szCs w:val="2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A0E8A"/>
    <w:multiLevelType w:val="hybridMultilevel"/>
    <w:tmpl w:val="D9448C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F44A4C"/>
    <w:multiLevelType w:val="hybridMultilevel"/>
    <w:tmpl w:val="EFECE0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7F1F56"/>
    <w:multiLevelType w:val="hybridMultilevel"/>
    <w:tmpl w:val="9E06CB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7B6C9D"/>
    <w:multiLevelType w:val="hybridMultilevel"/>
    <w:tmpl w:val="71E03C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8E0359"/>
    <w:multiLevelType w:val="hybridMultilevel"/>
    <w:tmpl w:val="26504B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6E2D38"/>
    <w:multiLevelType w:val="hybridMultilevel"/>
    <w:tmpl w:val="F7868F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A441C6"/>
    <w:multiLevelType w:val="multilevel"/>
    <w:tmpl w:val="1EAC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CD49A2"/>
    <w:multiLevelType w:val="hybridMultilevel"/>
    <w:tmpl w:val="359280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2921EA"/>
    <w:multiLevelType w:val="hybridMultilevel"/>
    <w:tmpl w:val="92A8D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A54842"/>
    <w:multiLevelType w:val="hybridMultilevel"/>
    <w:tmpl w:val="2C88ED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965007"/>
    <w:multiLevelType w:val="hybridMultilevel"/>
    <w:tmpl w:val="E10E8C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F5597D"/>
    <w:multiLevelType w:val="hybridMultilevel"/>
    <w:tmpl w:val="9F703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B44CC5"/>
    <w:multiLevelType w:val="hybridMultilevel"/>
    <w:tmpl w:val="FEB06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FA59AD"/>
    <w:multiLevelType w:val="multilevel"/>
    <w:tmpl w:val="8D9AEA5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B376681"/>
    <w:multiLevelType w:val="hybridMultilevel"/>
    <w:tmpl w:val="857E9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671946"/>
    <w:multiLevelType w:val="hybridMultilevel"/>
    <w:tmpl w:val="B394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BF5A73"/>
    <w:multiLevelType w:val="hybridMultilevel"/>
    <w:tmpl w:val="8C60B414"/>
    <w:lvl w:ilvl="0" w:tplc="7982D9F8">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DC7556"/>
    <w:multiLevelType w:val="multilevel"/>
    <w:tmpl w:val="8D9AEA5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3C645BF"/>
    <w:multiLevelType w:val="hybridMultilevel"/>
    <w:tmpl w:val="11E4C4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9B4696"/>
    <w:multiLevelType w:val="hybridMultilevel"/>
    <w:tmpl w:val="CD920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101325"/>
    <w:multiLevelType w:val="hybridMultilevel"/>
    <w:tmpl w:val="2CC61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276EEE"/>
    <w:multiLevelType w:val="hybridMultilevel"/>
    <w:tmpl w:val="084E08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E16981"/>
    <w:multiLevelType w:val="hybridMultilevel"/>
    <w:tmpl w:val="AD4E3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B4775F"/>
    <w:multiLevelType w:val="hybridMultilevel"/>
    <w:tmpl w:val="F976BF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45525C"/>
    <w:multiLevelType w:val="hybridMultilevel"/>
    <w:tmpl w:val="1B0888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61C12ED"/>
    <w:multiLevelType w:val="hybridMultilevel"/>
    <w:tmpl w:val="E10E8C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7532540"/>
    <w:multiLevelType w:val="hybridMultilevel"/>
    <w:tmpl w:val="844E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D326B7"/>
    <w:multiLevelType w:val="hybridMultilevel"/>
    <w:tmpl w:val="08E8E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DB02B0A"/>
    <w:multiLevelType w:val="hybridMultilevel"/>
    <w:tmpl w:val="A69EA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6"/>
  </w:num>
  <w:num w:numId="3">
    <w:abstractNumId w:val="11"/>
  </w:num>
  <w:num w:numId="4">
    <w:abstractNumId w:val="12"/>
  </w:num>
  <w:num w:numId="5">
    <w:abstractNumId w:val="20"/>
  </w:num>
  <w:num w:numId="6">
    <w:abstractNumId w:val="22"/>
  </w:num>
  <w:num w:numId="7">
    <w:abstractNumId w:val="2"/>
  </w:num>
  <w:num w:numId="8">
    <w:abstractNumId w:val="19"/>
  </w:num>
  <w:num w:numId="9">
    <w:abstractNumId w:val="0"/>
  </w:num>
  <w:num w:numId="10">
    <w:abstractNumId w:val="4"/>
  </w:num>
  <w:num w:numId="11">
    <w:abstractNumId w:val="1"/>
  </w:num>
  <w:num w:numId="12">
    <w:abstractNumId w:val="7"/>
  </w:num>
  <w:num w:numId="13">
    <w:abstractNumId w:val="10"/>
  </w:num>
  <w:num w:numId="14">
    <w:abstractNumId w:val="25"/>
  </w:num>
  <w:num w:numId="15">
    <w:abstractNumId w:val="14"/>
  </w:num>
  <w:num w:numId="16">
    <w:abstractNumId w:val="27"/>
  </w:num>
  <w:num w:numId="17">
    <w:abstractNumId w:val="28"/>
  </w:num>
  <w:num w:numId="18">
    <w:abstractNumId w:val="5"/>
  </w:num>
  <w:num w:numId="19">
    <w:abstractNumId w:val="9"/>
  </w:num>
  <w:num w:numId="20">
    <w:abstractNumId w:val="24"/>
  </w:num>
  <w:num w:numId="21">
    <w:abstractNumId w:val="3"/>
  </w:num>
  <w:num w:numId="22">
    <w:abstractNumId w:val="18"/>
  </w:num>
  <w:num w:numId="23">
    <w:abstractNumId w:val="23"/>
  </w:num>
  <w:num w:numId="24">
    <w:abstractNumId w:val="21"/>
  </w:num>
  <w:num w:numId="25">
    <w:abstractNumId w:val="17"/>
  </w:num>
  <w:num w:numId="26">
    <w:abstractNumId w:val="13"/>
  </w:num>
  <w:num w:numId="27">
    <w:abstractNumId w:val="16"/>
  </w:num>
  <w:num w:numId="28">
    <w:abstractNumId w:val="6"/>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B8D"/>
    <w:rsid w:val="000204EF"/>
    <w:rsid w:val="00031F69"/>
    <w:rsid w:val="00036A19"/>
    <w:rsid w:val="000434C4"/>
    <w:rsid w:val="00070AD4"/>
    <w:rsid w:val="0009167A"/>
    <w:rsid w:val="0009582B"/>
    <w:rsid w:val="000A1D4E"/>
    <w:rsid w:val="000A755E"/>
    <w:rsid w:val="000C3999"/>
    <w:rsid w:val="000E7D6E"/>
    <w:rsid w:val="00105392"/>
    <w:rsid w:val="001145E9"/>
    <w:rsid w:val="00130981"/>
    <w:rsid w:val="001463CA"/>
    <w:rsid w:val="00170FE0"/>
    <w:rsid w:val="001724CF"/>
    <w:rsid w:val="00180208"/>
    <w:rsid w:val="00190786"/>
    <w:rsid w:val="001E2F4E"/>
    <w:rsid w:val="0021282B"/>
    <w:rsid w:val="002205CF"/>
    <w:rsid w:val="00251028"/>
    <w:rsid w:val="002641F2"/>
    <w:rsid w:val="00281A15"/>
    <w:rsid w:val="002B5D3B"/>
    <w:rsid w:val="002D02BB"/>
    <w:rsid w:val="00301CCD"/>
    <w:rsid w:val="00346ED1"/>
    <w:rsid w:val="0038409E"/>
    <w:rsid w:val="003855E2"/>
    <w:rsid w:val="00390BB2"/>
    <w:rsid w:val="00392FEF"/>
    <w:rsid w:val="00393D80"/>
    <w:rsid w:val="003B60A7"/>
    <w:rsid w:val="003E0BDB"/>
    <w:rsid w:val="00407206"/>
    <w:rsid w:val="00416E1A"/>
    <w:rsid w:val="004251BE"/>
    <w:rsid w:val="0042668D"/>
    <w:rsid w:val="00433AE3"/>
    <w:rsid w:val="004779D7"/>
    <w:rsid w:val="00483281"/>
    <w:rsid w:val="00491485"/>
    <w:rsid w:val="00497358"/>
    <w:rsid w:val="004C566C"/>
    <w:rsid w:val="004C6304"/>
    <w:rsid w:val="004E7035"/>
    <w:rsid w:val="005243F7"/>
    <w:rsid w:val="00555250"/>
    <w:rsid w:val="00561900"/>
    <w:rsid w:val="0056301A"/>
    <w:rsid w:val="00575F95"/>
    <w:rsid w:val="00577CF2"/>
    <w:rsid w:val="005A06D0"/>
    <w:rsid w:val="005A261D"/>
    <w:rsid w:val="005D1EBF"/>
    <w:rsid w:val="005D681D"/>
    <w:rsid w:val="005E3875"/>
    <w:rsid w:val="005F235C"/>
    <w:rsid w:val="00602D90"/>
    <w:rsid w:val="00610DA7"/>
    <w:rsid w:val="006272A2"/>
    <w:rsid w:val="00635F5E"/>
    <w:rsid w:val="006712CC"/>
    <w:rsid w:val="00674043"/>
    <w:rsid w:val="006B256B"/>
    <w:rsid w:val="006D5258"/>
    <w:rsid w:val="006E2ACF"/>
    <w:rsid w:val="006E2FC6"/>
    <w:rsid w:val="006F64A6"/>
    <w:rsid w:val="0071323C"/>
    <w:rsid w:val="00737A7B"/>
    <w:rsid w:val="00743AB3"/>
    <w:rsid w:val="00747273"/>
    <w:rsid w:val="00762914"/>
    <w:rsid w:val="0078045F"/>
    <w:rsid w:val="007C6D91"/>
    <w:rsid w:val="007E0763"/>
    <w:rsid w:val="007E47EB"/>
    <w:rsid w:val="007F556B"/>
    <w:rsid w:val="00806BF8"/>
    <w:rsid w:val="008075B0"/>
    <w:rsid w:val="00807EE0"/>
    <w:rsid w:val="00817EE2"/>
    <w:rsid w:val="00830EF2"/>
    <w:rsid w:val="008342BA"/>
    <w:rsid w:val="008353E2"/>
    <w:rsid w:val="00837BF9"/>
    <w:rsid w:val="00863693"/>
    <w:rsid w:val="00873B52"/>
    <w:rsid w:val="00885807"/>
    <w:rsid w:val="00886AD7"/>
    <w:rsid w:val="00895DA1"/>
    <w:rsid w:val="008E2B8D"/>
    <w:rsid w:val="008E393E"/>
    <w:rsid w:val="00900780"/>
    <w:rsid w:val="00901F54"/>
    <w:rsid w:val="009370E0"/>
    <w:rsid w:val="00944B78"/>
    <w:rsid w:val="0096336C"/>
    <w:rsid w:val="009648A6"/>
    <w:rsid w:val="00980994"/>
    <w:rsid w:val="009849F4"/>
    <w:rsid w:val="00992DA5"/>
    <w:rsid w:val="009E01E8"/>
    <w:rsid w:val="009F7D58"/>
    <w:rsid w:val="00A079A8"/>
    <w:rsid w:val="00A24D47"/>
    <w:rsid w:val="00A414AC"/>
    <w:rsid w:val="00A4641A"/>
    <w:rsid w:val="00A50B30"/>
    <w:rsid w:val="00A524A3"/>
    <w:rsid w:val="00A57586"/>
    <w:rsid w:val="00A647B4"/>
    <w:rsid w:val="00A65D3D"/>
    <w:rsid w:val="00A70E2B"/>
    <w:rsid w:val="00A71CFD"/>
    <w:rsid w:val="00A71ED8"/>
    <w:rsid w:val="00A8240E"/>
    <w:rsid w:val="00A87CF4"/>
    <w:rsid w:val="00AA70EE"/>
    <w:rsid w:val="00AD406E"/>
    <w:rsid w:val="00AF2E9A"/>
    <w:rsid w:val="00B0037C"/>
    <w:rsid w:val="00B105B1"/>
    <w:rsid w:val="00B16ABD"/>
    <w:rsid w:val="00B532EA"/>
    <w:rsid w:val="00BC477A"/>
    <w:rsid w:val="00BD1919"/>
    <w:rsid w:val="00BF2698"/>
    <w:rsid w:val="00C0446B"/>
    <w:rsid w:val="00C047C7"/>
    <w:rsid w:val="00CB00BA"/>
    <w:rsid w:val="00CB027D"/>
    <w:rsid w:val="00CB1875"/>
    <w:rsid w:val="00CC20A9"/>
    <w:rsid w:val="00D111CA"/>
    <w:rsid w:val="00D64384"/>
    <w:rsid w:val="00DB0C0E"/>
    <w:rsid w:val="00DC62A9"/>
    <w:rsid w:val="00DE5852"/>
    <w:rsid w:val="00E101C9"/>
    <w:rsid w:val="00E12C0D"/>
    <w:rsid w:val="00E1595F"/>
    <w:rsid w:val="00E5221F"/>
    <w:rsid w:val="00E57C71"/>
    <w:rsid w:val="00E75A3E"/>
    <w:rsid w:val="00E94042"/>
    <w:rsid w:val="00E94892"/>
    <w:rsid w:val="00EB0BB5"/>
    <w:rsid w:val="00EB66C1"/>
    <w:rsid w:val="00EB6CFE"/>
    <w:rsid w:val="00EF5B34"/>
    <w:rsid w:val="00EF7857"/>
    <w:rsid w:val="00F01806"/>
    <w:rsid w:val="00F112FF"/>
    <w:rsid w:val="00F745A0"/>
    <w:rsid w:val="00FA7013"/>
    <w:rsid w:val="00FB17C8"/>
    <w:rsid w:val="00FB789F"/>
    <w:rsid w:val="00FD20DB"/>
    <w:rsid w:val="00FE3D62"/>
    <w:rsid w:val="00FF3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D4774"/>
  <w15:docId w15:val="{1C252355-B9D0-46BC-9194-AD4B92ADC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9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B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B8D"/>
  </w:style>
  <w:style w:type="paragraph" w:styleId="Footer">
    <w:name w:val="footer"/>
    <w:basedOn w:val="Normal"/>
    <w:link w:val="FooterChar"/>
    <w:uiPriority w:val="99"/>
    <w:unhideWhenUsed/>
    <w:rsid w:val="008E2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B8D"/>
  </w:style>
  <w:style w:type="paragraph" w:styleId="BalloonText">
    <w:name w:val="Balloon Text"/>
    <w:basedOn w:val="Normal"/>
    <w:link w:val="BalloonTextChar"/>
    <w:uiPriority w:val="99"/>
    <w:semiHidden/>
    <w:unhideWhenUsed/>
    <w:rsid w:val="008E2B8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2B8D"/>
    <w:rPr>
      <w:rFonts w:ascii="Tahoma" w:hAnsi="Tahoma" w:cs="Tahoma"/>
      <w:sz w:val="16"/>
      <w:szCs w:val="16"/>
    </w:rPr>
  </w:style>
  <w:style w:type="paragraph" w:styleId="ListParagraph">
    <w:name w:val="List Paragraph"/>
    <w:basedOn w:val="Normal"/>
    <w:uiPriority w:val="34"/>
    <w:qFormat/>
    <w:rsid w:val="008E2B8D"/>
    <w:pPr>
      <w:ind w:left="720"/>
      <w:contextualSpacing/>
    </w:pPr>
  </w:style>
  <w:style w:type="table" w:styleId="TableGrid">
    <w:name w:val="Table Grid"/>
    <w:basedOn w:val="TableNormal"/>
    <w:uiPriority w:val="59"/>
    <w:rsid w:val="00170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F64A6"/>
    <w:rPr>
      <w:color w:val="0000FF"/>
      <w:u w:val="single"/>
    </w:rPr>
  </w:style>
  <w:style w:type="character" w:styleId="Strong">
    <w:name w:val="Strong"/>
    <w:uiPriority w:val="22"/>
    <w:qFormat/>
    <w:rsid w:val="00180208"/>
    <w:rPr>
      <w:b/>
      <w:bCs/>
    </w:rPr>
  </w:style>
  <w:style w:type="character" w:styleId="Emphasis">
    <w:name w:val="Emphasis"/>
    <w:uiPriority w:val="20"/>
    <w:qFormat/>
    <w:rsid w:val="00E5221F"/>
    <w:rPr>
      <w:i/>
      <w:iCs/>
    </w:rPr>
  </w:style>
  <w:style w:type="character" w:customStyle="1" w:styleId="apple-converted-space">
    <w:name w:val="apple-converted-space"/>
    <w:rsid w:val="00E52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071239">
      <w:bodyDiv w:val="1"/>
      <w:marLeft w:val="0"/>
      <w:marRight w:val="0"/>
      <w:marTop w:val="0"/>
      <w:marBottom w:val="0"/>
      <w:divBdr>
        <w:top w:val="none" w:sz="0" w:space="0" w:color="auto"/>
        <w:left w:val="none" w:sz="0" w:space="0" w:color="auto"/>
        <w:bottom w:val="none" w:sz="0" w:space="0" w:color="auto"/>
        <w:right w:val="none" w:sz="0" w:space="0" w:color="auto"/>
      </w:divBdr>
    </w:div>
    <w:div w:id="921375419">
      <w:bodyDiv w:val="1"/>
      <w:marLeft w:val="0"/>
      <w:marRight w:val="0"/>
      <w:marTop w:val="0"/>
      <w:marBottom w:val="0"/>
      <w:divBdr>
        <w:top w:val="none" w:sz="0" w:space="0" w:color="auto"/>
        <w:left w:val="none" w:sz="0" w:space="0" w:color="auto"/>
        <w:bottom w:val="none" w:sz="0" w:space="0" w:color="auto"/>
        <w:right w:val="none" w:sz="0" w:space="0" w:color="auto"/>
      </w:divBdr>
    </w:div>
    <w:div w:id="996570456">
      <w:bodyDiv w:val="1"/>
      <w:marLeft w:val="0"/>
      <w:marRight w:val="0"/>
      <w:marTop w:val="0"/>
      <w:marBottom w:val="0"/>
      <w:divBdr>
        <w:top w:val="none" w:sz="0" w:space="0" w:color="auto"/>
        <w:left w:val="none" w:sz="0" w:space="0" w:color="auto"/>
        <w:bottom w:val="none" w:sz="0" w:space="0" w:color="auto"/>
        <w:right w:val="none" w:sz="0" w:space="0" w:color="auto"/>
      </w:divBdr>
    </w:div>
    <w:div w:id="1465586046">
      <w:bodyDiv w:val="1"/>
      <w:marLeft w:val="0"/>
      <w:marRight w:val="0"/>
      <w:marTop w:val="0"/>
      <w:marBottom w:val="0"/>
      <w:divBdr>
        <w:top w:val="none" w:sz="0" w:space="0" w:color="auto"/>
        <w:left w:val="none" w:sz="0" w:space="0" w:color="auto"/>
        <w:bottom w:val="none" w:sz="0" w:space="0" w:color="auto"/>
        <w:right w:val="none" w:sz="0" w:space="0" w:color="auto"/>
      </w:divBdr>
    </w:div>
    <w:div w:id="2129690585">
      <w:bodyDiv w:val="1"/>
      <w:marLeft w:val="0"/>
      <w:marRight w:val="0"/>
      <w:marTop w:val="0"/>
      <w:marBottom w:val="0"/>
      <w:divBdr>
        <w:top w:val="none" w:sz="0" w:space="0" w:color="auto"/>
        <w:left w:val="none" w:sz="0" w:space="0" w:color="auto"/>
        <w:bottom w:val="none" w:sz="0" w:space="0" w:color="auto"/>
        <w:right w:val="none" w:sz="0" w:space="0" w:color="auto"/>
      </w:divBdr>
    </w:div>
    <w:div w:id="214403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358F6-AD20-4B25-9910-BA9D763AE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Algebra I Lesson Plan</vt:lpstr>
    </vt:vector>
  </TitlesOfParts>
  <Company>Hewlett-Packard</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I Lesson Plan</dc:title>
  <dc:creator>Darron Underwood</dc:creator>
  <cp:lastModifiedBy>Darron Underwood</cp:lastModifiedBy>
  <cp:revision>2</cp:revision>
  <cp:lastPrinted>2014-08-08T17:11:00Z</cp:lastPrinted>
  <dcterms:created xsi:type="dcterms:W3CDTF">2019-01-20T20:56:00Z</dcterms:created>
  <dcterms:modified xsi:type="dcterms:W3CDTF">2019-01-20T20:56:00Z</dcterms:modified>
</cp:coreProperties>
</file>