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DA6AC9" w:rsidRPr="0071357A" w14:paraId="3D45E2BF" w14:textId="77777777" w:rsidTr="00D037D2">
        <w:tc>
          <w:tcPr>
            <w:tcW w:w="8828" w:type="dxa"/>
          </w:tcPr>
          <w:p w14:paraId="593A1240" w14:textId="77777777" w:rsidR="00DA6AC9" w:rsidRPr="00D037D2" w:rsidRDefault="00DA6AC9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23DAF818" w14:textId="77777777" w:rsidR="005472A6" w:rsidRPr="00D037D2" w:rsidRDefault="005472A6" w:rsidP="00D037D2">
            <w:pPr>
              <w:tabs>
                <w:tab w:val="left" w:pos="67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DE: </w:t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ab/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ab/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ab/>
            </w: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escriba el nombre y cargo del responsable del seguimiento del Negocio Jurídico_</w:t>
            </w:r>
          </w:p>
          <w:p w14:paraId="226C7834" w14:textId="77777777" w:rsidR="005472A6" w:rsidRPr="00D037D2" w:rsidRDefault="005472A6" w:rsidP="00D037D2">
            <w:pPr>
              <w:tabs>
                <w:tab w:val="left" w:pos="671"/>
              </w:tabs>
              <w:spacing w:after="0" w:line="240" w:lineRule="auto"/>
              <w:ind w:left="1440" w:hanging="1440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364C214F" w14:textId="77777777" w:rsidR="005472A6" w:rsidRPr="00D037D2" w:rsidRDefault="005472A6" w:rsidP="00D037D2">
            <w:pPr>
              <w:tabs>
                <w:tab w:val="left" w:pos="671"/>
              </w:tabs>
              <w:spacing w:after="0" w:line="240" w:lineRule="auto"/>
              <w:ind w:left="1440" w:hanging="1440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PARA: </w:t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ab/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ab/>
            </w: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escriba el cargo del Ordenador del Gasto correspondiente__</w:t>
            </w:r>
          </w:p>
          <w:p w14:paraId="21A692F1" w14:textId="77777777" w:rsidR="005472A6" w:rsidRPr="00D037D2" w:rsidRDefault="005472A6" w:rsidP="00D037D2">
            <w:pP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0E5FE6B8" w14:textId="77777777" w:rsidR="005472A6" w:rsidRPr="00D037D2" w:rsidRDefault="005472A6" w:rsidP="00D037D2">
            <w:pPr>
              <w:tabs>
                <w:tab w:val="left" w:pos="671"/>
              </w:tabs>
              <w:spacing w:after="0" w:line="240" w:lineRule="auto"/>
              <w:ind w:left="1440" w:hanging="1440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ASUNTO: </w:t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ab/>
              <w:t xml:space="preserve">Análisis de conveniencia para la modificación del negocio jurídico </w:t>
            </w: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 xml:space="preserve">escriba la denominación del convenio o contrato marco </w:t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suscrito con </w:t>
            </w: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escriba el nombre del cliente Contratante.</w:t>
            </w:r>
          </w:p>
          <w:p w14:paraId="1022D90B" w14:textId="77777777" w:rsidR="005472A6" w:rsidRPr="00D037D2" w:rsidRDefault="005472A6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23ED3751" w14:textId="77777777" w:rsidR="00675C7E" w:rsidRPr="00D037D2" w:rsidRDefault="008A68BD" w:rsidP="00D037D2">
            <w:pP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Por medio del presente, se pone en conocimiento del ordenador del gasto, el </w:t>
            </w:r>
            <w:r w:rsidR="00675C7E"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siguiente análisis, frente a la modificación que se tiene previsto realizar al </w:t>
            </w:r>
            <w:r w:rsidR="00675C7E"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 xml:space="preserve">escriba la denominación del convenio o contrato marco </w:t>
            </w:r>
            <w:r w:rsidR="00675C7E"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suscrito con </w:t>
            </w:r>
            <w:r w:rsidR="00675C7E"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escriba el nombre del cliente Contratante.</w:t>
            </w:r>
          </w:p>
          <w:p w14:paraId="5E6FDA5E" w14:textId="77777777" w:rsidR="00675C7E" w:rsidRPr="00D037D2" w:rsidRDefault="00675C7E" w:rsidP="00D037D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</w:pPr>
          </w:p>
          <w:p w14:paraId="04192DFB" w14:textId="77777777" w:rsidR="00675C7E" w:rsidRPr="00D037D2" w:rsidRDefault="00675C7E" w:rsidP="00D037D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037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Justificación de la necesidad por parte del Cliente (contratante).</w:t>
            </w:r>
          </w:p>
          <w:p w14:paraId="5505A3E4" w14:textId="77777777" w:rsidR="00675C7E" w:rsidRPr="00D037D2" w:rsidRDefault="00F604AC" w:rsidP="00D037D2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</w:pP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(desarrollar)</w:t>
            </w:r>
          </w:p>
          <w:p w14:paraId="546D3406" w14:textId="77777777" w:rsidR="00675C7E" w:rsidRPr="00D037D2" w:rsidRDefault="00675C7E" w:rsidP="00D037D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037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Cronograma de ejecución de la adición (si aplica)</w:t>
            </w:r>
          </w:p>
          <w:p w14:paraId="7C71ADFB" w14:textId="77777777" w:rsidR="00F604AC" w:rsidRPr="00D037D2" w:rsidRDefault="00F604AC" w:rsidP="00D037D2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</w:pP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(desarrollar)</w:t>
            </w:r>
          </w:p>
          <w:p w14:paraId="302C744A" w14:textId="77777777" w:rsidR="00675C7E" w:rsidRPr="00D037D2" w:rsidRDefault="00675C7E" w:rsidP="00D037D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037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Balance financiero y físico del contrato</w:t>
            </w:r>
          </w:p>
          <w:p w14:paraId="34760955" w14:textId="77777777" w:rsidR="00F604AC" w:rsidRPr="00D037D2" w:rsidRDefault="00F604AC" w:rsidP="00D037D2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</w:pP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(desarrollar)</w:t>
            </w:r>
          </w:p>
          <w:p w14:paraId="2F50E28A" w14:textId="77777777" w:rsidR="00675C7E" w:rsidRPr="00D037D2" w:rsidRDefault="00675C7E" w:rsidP="00D037D2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4D0F87BF" w14:textId="77777777" w:rsidR="00675C7E" w:rsidRPr="00D037D2" w:rsidRDefault="00F604AC" w:rsidP="00D037D2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</w:pP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Nota 1: Este análisis deberá i</w:t>
            </w:r>
            <w:r w:rsidR="008D74D6"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 xml:space="preserve">nformar </w:t>
            </w: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lo pertinente sobre la c</w:t>
            </w:r>
            <w:r w:rsidR="00675C7E"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ertificación de la capacidad para atender la adición y/o prórroga, sin afectar la ejecución de sus funciones o el cumplimiento de otros contratos (Subgerencias intervinientes)</w:t>
            </w: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 xml:space="preserve"> y si es el caso adjuntar tales comunicaciones</w:t>
            </w:r>
            <w:r w:rsidR="00675C7E"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.</w:t>
            </w:r>
          </w:p>
          <w:p w14:paraId="67D78C64" w14:textId="77777777" w:rsidR="00675C7E" w:rsidRPr="00D037D2" w:rsidRDefault="00675C7E" w:rsidP="00D037D2">
            <w:pPr>
              <w:pStyle w:val="Prrafodelista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</w:pPr>
          </w:p>
          <w:p w14:paraId="5331C8A5" w14:textId="77777777" w:rsidR="005472A6" w:rsidRPr="00D037D2" w:rsidRDefault="00F604AC" w:rsidP="00D037D2">
            <w:pPr>
              <w:pStyle w:val="NormalWeb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</w:pPr>
            <w:r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 xml:space="preserve">Nota 2: </w:t>
            </w:r>
            <w:r w:rsidR="00675C7E"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>En caso de Negocios Jurídicos que se desarrollan en más de una vigencia, y mientras no se tengan cláusulas de ajustes de precios, se deberá presentar evaluación financiera de su pertinencia para RTVC.</w:t>
            </w:r>
            <w:r w:rsidR="008A68BD" w:rsidRPr="00D037D2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14:paraId="37EB467F" w14:textId="77777777" w:rsidR="008A68BD" w:rsidRPr="00D037D2" w:rsidRDefault="008A68BD" w:rsidP="00D037D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57FC46D5" w14:textId="77777777" w:rsidR="00675C7E" w:rsidRPr="00D037D2" w:rsidRDefault="00675C7E" w:rsidP="00D037D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>Análisis de conveniencia:</w:t>
            </w:r>
          </w:p>
          <w:p w14:paraId="04364B46" w14:textId="77777777" w:rsidR="00675C7E" w:rsidRPr="00D037D2" w:rsidRDefault="00675C7E" w:rsidP="00D037D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</w:pP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De acuerdo con el procedimiento,</w:t>
            </w:r>
            <w:r w:rsidR="002B34B7"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 xml:space="preserve"> en su calidad de responsable del seguimiento y control del Negocio Jurídico,</w:t>
            </w: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 xml:space="preserve"> dentro de este documento debe analizar las condiciones bajo las cuales se pretende modificar el negocio jurídico y las implicaciones que esto tendría para su desarrollo. </w:t>
            </w:r>
          </w:p>
          <w:p w14:paraId="31F27381" w14:textId="77777777" w:rsidR="00DA6AC9" w:rsidRPr="00D037D2" w:rsidRDefault="00DA6AC9" w:rsidP="00D037D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DA6AC9" w:rsidRPr="0071357A" w14:paraId="1EDB5D30" w14:textId="77777777" w:rsidTr="00D037D2">
        <w:tc>
          <w:tcPr>
            <w:tcW w:w="8828" w:type="dxa"/>
          </w:tcPr>
          <w:p w14:paraId="3D188CC8" w14:textId="77777777" w:rsidR="00DA6AC9" w:rsidRPr="00D037D2" w:rsidRDefault="00FE110C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>¿Se considera</w:t>
            </w:r>
            <w:r w:rsidR="008B244C"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 conveniente </w:t>
            </w:r>
            <w:r w:rsidR="003C4C49"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para RTVC </w:t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la </w:t>
            </w:r>
            <w:r w:rsidR="00675C7E" w:rsidRPr="00D037D2">
              <w:rPr>
                <w:rFonts w:ascii="Arial" w:hAnsi="Arial" w:cs="Arial"/>
                <w:sz w:val="18"/>
                <w:szCs w:val="18"/>
                <w:lang w:val="es-CO"/>
              </w:rPr>
              <w:t>modificación planteada</w:t>
            </w: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? </w:t>
            </w:r>
          </w:p>
          <w:p w14:paraId="71DDB4DD" w14:textId="77777777" w:rsidR="00FE110C" w:rsidRPr="00D037D2" w:rsidRDefault="00D037D2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noProof/>
              </w:rPr>
              <w:pict w14:anchorId="1697532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2051" type="#_x0000_t202" style="position:absolute;left:0;text-align:left;margin-left:60.85pt;margin-top:.55pt;width:14pt;height:9.3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" strokeweight=".5pt">
                  <v:textbox>
                    <w:txbxContent>
                      <w:p w14:paraId="7830EB99" w14:textId="77777777" w:rsidR="00FE110C" w:rsidRDefault="00FE110C" w:rsidP="00FE110C"/>
                    </w:txbxContent>
                  </v:textbox>
                </v:shape>
              </w:pict>
            </w:r>
            <w:r>
              <w:rPr>
                <w:noProof/>
              </w:rPr>
              <w:pict w14:anchorId="465CC02D">
                <v:shape id="_x0000_s2050" type="#_x0000_t202" style="position:absolute;left:0;text-align:left;margin-left:98.15pt;margin-top:1.2pt;width:14pt;height:9.3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" strokeweight=".5pt">
                  <v:textbox>
                    <w:txbxContent>
                      <w:p w14:paraId="1A622E65" w14:textId="77777777" w:rsidR="00FE110C" w:rsidRDefault="00FE110C" w:rsidP="00FE110C"/>
                    </w:txbxContent>
                  </v:textbox>
                </v:shape>
              </w:pict>
            </w:r>
            <w:r w:rsidR="00FE110C"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Respuesta:  SI          NO </w:t>
            </w:r>
          </w:p>
          <w:p w14:paraId="617064D0" w14:textId="77777777" w:rsidR="00FE110C" w:rsidRPr="00D037D2" w:rsidRDefault="00FE110C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>Observaciones __________________</w:t>
            </w:r>
          </w:p>
          <w:p w14:paraId="2FD87A5F" w14:textId="77777777" w:rsidR="00FE110C" w:rsidRPr="00D037D2" w:rsidRDefault="00FE110C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FE110C" w:rsidRPr="0071357A" w14:paraId="01502D74" w14:textId="77777777" w:rsidTr="00D037D2">
        <w:tc>
          <w:tcPr>
            <w:tcW w:w="8828" w:type="dxa"/>
          </w:tcPr>
          <w:p w14:paraId="6092C9A3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>Se firma a los _________ días del mes de _____________ de __________</w:t>
            </w:r>
          </w:p>
          <w:p w14:paraId="7A4E4BD3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28BFE726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firma</w:t>
            </w:r>
          </w:p>
          <w:p w14:paraId="65135C44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</w:pP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escriba el nombre del responsable del seguimiento y control del Negocio Jurídico marco</w:t>
            </w:r>
          </w:p>
          <w:p w14:paraId="32C79723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</w:pP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escriba el cargo del responsable del seguimiento y control del Negocio Jurídico marco</w:t>
            </w:r>
          </w:p>
          <w:p w14:paraId="2DFDEBEA" w14:textId="77777777" w:rsidR="00142947" w:rsidRPr="00D037D2" w:rsidRDefault="00142947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675C7E" w:rsidRPr="0071357A" w14:paraId="3E508388" w14:textId="77777777" w:rsidTr="00D037D2">
        <w:tc>
          <w:tcPr>
            <w:tcW w:w="8828" w:type="dxa"/>
          </w:tcPr>
          <w:p w14:paraId="7BEC6C84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037D2">
              <w:rPr>
                <w:rFonts w:ascii="Arial" w:hAnsi="Arial" w:cs="Arial"/>
                <w:sz w:val="18"/>
                <w:szCs w:val="18"/>
                <w:lang w:val="es-CO"/>
              </w:rPr>
              <w:t xml:space="preserve">Adjuntos: </w:t>
            </w:r>
            <w:r w:rsidRPr="00D037D2">
              <w:rPr>
                <w:rFonts w:ascii="Arial" w:hAnsi="Arial" w:cs="Arial"/>
                <w:i/>
                <w:iCs/>
                <w:color w:val="808080"/>
                <w:sz w:val="18"/>
                <w:szCs w:val="18"/>
                <w:u w:val="single"/>
                <w:lang w:val="es-CO"/>
              </w:rPr>
              <w:t>si aplica</w:t>
            </w:r>
          </w:p>
          <w:p w14:paraId="380BF8B2" w14:textId="77777777" w:rsidR="00675C7E" w:rsidRPr="00D037D2" w:rsidRDefault="00675C7E" w:rsidP="00D037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71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31D2BB18" w14:textId="77777777" w:rsidR="00A559CF" w:rsidRDefault="00A559CF">
      <w:pPr>
        <w:tabs>
          <w:tab w:val="left" w:pos="671"/>
        </w:tabs>
        <w:rPr>
          <w:lang w:val="es-CO"/>
        </w:rPr>
      </w:pPr>
    </w:p>
    <w:p w14:paraId="7C605484" w14:textId="77777777" w:rsidR="008E4F5C" w:rsidRPr="008E4F5C" w:rsidRDefault="008E4F5C">
      <w:pPr>
        <w:tabs>
          <w:tab w:val="left" w:pos="671"/>
        </w:tabs>
        <w:rPr>
          <w:lang w:val="es-CO"/>
        </w:rPr>
      </w:pPr>
    </w:p>
    <w:sectPr w:rsidR="008E4F5C" w:rsidRPr="008E4F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2340" w14:textId="77777777" w:rsidR="00EA6180" w:rsidRDefault="00EA6180">
      <w:pPr>
        <w:spacing w:after="0" w:line="240" w:lineRule="auto"/>
      </w:pPr>
      <w:r>
        <w:separator/>
      </w:r>
    </w:p>
  </w:endnote>
  <w:endnote w:type="continuationSeparator" w:id="0">
    <w:p w14:paraId="0F32CF22" w14:textId="77777777" w:rsidR="00EA6180" w:rsidRDefault="00EA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D705" w14:textId="77777777" w:rsidR="00EA6180" w:rsidRDefault="00EA6180">
      <w:pPr>
        <w:spacing w:after="0" w:line="240" w:lineRule="auto"/>
      </w:pPr>
      <w:r>
        <w:separator/>
      </w:r>
    </w:p>
  </w:footnote>
  <w:footnote w:type="continuationSeparator" w:id="0">
    <w:p w14:paraId="60F3F6E0" w14:textId="77777777" w:rsidR="00EA6180" w:rsidRDefault="00EA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58"/>
      <w:gridCol w:w="5013"/>
      <w:gridCol w:w="1985"/>
    </w:tblGrid>
    <w:tr w:rsidR="004E5DC8" w:rsidRPr="004C2933" w14:paraId="72FBA216" w14:textId="77777777">
      <w:trPr>
        <w:trHeight w:val="274"/>
      </w:trPr>
      <w:tc>
        <w:tcPr>
          <w:tcW w:w="2358" w:type="dxa"/>
          <w:vMerge w:val="restart"/>
          <w:tcBorders>
            <w:top w:val="single" w:sz="4" w:space="0" w:color="000000"/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49AC48F" w14:textId="77777777" w:rsidR="004E5DC8" w:rsidRPr="004C2933" w:rsidRDefault="00D037D2" w:rsidP="004E5DC8">
          <w:pPr>
            <w:jc w:val="center"/>
            <w:rPr>
              <w:rFonts w:ascii="Arial Narrow" w:hAnsi="Arial Narrow"/>
              <w:color w:val="000000"/>
            </w:rPr>
          </w:pPr>
          <w:r>
            <w:rPr>
              <w:noProof/>
            </w:rPr>
            <w:pict w14:anchorId="5E8039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5" type="#_x0000_t75" style="position:absolute;left:0;text-align:left;margin-left:9.3pt;margin-top:-.6pt;width:97.25pt;height:33pt;z-index:1;visibility:visible">
                <v:imagedata r:id="rId1" o:title="RTVC"/>
              </v:shape>
            </w:pict>
          </w:r>
          <w:r w:rsidR="004E5DC8">
            <w:rPr>
              <w:noProof/>
            </w:rPr>
            <w:t xml:space="preserve">   </w:t>
          </w: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70739350" w14:textId="77777777" w:rsidR="004E5DC8" w:rsidRPr="00761D01" w:rsidRDefault="004E5DC8" w:rsidP="004E5DC8">
          <w:pPr>
            <w:spacing w:line="240" w:lineRule="auto"/>
            <w:jc w:val="center"/>
            <w:rPr>
              <w:rFonts w:ascii="Arial Narrow" w:hAnsi="Arial Narrow"/>
              <w:b/>
              <w:color w:val="000000"/>
            </w:rPr>
          </w:pPr>
          <w:r w:rsidRPr="00761D01">
            <w:rPr>
              <w:rFonts w:ascii="Arial Narrow" w:hAnsi="Arial Narrow"/>
              <w:b/>
              <w:color w:val="000000"/>
            </w:rPr>
            <w:t xml:space="preserve">GESTIÓN </w:t>
          </w:r>
          <w:r w:rsidR="009C4262">
            <w:rPr>
              <w:rFonts w:ascii="Arial Narrow" w:hAnsi="Arial Narrow"/>
              <w:b/>
              <w:color w:val="000000"/>
            </w:rPr>
            <w:t>JURÍDICA</w:t>
          </w:r>
        </w:p>
      </w:tc>
      <w:tc>
        <w:tcPr>
          <w:tcW w:w="198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CE75D86" w14:textId="77777777" w:rsidR="004E5DC8" w:rsidRPr="00761D01" w:rsidRDefault="004E5DC8" w:rsidP="004E5DC8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Código:</w:t>
          </w:r>
          <w:r w:rsidR="009C4262">
            <w:rPr>
              <w:rFonts w:ascii="Arial Narrow" w:hAnsi="Arial Narrow" w:cs="Arial"/>
              <w:b/>
              <w:sz w:val="20"/>
              <w:szCs w:val="20"/>
            </w:rPr>
            <w:t xml:space="preserve"> J-F-23</w:t>
          </w:r>
        </w:p>
      </w:tc>
    </w:tr>
    <w:tr w:rsidR="004E5DC8" w:rsidRPr="004C2933" w14:paraId="0A1B09C0" w14:textId="77777777">
      <w:trPr>
        <w:trHeight w:val="271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A861FFA" w14:textId="77777777" w:rsidR="004E5DC8" w:rsidRPr="004C2933" w:rsidRDefault="004E5DC8" w:rsidP="004E5DC8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6858892" w14:textId="77777777" w:rsidR="004E5DC8" w:rsidRPr="00761D01" w:rsidRDefault="004E5DC8" w:rsidP="004E5DC8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61D01">
            <w:rPr>
              <w:rFonts w:ascii="Arial Narrow" w:hAnsi="Arial Narrow"/>
              <w:b/>
              <w:bCs/>
              <w:color w:val="000000"/>
            </w:rPr>
            <w:t>FORMATO</w:t>
          </w:r>
        </w:p>
      </w:tc>
      <w:tc>
        <w:tcPr>
          <w:tcW w:w="1985" w:type="dxa"/>
          <w:tcBorders>
            <w:bottom w:val="single" w:sz="4" w:space="0" w:color="auto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BD51F36" w14:textId="77777777" w:rsidR="004E5DC8" w:rsidRPr="00761D01" w:rsidRDefault="004E5DC8" w:rsidP="004E5DC8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>Versión</w:t>
          </w:r>
          <w:r w:rsidRPr="00761D01">
            <w:rPr>
              <w:rFonts w:ascii="Arial Narrow" w:hAnsi="Arial Narrow" w:cs="Arial"/>
              <w:sz w:val="20"/>
              <w:szCs w:val="20"/>
            </w:rPr>
            <w:t xml:space="preserve">: </w:t>
          </w:r>
          <w:r w:rsidR="009C4262">
            <w:rPr>
              <w:rFonts w:ascii="Arial Narrow" w:hAnsi="Arial Narrow" w:cs="Arial"/>
              <w:sz w:val="20"/>
              <w:szCs w:val="20"/>
            </w:rPr>
            <w:t>1</w:t>
          </w:r>
        </w:p>
      </w:tc>
    </w:tr>
    <w:tr w:rsidR="004E5DC8" w:rsidRPr="004C2933" w14:paraId="51A5ACE4" w14:textId="77777777">
      <w:trPr>
        <w:trHeight w:val="276"/>
      </w:trPr>
      <w:tc>
        <w:tcPr>
          <w:tcW w:w="2358" w:type="dxa"/>
          <w:vMerge/>
          <w:tcBorders>
            <w:left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A51C7E4" w14:textId="77777777" w:rsidR="004E5DC8" w:rsidRPr="004C2933" w:rsidRDefault="004E5DC8" w:rsidP="004E5DC8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 w:val="restart"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E6E580F" w14:textId="77777777" w:rsidR="004E5DC8" w:rsidRPr="0071357A" w:rsidRDefault="004E5DC8" w:rsidP="004E5DC8">
          <w:pPr>
            <w:spacing w:line="240" w:lineRule="auto"/>
            <w:jc w:val="center"/>
            <w:rPr>
              <w:rFonts w:ascii="Arial Narrow" w:hAnsi="Arial Narrow"/>
              <w:b/>
              <w:bCs/>
              <w:color w:val="000000"/>
              <w:lang w:val="es-CO"/>
            </w:rPr>
          </w:pPr>
          <w:r w:rsidRPr="0071357A">
            <w:rPr>
              <w:rFonts w:ascii="Arial Narrow" w:hAnsi="Arial Narrow"/>
              <w:b/>
              <w:bCs/>
              <w:color w:val="000000"/>
              <w:lang w:val="es-CO"/>
            </w:rPr>
            <w:t>ANÁLISIS DE CONVENIENCIA PARA LA MODIFICACIÓN DEL NEGOCIO JURÍDICO MARCO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A35164F" w14:textId="77777777" w:rsidR="004E5DC8" w:rsidRPr="00761D01" w:rsidRDefault="004E5DC8" w:rsidP="004E5DC8">
          <w:pPr>
            <w:pStyle w:val="Sinespaciado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>Fecha:</w:t>
          </w:r>
          <w:r w:rsidR="009C4262">
            <w:rPr>
              <w:rFonts w:ascii="Arial Narrow" w:hAnsi="Arial Narrow" w:cs="Arial"/>
              <w:b/>
              <w:sz w:val="20"/>
              <w:szCs w:val="20"/>
            </w:rPr>
            <w:t xml:space="preserve"> 23/10/2025</w:t>
          </w:r>
        </w:p>
      </w:tc>
    </w:tr>
    <w:tr w:rsidR="004E5DC8" w:rsidRPr="004C2933" w14:paraId="663ED13E" w14:textId="77777777">
      <w:trPr>
        <w:trHeight w:val="265"/>
      </w:trPr>
      <w:tc>
        <w:tcPr>
          <w:tcW w:w="2358" w:type="dxa"/>
          <w:vMerge/>
          <w:tcBorders>
            <w:left w:val="single" w:sz="4" w:space="0" w:color="000000"/>
            <w:bottom w:val="single" w:sz="4" w:space="0" w:color="000000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BE678A6" w14:textId="77777777" w:rsidR="004E5DC8" w:rsidRPr="004C2933" w:rsidRDefault="004E5DC8" w:rsidP="004E5DC8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01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3AF5FA2" w14:textId="77777777" w:rsidR="004E5DC8" w:rsidRPr="00761D01" w:rsidRDefault="004E5DC8" w:rsidP="004E5DC8">
          <w:pPr>
            <w:spacing w:line="240" w:lineRule="auto"/>
            <w:jc w:val="center"/>
            <w:rPr>
              <w:rFonts w:ascii="Arial Narrow" w:hAnsi="Arial Narrow" w:cs="Arial"/>
              <w:b/>
              <w:color w:val="000000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9F48FD5" w14:textId="77777777" w:rsidR="004E5DC8" w:rsidRPr="00761D01" w:rsidRDefault="004E5DC8" w:rsidP="004E5DC8">
          <w:pPr>
            <w:pStyle w:val="Sinespaciado"/>
            <w:rPr>
              <w:rFonts w:ascii="Arial Narrow" w:hAnsi="Arial Narrow" w:cs="Arial"/>
              <w:b/>
              <w:sz w:val="20"/>
              <w:szCs w:val="20"/>
            </w:rPr>
          </w:pPr>
          <w:r w:rsidRPr="00761D01">
            <w:rPr>
              <w:rFonts w:ascii="Arial Narrow" w:hAnsi="Arial Narrow" w:cs="Arial"/>
              <w:b/>
              <w:sz w:val="20"/>
              <w:szCs w:val="20"/>
            </w:rPr>
            <w:t xml:space="preserve">Página: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PAGE   \* MERGEFORMAT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t xml:space="preserve"> </w:t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MX"/>
            </w:rPr>
            <w:t xml:space="preserve">de 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begin"/>
          </w:r>
          <w:r w:rsidRPr="00761D01">
            <w:rPr>
              <w:rFonts w:ascii="Arial Narrow" w:eastAsia="Arial" w:hAnsi="Arial Narrow" w:cs="Arial"/>
              <w:sz w:val="20"/>
              <w:szCs w:val="20"/>
              <w:lang w:val="es-ES"/>
            </w:rPr>
            <w:instrText xml:space="preserve"> NUMPAGES  </w:instrTex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separate"/>
          </w:r>
          <w:r>
            <w:rPr>
              <w:rFonts w:ascii="Arial Narrow" w:eastAsia="Arial" w:hAnsi="Arial Narrow" w:cs="Arial"/>
              <w:noProof/>
              <w:sz w:val="20"/>
              <w:szCs w:val="20"/>
              <w:lang w:val="es-ES"/>
            </w:rPr>
            <w:t>1</w:t>
          </w:r>
          <w:r w:rsidRPr="00761D01">
            <w:rPr>
              <w:rFonts w:ascii="Arial Narrow" w:eastAsia="Arial" w:hAnsi="Arial Narrow" w:cs="Arial"/>
              <w:sz w:val="20"/>
              <w:szCs w:val="20"/>
            </w:rPr>
            <w:fldChar w:fldCharType="end"/>
          </w:r>
        </w:p>
      </w:tc>
    </w:tr>
  </w:tbl>
  <w:p w14:paraId="12EE22D3" w14:textId="77777777" w:rsidR="00A559CF" w:rsidRDefault="00A559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85DB2"/>
    <w:multiLevelType w:val="hybridMultilevel"/>
    <w:tmpl w:val="B58C4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C4B02"/>
    <w:multiLevelType w:val="hybridMultilevel"/>
    <w:tmpl w:val="B7CA72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441B"/>
    <w:multiLevelType w:val="multilevel"/>
    <w:tmpl w:val="002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8324474">
    <w:abstractNumId w:val="3"/>
  </w:num>
  <w:num w:numId="2" w16cid:durableId="111822455">
    <w:abstractNumId w:val="0"/>
  </w:num>
  <w:num w:numId="3" w16cid:durableId="308483912">
    <w:abstractNumId w:val="2"/>
  </w:num>
  <w:num w:numId="4" w16cid:durableId="1665743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9CF"/>
    <w:rsid w:val="0009001E"/>
    <w:rsid w:val="00142947"/>
    <w:rsid w:val="001D0A1D"/>
    <w:rsid w:val="00222414"/>
    <w:rsid w:val="002B34B7"/>
    <w:rsid w:val="00311845"/>
    <w:rsid w:val="00311B85"/>
    <w:rsid w:val="00315FFC"/>
    <w:rsid w:val="00333566"/>
    <w:rsid w:val="00364F89"/>
    <w:rsid w:val="003C4C49"/>
    <w:rsid w:val="004245E8"/>
    <w:rsid w:val="004A3413"/>
    <w:rsid w:val="004E5DC8"/>
    <w:rsid w:val="004F5C03"/>
    <w:rsid w:val="005472A6"/>
    <w:rsid w:val="005718EA"/>
    <w:rsid w:val="00580037"/>
    <w:rsid w:val="0058019B"/>
    <w:rsid w:val="005A1918"/>
    <w:rsid w:val="005D1ADD"/>
    <w:rsid w:val="005E5F3A"/>
    <w:rsid w:val="00630962"/>
    <w:rsid w:val="00675C7E"/>
    <w:rsid w:val="00682490"/>
    <w:rsid w:val="006C0E64"/>
    <w:rsid w:val="0071357A"/>
    <w:rsid w:val="0072347D"/>
    <w:rsid w:val="007430A1"/>
    <w:rsid w:val="007C44D2"/>
    <w:rsid w:val="008217FF"/>
    <w:rsid w:val="008419DB"/>
    <w:rsid w:val="008A68BD"/>
    <w:rsid w:val="008B244C"/>
    <w:rsid w:val="008D74D6"/>
    <w:rsid w:val="008E4F5C"/>
    <w:rsid w:val="00997DA1"/>
    <w:rsid w:val="009A2A44"/>
    <w:rsid w:val="009B49E0"/>
    <w:rsid w:val="009C4262"/>
    <w:rsid w:val="009F4CEB"/>
    <w:rsid w:val="00A559CF"/>
    <w:rsid w:val="00BF4E82"/>
    <w:rsid w:val="00CA07BC"/>
    <w:rsid w:val="00CF67D8"/>
    <w:rsid w:val="00D037D2"/>
    <w:rsid w:val="00D15521"/>
    <w:rsid w:val="00D55C8F"/>
    <w:rsid w:val="00D80ED8"/>
    <w:rsid w:val="00DA6AC9"/>
    <w:rsid w:val="00DB3091"/>
    <w:rsid w:val="00E028FD"/>
    <w:rsid w:val="00E55862"/>
    <w:rsid w:val="00E56E8C"/>
    <w:rsid w:val="00E61C8B"/>
    <w:rsid w:val="00E6781B"/>
    <w:rsid w:val="00EA6180"/>
    <w:rsid w:val="00F604AC"/>
    <w:rsid w:val="00F70959"/>
    <w:rsid w:val="00FA6960"/>
    <w:rsid w:val="00FC19EB"/>
    <w:rsid w:val="00FD7FBB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9588AC9"/>
  <w15:docId w15:val="{78120E63-22AB-4279-B2DD-F3174976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b/>
      <w:bCs/>
      <w:color w:val="000000"/>
      <w:sz w:val="48"/>
      <w:szCs w:val="48"/>
    </w:rPr>
  </w:style>
  <w:style w:type="character" w:customStyle="1" w:styleId="Heading2Char">
    <w:name w:val="Heading 2 Char"/>
    <w:uiPriority w:val="9"/>
    <w:rPr>
      <w:rFonts w:ascii="Arial" w:eastAsia="Arial" w:hAnsi="Arial" w:cs="Arial"/>
      <w:b/>
      <w:bCs/>
      <w:color w:val="000000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b/>
      <w:bCs/>
      <w:i/>
      <w:iCs/>
      <w:color w:val="000000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tulo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Subttulo">
    <w:name w:val="Subtitle"/>
    <w:basedOn w:val="Normal"/>
    <w:next w:val="Normal"/>
    <w:uiPriority w:val="11"/>
    <w:qFormat/>
    <w:pPr>
      <w:spacing w:line="240" w:lineRule="auto"/>
      <w:outlineLvl w:val="0"/>
    </w:pPr>
    <w:rPr>
      <w:i/>
      <w:color w:val="444444"/>
      <w:sz w:val="52"/>
    </w:rPr>
  </w:style>
  <w:style w:type="paragraph" w:styleId="Cita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destacada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vnculo">
    <w:name w:val="Hyperlink"/>
    <w:uiPriority w:val="99"/>
    <w:unhideWhenUsed/>
    <w:rPr>
      <w:color w:val="0563C1"/>
      <w:u w:val="single"/>
    </w:rPr>
  </w:style>
  <w:style w:type="paragraph" w:styleId="Textonotapi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sz w:val="22"/>
      <w:szCs w:val="22"/>
      <w:lang w:val="en-US" w:eastAsia="en-US"/>
    </w:rPr>
  </w:style>
  <w:style w:type="paragraph" w:styleId="Encabezad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uiPriority w:val="99"/>
  </w:style>
  <w:style w:type="paragraph" w:styleId="Piedepgina">
    <w:name w:val="foot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NormalWeb">
    <w:name w:val="Normal (Web)"/>
    <w:basedOn w:val="Normal"/>
    <w:uiPriority w:val="99"/>
    <w:unhideWhenUsed/>
    <w:rsid w:val="00675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E254-408F-4E8B-B314-7185197F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Poveda Gomez</dc:creator>
  <cp:keywords/>
  <cp:lastModifiedBy>Cesar Humberto Ruiz Tinoco</cp:lastModifiedBy>
  <cp:revision>2</cp:revision>
  <dcterms:created xsi:type="dcterms:W3CDTF">2025-11-07T21:07:00Z</dcterms:created>
  <dcterms:modified xsi:type="dcterms:W3CDTF">2025-11-07T21:07:00Z</dcterms:modified>
</cp:coreProperties>
</file>