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1055"/>
        <w:gridCol w:w="1979"/>
        <w:gridCol w:w="2686"/>
      </w:tblGrid>
      <w:tr w:rsidR="005E3EB9" w:rsidRPr="00076AAA" w14:paraId="64DB5EF1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438DF4E" w14:textId="77777777" w:rsidR="005E3EB9" w:rsidRPr="00076AAA" w:rsidRDefault="005E3EB9" w:rsidP="005E3EB9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5E3EB9" w:rsidRPr="00076AAA" w14:paraId="59EBD85F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D638D0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67AC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Técnico</w:t>
            </w:r>
          </w:p>
        </w:tc>
      </w:tr>
      <w:tr w:rsidR="005E3EB9" w:rsidRPr="00076AAA" w14:paraId="77564256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7D898C4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7264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Técnico Administrativo</w:t>
            </w:r>
          </w:p>
        </w:tc>
      </w:tr>
      <w:tr w:rsidR="005E3EB9" w:rsidRPr="00076AAA" w14:paraId="54170A31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3BDF8B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AC8A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40 T.A.</w:t>
            </w:r>
          </w:p>
        </w:tc>
      </w:tr>
      <w:tr w:rsidR="005E3EB9" w:rsidRPr="00076AAA" w14:paraId="5640AC13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EECE8C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950B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I</w:t>
            </w:r>
          </w:p>
        </w:tc>
      </w:tr>
      <w:tr w:rsidR="005E3EB9" w:rsidRPr="00076AAA" w14:paraId="7876F815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163018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BE5F" w14:textId="55A370E7" w:rsidR="005E3EB9" w:rsidRPr="00076AAA" w:rsidRDefault="00111208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Uno. (1)</w:t>
            </w:r>
          </w:p>
        </w:tc>
      </w:tr>
      <w:tr w:rsidR="005E3EB9" w:rsidRPr="00076AAA" w14:paraId="189336F7" w14:textId="77777777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71838F7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0E9B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5E3EB9" w:rsidRPr="00076AAA" w14:paraId="03465105" w14:textId="77777777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2B04F5C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E04" w14:textId="77777777" w:rsidR="005E3EB9" w:rsidRPr="00076AAA" w:rsidRDefault="005E3EB9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5E3EB9" w:rsidRPr="00076AAA" w14:paraId="58B09330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B9EDDD2" w14:textId="77777777" w:rsidR="005E3EB9" w:rsidRPr="00076AAA" w:rsidRDefault="005E3EB9" w:rsidP="005E3EB9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887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</w:tr>
      <w:tr w:rsidR="005E3EB9" w:rsidRPr="00076AAA" w14:paraId="17EF56AC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7760" w14:textId="0F34A46D" w:rsidR="005E3EB9" w:rsidRPr="00076AAA" w:rsidRDefault="005E3EB9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888"/>
            <w:r w:rsidRPr="00076AAA">
              <w:rPr>
                <w:rFonts w:ascii="Arial Narrow" w:hAnsi="Arial Narrow"/>
              </w:rPr>
              <w:t xml:space="preserve">SEÑAL MEMORIA </w:t>
            </w:r>
            <w:bookmarkEnd w:id="1"/>
          </w:p>
        </w:tc>
      </w:tr>
      <w:tr w:rsidR="005E3EB9" w:rsidRPr="00076AAA" w14:paraId="59783CC6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3DCD22F" w14:textId="77777777" w:rsidR="005E3EB9" w:rsidRPr="00076AAA" w:rsidRDefault="005E3EB9" w:rsidP="005E3EB9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889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5E3EB9" w:rsidRPr="00076AAA" w14:paraId="134CAA60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60C0" w14:textId="7E264E5E" w:rsidR="005E3EB9" w:rsidRPr="00076AAA" w:rsidRDefault="005E3EB9" w:rsidP="009837A3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 xml:space="preserve">Clasificar, organizar y ubicar físicamente el material que ingresa a </w:t>
            </w:r>
            <w:r w:rsidR="00EF773D">
              <w:rPr>
                <w:rFonts w:ascii="Arial Narrow" w:hAnsi="Arial Narrow" w:cs="Arial"/>
              </w:rPr>
              <w:t>Señal Memoria</w:t>
            </w:r>
            <w:r w:rsidRPr="00076AAA">
              <w:rPr>
                <w:rFonts w:ascii="Arial Narrow" w:hAnsi="Arial Narrow" w:cs="Arial"/>
              </w:rPr>
              <w:t xml:space="preserve">, para su salvaguarda, adecuada conservación </w:t>
            </w:r>
            <w:r w:rsidR="00111208" w:rsidRPr="00076AAA">
              <w:rPr>
                <w:rFonts w:ascii="Arial Narrow" w:hAnsi="Arial Narrow" w:cs="Arial"/>
              </w:rPr>
              <w:t>y acceso</w:t>
            </w:r>
            <w:r w:rsidRPr="00076AAA">
              <w:rPr>
                <w:rFonts w:ascii="Arial Narrow" w:hAnsi="Arial Narrow" w:cs="Arial"/>
              </w:rPr>
              <w:t xml:space="preserve"> del material requerido por los usuarios.</w:t>
            </w:r>
          </w:p>
        </w:tc>
      </w:tr>
      <w:tr w:rsidR="005E3EB9" w:rsidRPr="00076AAA" w14:paraId="12D424BF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F30EBD4" w14:textId="77777777" w:rsidR="005E3EB9" w:rsidRPr="00076AAA" w:rsidRDefault="005E3EB9" w:rsidP="005E3EB9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5E3EB9" w:rsidRPr="00076AAA" w14:paraId="0BD8AA3F" w14:textId="77777777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942" w14:textId="02978F2B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Proponer las políticas y procedimientos para la adecuada prestación del servicio de </w:t>
            </w:r>
            <w:r w:rsidR="00EF773D" w:rsidRPr="00076AAA">
              <w:rPr>
                <w:rFonts w:ascii="Arial Narrow" w:hAnsi="Arial Narrow" w:cs="Arial"/>
              </w:rPr>
              <w:t>tráfico de</w:t>
            </w:r>
            <w:r w:rsidR="00EF773D">
              <w:rPr>
                <w:rFonts w:ascii="Arial Narrow" w:hAnsi="Arial Narrow" w:cs="Arial"/>
              </w:rPr>
              <w:t xml:space="preserve"> Señal Memoria</w:t>
            </w:r>
            <w:r w:rsidRPr="00076AAA">
              <w:rPr>
                <w:rFonts w:ascii="Arial Narrow" w:hAnsi="Arial Narrow" w:cs="Arial"/>
              </w:rPr>
              <w:t xml:space="preserve"> por parte </w:t>
            </w:r>
            <w:r w:rsidR="00EF773D" w:rsidRPr="00076AAA">
              <w:rPr>
                <w:rFonts w:ascii="Arial Narrow" w:hAnsi="Arial Narrow" w:cs="Arial"/>
              </w:rPr>
              <w:t>de los</w:t>
            </w:r>
            <w:r w:rsidRPr="00076AAA">
              <w:rPr>
                <w:rFonts w:ascii="Arial Narrow" w:hAnsi="Arial Narrow" w:cs="Arial"/>
              </w:rPr>
              <w:t xml:space="preserve"> servidores de la empresa en cumplimiento de la norma legal vigente.</w:t>
            </w:r>
          </w:p>
          <w:p w14:paraId="5EDCF9D1" w14:textId="00D873AF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Atender a la prestación de los servicios requeridos por los usuarios internos y/o </w:t>
            </w:r>
            <w:r w:rsidR="00111208" w:rsidRPr="00076AAA">
              <w:rPr>
                <w:rFonts w:ascii="Arial Narrow" w:hAnsi="Arial Narrow" w:cs="Arial"/>
              </w:rPr>
              <w:t>externos del</w:t>
            </w:r>
            <w:r w:rsidRPr="00076AAA">
              <w:rPr>
                <w:rFonts w:ascii="Arial Narrow" w:hAnsi="Arial Narrow" w:cs="Arial"/>
              </w:rPr>
              <w:t xml:space="preserve"> servicio de tráfico de</w:t>
            </w:r>
            <w:r w:rsidR="00EF773D">
              <w:rPr>
                <w:rFonts w:ascii="Arial Narrow" w:hAnsi="Arial Narrow" w:cs="Arial"/>
              </w:rPr>
              <w:t xml:space="preserve"> Señal Memoria</w:t>
            </w:r>
            <w:r w:rsidRPr="00076AAA">
              <w:rPr>
                <w:rFonts w:ascii="Arial Narrow" w:hAnsi="Arial Narrow" w:cs="Arial"/>
              </w:rPr>
              <w:t>, dentro de los tiempos establecidos por la Empresa.</w:t>
            </w:r>
          </w:p>
          <w:p w14:paraId="5E68B60B" w14:textId="597C9957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Apoyar </w:t>
            </w:r>
            <w:r w:rsidR="00EF773D" w:rsidRPr="00076AAA">
              <w:rPr>
                <w:rFonts w:ascii="Arial Narrow" w:hAnsi="Arial Narrow"/>
              </w:rPr>
              <w:t xml:space="preserve">a </w:t>
            </w:r>
            <w:r w:rsidR="00EF773D">
              <w:rPr>
                <w:rFonts w:ascii="Arial Narrow" w:hAnsi="Arial Narrow" w:cs="Arial"/>
              </w:rPr>
              <w:t>Señal Memoria</w:t>
            </w:r>
            <w:r w:rsidR="00EF773D" w:rsidRPr="00076AAA">
              <w:rPr>
                <w:rFonts w:ascii="Arial Narrow" w:hAnsi="Arial Narrow"/>
              </w:rPr>
              <w:t xml:space="preserve"> en</w:t>
            </w:r>
            <w:r w:rsidRPr="00076AAA">
              <w:rPr>
                <w:rFonts w:ascii="Arial Narrow" w:hAnsi="Arial Narrow"/>
              </w:rPr>
              <w:t xml:space="preserve"> la planeación y ejecución presupuestal, con respecto al </w:t>
            </w:r>
            <w:r w:rsidRPr="00076AAA">
              <w:rPr>
                <w:rFonts w:ascii="Arial Narrow" w:hAnsi="Arial Narrow" w:cs="Arial"/>
              </w:rPr>
              <w:t xml:space="preserve">  servicio de tráfico del</w:t>
            </w:r>
            <w:r w:rsidRPr="00076AAA">
              <w:rPr>
                <w:rFonts w:ascii="Arial Narrow" w:hAnsi="Arial Narrow"/>
              </w:rPr>
              <w:t xml:space="preserve"> archivo de acuerdo con las necesidades de</w:t>
            </w:r>
            <w:r>
              <w:rPr>
                <w:rFonts w:ascii="Arial Narrow" w:hAnsi="Arial Narrow"/>
              </w:rPr>
              <w:t xml:space="preserve"> </w:t>
            </w:r>
            <w:r w:rsidR="00111208" w:rsidRPr="00076AAA">
              <w:rPr>
                <w:rFonts w:ascii="Arial Narrow" w:hAnsi="Arial Narrow"/>
              </w:rPr>
              <w:t>l</w:t>
            </w:r>
            <w:r w:rsidR="00111208">
              <w:rPr>
                <w:rFonts w:ascii="Arial Narrow" w:hAnsi="Arial Narrow"/>
              </w:rPr>
              <w:t>as</w:t>
            </w:r>
            <w:r w:rsidR="00111208" w:rsidRPr="00076AAA">
              <w:rPr>
                <w:rFonts w:ascii="Arial Narrow" w:hAnsi="Arial Narrow"/>
              </w:rPr>
              <w:t xml:space="preserve"> </w:t>
            </w:r>
            <w:r w:rsidR="00111208">
              <w:rPr>
                <w:rFonts w:ascii="Arial Narrow" w:hAnsi="Arial Narrow" w:cs="Arial"/>
              </w:rPr>
              <w:t>dependencias</w:t>
            </w:r>
            <w:r>
              <w:rPr>
                <w:rFonts w:ascii="Arial Narrow" w:hAnsi="Arial Narrow" w:cs="Arial"/>
              </w:rPr>
              <w:t xml:space="preserve"> y </w:t>
            </w:r>
            <w:r w:rsidRPr="00076AAA">
              <w:rPr>
                <w:rFonts w:ascii="Arial Narrow" w:hAnsi="Arial Narrow" w:cs="Arial"/>
              </w:rPr>
              <w:t>áreas</w:t>
            </w:r>
            <w:r>
              <w:rPr>
                <w:rFonts w:ascii="Arial Narrow" w:hAnsi="Arial Narrow" w:cs="Arial"/>
              </w:rPr>
              <w:t xml:space="preserve"> funcionales</w:t>
            </w:r>
            <w:r w:rsidRPr="00076AAA">
              <w:rPr>
                <w:rFonts w:ascii="Arial Narrow" w:hAnsi="Arial Narrow"/>
              </w:rPr>
              <w:t>.</w:t>
            </w:r>
          </w:p>
          <w:p w14:paraId="721CAC25" w14:textId="5587B42A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Solicitar las herramientas tecnológicas y de operación para la adecuada </w:t>
            </w:r>
            <w:r w:rsidR="00111208" w:rsidRPr="00076AAA">
              <w:rPr>
                <w:rFonts w:ascii="Arial Narrow" w:hAnsi="Arial Narrow"/>
              </w:rPr>
              <w:t xml:space="preserve">prestación </w:t>
            </w:r>
            <w:r w:rsidR="00111208" w:rsidRPr="00076AAA">
              <w:rPr>
                <w:rFonts w:ascii="Arial Narrow" w:hAnsi="Arial Narrow" w:cs="Arial"/>
              </w:rPr>
              <w:t>del</w:t>
            </w:r>
            <w:r w:rsidRPr="00076AAA">
              <w:rPr>
                <w:rFonts w:ascii="Arial Narrow" w:hAnsi="Arial Narrow" w:cs="Arial"/>
              </w:rPr>
              <w:t xml:space="preserve"> </w:t>
            </w:r>
            <w:bookmarkStart w:id="3" w:name="_GoBack"/>
            <w:bookmarkEnd w:id="3"/>
            <w:r w:rsidRPr="00076AAA">
              <w:rPr>
                <w:rFonts w:ascii="Arial Narrow" w:hAnsi="Arial Narrow" w:cs="Arial"/>
              </w:rPr>
              <w:t>servicio de tráfico</w:t>
            </w:r>
            <w:r w:rsidRPr="00076AAA">
              <w:rPr>
                <w:rFonts w:ascii="Arial Narrow" w:hAnsi="Arial Narrow"/>
              </w:rPr>
              <w:t xml:space="preserve"> de</w:t>
            </w:r>
            <w:r w:rsidR="00EF773D">
              <w:rPr>
                <w:rFonts w:ascii="Arial Narrow" w:hAnsi="Arial Narrow"/>
              </w:rPr>
              <w:t xml:space="preserve"> Señal Memoria</w:t>
            </w:r>
            <w:r w:rsidRPr="00076AAA">
              <w:rPr>
                <w:rFonts w:ascii="Arial Narrow" w:hAnsi="Arial Narrow"/>
              </w:rPr>
              <w:t>, para el buen funcionamiento y cumplimiento de las actividades que desarrolla el área.</w:t>
            </w:r>
          </w:p>
          <w:p w14:paraId="5104F3B6" w14:textId="77777777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Ejercer la supervisión de los contratos, cuando sea delegado, de acuerdo al manual de supervisión de la empresa.</w:t>
            </w:r>
          </w:p>
          <w:p w14:paraId="46067917" w14:textId="1CC4C1AF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076AAA">
              <w:rPr>
                <w:rFonts w:ascii="Arial Narrow" w:hAnsi="Arial Narrow" w:cs="Arial"/>
              </w:rPr>
              <w:t>Recepcionar</w:t>
            </w:r>
            <w:proofErr w:type="spellEnd"/>
            <w:r w:rsidRPr="00076AAA">
              <w:rPr>
                <w:rFonts w:ascii="Arial Narrow" w:hAnsi="Arial Narrow" w:cs="Arial"/>
              </w:rPr>
              <w:t>, clasificar y organizar el material que ingresa al archivo, dando cumplimiento a los principios establecidos por la normatividad archivística vigente y los procesos y procedimientos.</w:t>
            </w:r>
          </w:p>
          <w:p w14:paraId="01603762" w14:textId="43428115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Recibir la grabación de la emisión al aire y conservarla durante el tiempo requerido en cumplimiento de la normatividad vigente.</w:t>
            </w:r>
          </w:p>
          <w:p w14:paraId="2ACF7775" w14:textId="5D4CA36B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Registrar en el inventario el ingreso y ubicación del material, en cumplimiento de los procedimientos del área.</w:t>
            </w:r>
          </w:p>
          <w:p w14:paraId="7426927A" w14:textId="14E8BAA1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Realizar seguimiento al material que se encuentra en calidad de préstamo para su adecuada recuperación. </w:t>
            </w:r>
          </w:p>
          <w:p w14:paraId="06CE3D66" w14:textId="42D2FE6E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 xml:space="preserve">Proponer lineamientos para una adecuada salvaguarda del archivo por parte </w:t>
            </w:r>
            <w:r w:rsidR="00EF773D" w:rsidRPr="00076AAA">
              <w:rPr>
                <w:rFonts w:ascii="Arial Narrow" w:hAnsi="Arial Narrow" w:cs="Arial"/>
              </w:rPr>
              <w:t>de los</w:t>
            </w:r>
            <w:r w:rsidRPr="00076AAA">
              <w:rPr>
                <w:rFonts w:ascii="Arial Narrow" w:hAnsi="Arial Narrow" w:cs="Arial"/>
              </w:rPr>
              <w:t xml:space="preserve"> servidores de la empresa en cumplimiento de la norma legal vigente.</w:t>
            </w:r>
          </w:p>
          <w:p w14:paraId="311614E6" w14:textId="2BC17D57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Custodiar el material perteneciente a proveedores y gestionar su devolución cuando se requiera según los términos pactados contractualmente.</w:t>
            </w:r>
          </w:p>
          <w:p w14:paraId="372C80CA" w14:textId="3B3EDDBA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Atender las solicitudes internas para el suministro del </w:t>
            </w:r>
            <w:r w:rsidR="00EF773D" w:rsidRPr="00076AAA">
              <w:rPr>
                <w:rFonts w:ascii="Arial Narrow" w:hAnsi="Arial Narrow" w:cs="Arial"/>
              </w:rPr>
              <w:t>material realizada</w:t>
            </w:r>
            <w:r w:rsidRPr="00076AAA">
              <w:rPr>
                <w:rFonts w:ascii="Arial Narrow" w:hAnsi="Arial Narrow" w:cs="Arial"/>
              </w:rPr>
              <w:t xml:space="preserve"> por los productores o usuarios autorizados por la empresa, para la realización de nuevas producciones. </w:t>
            </w:r>
          </w:p>
          <w:p w14:paraId="415598EE" w14:textId="77777777" w:rsidR="005E3EB9" w:rsidRPr="00076AAA" w:rsidRDefault="005E3EB9" w:rsidP="005E3E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</w:p>
        </w:tc>
      </w:tr>
      <w:tr w:rsidR="005E3EB9" w:rsidRPr="00076AAA" w14:paraId="542E8EAE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207E6D1" w14:textId="77777777" w:rsidR="005E3EB9" w:rsidRPr="00076AAA" w:rsidRDefault="005E3EB9" w:rsidP="005E3EB9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5E3EB9" w:rsidRPr="00076AAA" w14:paraId="06919842" w14:textId="77777777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903D" w14:textId="75F3550A" w:rsidR="005E3EB9" w:rsidRPr="00076AAA" w:rsidRDefault="005E3EB9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Organización y conceptos de archivo y conservación de material audiovisual</w:t>
            </w:r>
            <w:r w:rsidR="00EF773D">
              <w:rPr>
                <w:rFonts w:ascii="Arial Narrow" w:hAnsi="Arial Narrow" w:cs="Arial"/>
              </w:rPr>
              <w:t xml:space="preserve"> y/o sonoro</w:t>
            </w:r>
          </w:p>
          <w:p w14:paraId="2ABE44A3" w14:textId="0CFB318F" w:rsidR="005E3EB9" w:rsidRPr="00076AAA" w:rsidRDefault="005E3EB9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Técnicas de clasificación de material audiovisual</w:t>
            </w:r>
            <w:r w:rsidR="00EF773D">
              <w:rPr>
                <w:rFonts w:ascii="Arial Narrow" w:hAnsi="Arial Narrow" w:cs="Arial"/>
              </w:rPr>
              <w:t xml:space="preserve"> y/o sonoro.</w:t>
            </w:r>
          </w:p>
          <w:p w14:paraId="605BD7D6" w14:textId="5C2F26D6" w:rsidR="005E3EB9" w:rsidRPr="00076AAA" w:rsidRDefault="005E3EB9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Técnicas de preservación de material audiovisual</w:t>
            </w:r>
            <w:r w:rsidR="00EF773D">
              <w:rPr>
                <w:rFonts w:ascii="Arial Narrow" w:hAnsi="Arial Narrow"/>
              </w:rPr>
              <w:t xml:space="preserve"> y/o sonoro.</w:t>
            </w:r>
          </w:p>
          <w:p w14:paraId="3188A25C" w14:textId="77777777" w:rsidR="005E3EB9" w:rsidRDefault="005E3EB9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Normatividad archivística.</w:t>
            </w:r>
          </w:p>
          <w:p w14:paraId="3E74168B" w14:textId="7D9E2327" w:rsidR="00EF773D" w:rsidRPr="00076AAA" w:rsidRDefault="00EF773D" w:rsidP="009837A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Manejo de Ofimática.</w:t>
            </w:r>
          </w:p>
        </w:tc>
      </w:tr>
      <w:tr w:rsidR="005E3EB9" w:rsidRPr="00076AAA" w14:paraId="5AE37FB3" w14:textId="77777777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A8AD393" w14:textId="77777777" w:rsidR="005E3EB9" w:rsidRPr="00076AAA" w:rsidRDefault="005E3EB9" w:rsidP="005E3EB9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COMPETENCIAS COMPORTAMENTALES Y FUNCIONALES</w:t>
            </w:r>
          </w:p>
        </w:tc>
      </w:tr>
      <w:tr w:rsidR="005E3EB9" w:rsidRPr="00076AAA" w14:paraId="63079366" w14:textId="77777777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A6D2F0" w14:textId="77777777" w:rsidR="005E3EB9" w:rsidRPr="00076AAA" w:rsidRDefault="005E3EB9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EF72404" w14:textId="77777777" w:rsidR="005E3EB9" w:rsidRPr="00076AAA" w:rsidRDefault="005E3EB9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14:paraId="1A2D9DB3" w14:textId="77777777" w:rsidR="005E3EB9" w:rsidRPr="00076AAA" w:rsidRDefault="005E3EB9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5E3EB9" w:rsidRPr="00076AAA" w14:paraId="25891D34" w14:textId="77777777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AE92D0" w14:textId="77777777" w:rsidR="005E3EB9" w:rsidRPr="00076AAA" w:rsidRDefault="005E3EB9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42F87A" w14:textId="77777777" w:rsidR="005E3EB9" w:rsidRPr="00076AAA" w:rsidRDefault="005E3EB9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1BAA" w14:textId="77777777" w:rsidR="005E3EB9" w:rsidRPr="00076AAA" w:rsidRDefault="005E3EB9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5E3EB9" w:rsidRPr="00076AAA" w14:paraId="33677361" w14:textId="77777777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2291" w14:textId="77777777" w:rsidR="005E3EB9" w:rsidRPr="00076AAA" w:rsidRDefault="005E3EB9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14:paraId="5664E3E0" w14:textId="77777777" w:rsidR="005E3EB9" w:rsidRPr="00076AAA" w:rsidRDefault="005E3EB9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14:paraId="7786E1FC" w14:textId="77777777" w:rsidR="005E3EB9" w:rsidRPr="00076AAA" w:rsidRDefault="005E3EB9" w:rsidP="009837A3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14:paraId="0C988A0B" w14:textId="77777777" w:rsidR="005E3EB9" w:rsidRPr="00076AAA" w:rsidRDefault="005E3EB9" w:rsidP="009837A3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8776" w14:textId="77777777" w:rsidR="005E3EB9" w:rsidRPr="00076AAA" w:rsidRDefault="005E3EB9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Experticia Técnica </w:t>
            </w:r>
          </w:p>
          <w:p w14:paraId="09FD8DF1" w14:textId="77777777" w:rsidR="005E3EB9" w:rsidRPr="00076AAA" w:rsidRDefault="005E3EB9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Trabajo en Equipo</w:t>
            </w:r>
          </w:p>
          <w:p w14:paraId="5F3B0262" w14:textId="77777777" w:rsidR="005E3EB9" w:rsidRPr="00076AAA" w:rsidRDefault="005E3EB9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Creatividad e Innovación</w:t>
            </w:r>
          </w:p>
          <w:p w14:paraId="75D74D67" w14:textId="77777777" w:rsidR="005E3EB9" w:rsidRPr="00076AAA" w:rsidRDefault="005E3EB9" w:rsidP="009837A3">
            <w:pPr>
              <w:rPr>
                <w:rFonts w:ascii="Arial Narrow" w:hAnsi="Arial Narrow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6685" w14:textId="77777777" w:rsidR="005E3EB9" w:rsidRPr="00076AAA" w:rsidRDefault="005E3EB9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Atención al detalle </w:t>
            </w:r>
          </w:p>
          <w:p w14:paraId="1986F122" w14:textId="77777777" w:rsidR="005E3EB9" w:rsidRPr="00076AAA" w:rsidRDefault="005E3EB9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Búsqueda y manejo de la información</w:t>
            </w:r>
          </w:p>
          <w:p w14:paraId="68DD5FA5" w14:textId="77777777" w:rsidR="005E3EB9" w:rsidRPr="00076AAA" w:rsidRDefault="005E3EB9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Orden </w:t>
            </w:r>
          </w:p>
          <w:p w14:paraId="0FAB22EC" w14:textId="77777777" w:rsidR="005E3EB9" w:rsidRPr="00076AAA" w:rsidRDefault="005E3EB9" w:rsidP="009837A3">
            <w:pPr>
              <w:rPr>
                <w:rFonts w:ascii="Arial Narrow" w:hAnsi="Arial Narrow"/>
              </w:rPr>
            </w:pPr>
          </w:p>
        </w:tc>
      </w:tr>
      <w:tr w:rsidR="005E3EB9" w:rsidRPr="00076AAA" w14:paraId="0B73AE5C" w14:textId="77777777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14:paraId="22C21A32" w14:textId="77777777" w:rsidR="005E3EB9" w:rsidRPr="00076AAA" w:rsidRDefault="005E3EB9" w:rsidP="005E3EB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5E3EB9" w:rsidRPr="00076AAA" w14:paraId="4F145ACC" w14:textId="77777777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F4A9C1" w14:textId="77777777" w:rsidR="005E3EB9" w:rsidRPr="00076AAA" w:rsidRDefault="005E3EB9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890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214302" w14:textId="77777777" w:rsidR="005E3EB9" w:rsidRPr="00076AAA" w:rsidRDefault="005E3EB9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5E3EB9" w:rsidRPr="00076AAA" w14:paraId="33DE995A" w14:textId="77777777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15A" w14:textId="77777777" w:rsidR="005E3EB9" w:rsidRPr="00076AAA" w:rsidRDefault="005E3EB9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de Formación Técnica profesional o Tecnológica en disciplina académica</w:t>
            </w:r>
            <w:r w:rsidRPr="00076AAA">
              <w:rPr>
                <w:rFonts w:ascii="Arial Narrow" w:hAnsi="Arial Narrow"/>
              </w:rPr>
              <w:t xml:space="preserve"> como: Tecnólogo en archivística, Tecnólogo en gestión de sistemas de información documental y archivística, Técnico profesional en archivo, Tecnólogo(a) en archivística, Tecnólogo en documentación y archivística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 Administración, Bibliotecología, otros de ciencias sociales y humanas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4374" w14:textId="77777777" w:rsidR="005E3EB9" w:rsidRPr="00076AAA" w:rsidRDefault="005E3EB9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Veintisiete (27) meses de experiencia relacionada.</w:t>
            </w:r>
          </w:p>
        </w:tc>
      </w:tr>
    </w:tbl>
    <w:p w14:paraId="7DADCDDC" w14:textId="56A94552" w:rsidR="00250C33" w:rsidRDefault="00111208" w:rsidP="00111208">
      <w:r>
        <w:t>*Este Manual se ajustó a la dispuesto en la Resoluciones 322, 323 y 325 de 2019, en lo relacionado con Señal Memoria.</w:t>
      </w:r>
    </w:p>
    <w:p w14:paraId="7B824CC2" w14:textId="77777777" w:rsidR="00111208" w:rsidRDefault="00111208"/>
    <w:sectPr w:rsidR="00111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24B88"/>
    <w:multiLevelType w:val="hybridMultilevel"/>
    <w:tmpl w:val="C6AC2B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1F26"/>
    <w:multiLevelType w:val="hybridMultilevel"/>
    <w:tmpl w:val="F45AAAB2"/>
    <w:lvl w:ilvl="0" w:tplc="AFDCF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C24"/>
    <w:multiLevelType w:val="hybridMultilevel"/>
    <w:tmpl w:val="F096653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9"/>
    <w:rsid w:val="00111208"/>
    <w:rsid w:val="00250C33"/>
    <w:rsid w:val="005E3EB9"/>
    <w:rsid w:val="00D213B4"/>
    <w:rsid w:val="00EA1335"/>
    <w:rsid w:val="00E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D3E3"/>
  <w15:docId w15:val="{340D5BA6-DF5B-4D68-ACF7-076725F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5E3EB9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5E3EB9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Katherine Cruz Faraco</cp:lastModifiedBy>
  <cp:revision>4</cp:revision>
  <dcterms:created xsi:type="dcterms:W3CDTF">2020-02-21T13:48:00Z</dcterms:created>
  <dcterms:modified xsi:type="dcterms:W3CDTF">2020-02-21T21:44:00Z</dcterms:modified>
</cp:coreProperties>
</file>