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1DB" w:rsidRPr="00B92D80" w:rsidRDefault="008511DB" w:rsidP="00B92D80">
      <w:pPr>
        <w:spacing w:line="360" w:lineRule="auto"/>
        <w:rPr>
          <w:rFonts w:ascii="Arial" w:hAnsi="Arial" w:cs="Arial"/>
          <w:b/>
          <w:sz w:val="24"/>
          <w:szCs w:val="24"/>
        </w:rPr>
      </w:pPr>
    </w:p>
    <w:p w:rsidR="00C57945" w:rsidRPr="00B92D80" w:rsidRDefault="00C57945" w:rsidP="00B92D80">
      <w:pPr>
        <w:spacing w:line="360" w:lineRule="auto"/>
        <w:jc w:val="center"/>
        <w:rPr>
          <w:rFonts w:ascii="Arial" w:hAnsi="Arial" w:cs="Arial"/>
          <w:b/>
          <w:sz w:val="24"/>
          <w:szCs w:val="24"/>
        </w:rPr>
      </w:pPr>
    </w:p>
    <w:p w:rsidR="00B92D80" w:rsidRPr="00B92D80" w:rsidRDefault="0096337A" w:rsidP="00B92D80">
      <w:pPr>
        <w:spacing w:line="360" w:lineRule="auto"/>
        <w:jc w:val="center"/>
        <w:rPr>
          <w:rFonts w:ascii="Arial" w:hAnsi="Arial" w:cs="Arial"/>
          <w:b/>
          <w:sz w:val="24"/>
          <w:szCs w:val="24"/>
        </w:rPr>
      </w:pPr>
      <w:r>
        <w:rPr>
          <w:rFonts w:ascii="Arial" w:hAnsi="Arial" w:cs="Arial"/>
          <w:b/>
          <w:sz w:val="24"/>
          <w:szCs w:val="24"/>
        </w:rPr>
        <w:t>ESTRATEGIA RENDICIÓ</w:t>
      </w:r>
      <w:r w:rsidR="004843DC" w:rsidRPr="00B92D80">
        <w:rPr>
          <w:rFonts w:ascii="Arial" w:hAnsi="Arial" w:cs="Arial"/>
          <w:b/>
          <w:sz w:val="24"/>
          <w:szCs w:val="24"/>
        </w:rPr>
        <w:t xml:space="preserve">N DE CUENTAS </w:t>
      </w:r>
      <w:r w:rsidR="00B92D80" w:rsidRPr="00B92D80">
        <w:rPr>
          <w:rFonts w:ascii="Arial" w:hAnsi="Arial" w:cs="Arial"/>
          <w:b/>
          <w:sz w:val="24"/>
          <w:szCs w:val="24"/>
        </w:rPr>
        <w:t>2017</w:t>
      </w:r>
    </w:p>
    <w:p w:rsidR="00B92D80" w:rsidRPr="00B92D80" w:rsidRDefault="00B92D80" w:rsidP="00B92D80">
      <w:pPr>
        <w:spacing w:line="360" w:lineRule="auto"/>
        <w:jc w:val="center"/>
        <w:rPr>
          <w:rFonts w:ascii="Arial" w:hAnsi="Arial" w:cs="Arial"/>
          <w:b/>
          <w:sz w:val="24"/>
          <w:szCs w:val="24"/>
        </w:rPr>
      </w:pPr>
    </w:p>
    <w:p w:rsidR="00B92D80" w:rsidRPr="00B92D80" w:rsidRDefault="0096337A" w:rsidP="00B92D80">
      <w:pPr>
        <w:spacing w:line="360" w:lineRule="auto"/>
        <w:jc w:val="center"/>
        <w:rPr>
          <w:rFonts w:ascii="Arial" w:hAnsi="Arial" w:cs="Arial"/>
          <w:b/>
          <w:sz w:val="24"/>
          <w:szCs w:val="24"/>
        </w:rPr>
      </w:pPr>
      <w:r w:rsidRPr="0096337A">
        <w:rPr>
          <w:rFonts w:ascii="Arial" w:hAnsi="Arial" w:cs="Arial"/>
          <w:b/>
          <w:noProof/>
          <w:sz w:val="24"/>
          <w:szCs w:val="24"/>
          <w:lang w:eastAsia="es-CO"/>
        </w:rPr>
        <w:drawing>
          <wp:inline distT="0" distB="0" distL="0" distR="0">
            <wp:extent cx="6096000" cy="4067175"/>
            <wp:effectExtent l="0" t="0" r="0" b="9525"/>
            <wp:docPr id="1" name="Imagen 1" descr="C:\Users\dnino\Downloads\FACHADA 277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ino\Downloads\FACHADA 2775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B92D80" w:rsidRDefault="00B92D80" w:rsidP="00B92D80">
      <w:pPr>
        <w:spacing w:line="360" w:lineRule="auto"/>
        <w:jc w:val="center"/>
        <w:rPr>
          <w:rFonts w:ascii="Arial" w:hAnsi="Arial" w:cs="Arial"/>
          <w:b/>
          <w:sz w:val="24"/>
          <w:szCs w:val="24"/>
        </w:rPr>
      </w:pPr>
    </w:p>
    <w:p w:rsidR="00B94A5B" w:rsidRPr="00B92D80" w:rsidRDefault="00B94A5B" w:rsidP="00B92D80">
      <w:pPr>
        <w:spacing w:line="360" w:lineRule="auto"/>
        <w:jc w:val="center"/>
        <w:rPr>
          <w:rFonts w:ascii="Arial" w:hAnsi="Arial" w:cs="Arial"/>
          <w:b/>
          <w:sz w:val="24"/>
          <w:szCs w:val="24"/>
        </w:rPr>
      </w:pPr>
    </w:p>
    <w:p w:rsidR="00B92D80" w:rsidRPr="00B92D80" w:rsidRDefault="00B92D80" w:rsidP="00B92D80">
      <w:pPr>
        <w:spacing w:line="360" w:lineRule="auto"/>
        <w:jc w:val="center"/>
        <w:rPr>
          <w:rFonts w:ascii="Arial" w:hAnsi="Arial" w:cs="Arial"/>
          <w:b/>
          <w:sz w:val="24"/>
          <w:szCs w:val="24"/>
        </w:rPr>
      </w:pPr>
    </w:p>
    <w:p w:rsidR="00B92D80" w:rsidRPr="00B92D80" w:rsidRDefault="00B92D80" w:rsidP="00B92D80">
      <w:pPr>
        <w:spacing w:line="360" w:lineRule="auto"/>
        <w:jc w:val="center"/>
        <w:rPr>
          <w:rFonts w:ascii="Arial" w:hAnsi="Arial" w:cs="Arial"/>
          <w:b/>
          <w:sz w:val="24"/>
          <w:szCs w:val="24"/>
        </w:rPr>
      </w:pPr>
    </w:p>
    <w:p w:rsidR="00C57945" w:rsidRPr="00B92D80" w:rsidRDefault="00B92D80" w:rsidP="00B92D80">
      <w:pPr>
        <w:spacing w:line="360" w:lineRule="auto"/>
        <w:jc w:val="center"/>
        <w:rPr>
          <w:rFonts w:ascii="Arial" w:hAnsi="Arial" w:cs="Arial"/>
          <w:b/>
          <w:sz w:val="24"/>
          <w:szCs w:val="24"/>
        </w:rPr>
      </w:pPr>
      <w:r w:rsidRPr="00B92D80">
        <w:rPr>
          <w:rFonts w:ascii="Arial" w:hAnsi="Arial" w:cs="Arial"/>
          <w:b/>
          <w:sz w:val="24"/>
          <w:szCs w:val="24"/>
        </w:rPr>
        <w:t xml:space="preserve">RADIO Y TELEVISIÓN NACIONAL DE COLOMBIA </w:t>
      </w:r>
    </w:p>
    <w:p w:rsidR="008511DB" w:rsidRPr="00B92D80" w:rsidRDefault="00C57945" w:rsidP="00B92D80">
      <w:pPr>
        <w:spacing w:line="360" w:lineRule="auto"/>
        <w:rPr>
          <w:rFonts w:ascii="Arial" w:hAnsi="Arial" w:cs="Arial"/>
          <w:b/>
          <w:noProof/>
          <w:sz w:val="24"/>
          <w:szCs w:val="24"/>
          <w:lang w:eastAsia="es-CO"/>
        </w:rPr>
      </w:pPr>
      <w:r w:rsidRPr="00B92D80">
        <w:rPr>
          <w:rFonts w:ascii="Arial" w:hAnsi="Arial" w:cs="Arial"/>
          <w:b/>
          <w:sz w:val="24"/>
          <w:szCs w:val="24"/>
        </w:rPr>
        <w:t xml:space="preserve">       </w:t>
      </w:r>
      <w:r w:rsidRPr="00B92D80">
        <w:rPr>
          <w:rFonts w:ascii="Arial" w:hAnsi="Arial" w:cs="Arial"/>
          <w:b/>
          <w:noProof/>
          <w:sz w:val="24"/>
          <w:szCs w:val="24"/>
          <w:lang w:eastAsia="es-CO"/>
        </w:rPr>
        <w:t xml:space="preserve">      </w:t>
      </w:r>
    </w:p>
    <w:p w:rsidR="00B92D80" w:rsidRDefault="00B92D80" w:rsidP="00B92D80">
      <w:pPr>
        <w:spacing w:line="360" w:lineRule="auto"/>
        <w:rPr>
          <w:rFonts w:ascii="Arial" w:hAnsi="Arial" w:cs="Arial"/>
          <w:b/>
          <w:noProof/>
          <w:sz w:val="24"/>
          <w:szCs w:val="24"/>
          <w:lang w:eastAsia="es-CO"/>
        </w:rPr>
      </w:pPr>
    </w:p>
    <w:p w:rsidR="009327DE" w:rsidRDefault="009327DE" w:rsidP="00B92D80">
      <w:pPr>
        <w:spacing w:line="360" w:lineRule="auto"/>
        <w:rPr>
          <w:rFonts w:ascii="Arial" w:hAnsi="Arial" w:cs="Arial"/>
          <w:b/>
          <w:noProof/>
          <w:sz w:val="24"/>
          <w:szCs w:val="24"/>
          <w:lang w:eastAsia="es-CO"/>
        </w:rPr>
      </w:pPr>
    </w:p>
    <w:p w:rsidR="009327DE" w:rsidRDefault="009327DE" w:rsidP="00B92D80">
      <w:pPr>
        <w:spacing w:line="360" w:lineRule="auto"/>
        <w:rPr>
          <w:rFonts w:ascii="Arial" w:hAnsi="Arial" w:cs="Arial"/>
          <w:b/>
          <w:noProof/>
          <w:sz w:val="24"/>
          <w:szCs w:val="24"/>
          <w:lang w:eastAsia="es-CO"/>
        </w:rPr>
      </w:pPr>
    </w:p>
    <w:p w:rsidR="009327DE" w:rsidRDefault="009327DE" w:rsidP="00B92D80">
      <w:pPr>
        <w:spacing w:line="360" w:lineRule="auto"/>
        <w:rPr>
          <w:rFonts w:ascii="Arial" w:hAnsi="Arial" w:cs="Arial"/>
          <w:b/>
          <w:noProof/>
          <w:sz w:val="24"/>
          <w:szCs w:val="24"/>
          <w:lang w:eastAsia="es-CO"/>
        </w:rPr>
      </w:pPr>
    </w:p>
    <w:p w:rsidR="009327DE" w:rsidRDefault="009327DE" w:rsidP="00B92D80">
      <w:pPr>
        <w:spacing w:line="360" w:lineRule="auto"/>
        <w:rPr>
          <w:rFonts w:ascii="Arial" w:hAnsi="Arial" w:cs="Arial"/>
          <w:b/>
          <w:noProof/>
          <w:sz w:val="24"/>
          <w:szCs w:val="24"/>
          <w:lang w:eastAsia="es-CO"/>
        </w:rPr>
      </w:pPr>
    </w:p>
    <w:sdt>
      <w:sdtPr>
        <w:rPr>
          <w:rFonts w:asciiTheme="minorHAnsi" w:eastAsiaTheme="minorHAnsi" w:hAnsiTheme="minorHAnsi" w:cstheme="minorBidi"/>
          <w:color w:val="auto"/>
          <w:sz w:val="22"/>
          <w:szCs w:val="22"/>
          <w:lang w:val="es-ES" w:eastAsia="en-US"/>
        </w:rPr>
        <w:id w:val="-382321723"/>
        <w:docPartObj>
          <w:docPartGallery w:val="Table of Contents"/>
          <w:docPartUnique/>
        </w:docPartObj>
      </w:sdtPr>
      <w:sdtEndPr>
        <w:rPr>
          <w:b/>
          <w:bCs/>
        </w:rPr>
      </w:sdtEndPr>
      <w:sdtContent>
        <w:p w:rsidR="00B94A5B" w:rsidRDefault="00B94A5B">
          <w:pPr>
            <w:pStyle w:val="TtuloTDC"/>
          </w:pPr>
          <w:r>
            <w:rPr>
              <w:lang w:val="es-ES"/>
            </w:rPr>
            <w:t>Contenido</w:t>
          </w:r>
        </w:p>
        <w:p w:rsidR="004D288D" w:rsidRDefault="00B94A5B">
          <w:pPr>
            <w:pStyle w:val="TDC1"/>
            <w:tabs>
              <w:tab w:val="left" w:pos="440"/>
              <w:tab w:val="right" w:leader="dot" w:pos="9849"/>
            </w:tabs>
            <w:rPr>
              <w:rFonts w:eastAsiaTheme="minorEastAsia"/>
              <w:noProof/>
              <w:lang w:eastAsia="es-CO"/>
            </w:rPr>
          </w:pPr>
          <w:r>
            <w:fldChar w:fldCharType="begin"/>
          </w:r>
          <w:r>
            <w:instrText xml:space="preserve"> TOC \o "1-3" \h \z \u </w:instrText>
          </w:r>
          <w:r>
            <w:fldChar w:fldCharType="separate"/>
          </w:r>
          <w:hyperlink w:anchor="_Toc482178995" w:history="1">
            <w:r w:rsidR="004D288D" w:rsidRPr="00742F7D">
              <w:rPr>
                <w:rStyle w:val="Hipervnculo"/>
                <w:noProof/>
              </w:rPr>
              <w:t>1.</w:t>
            </w:r>
            <w:r w:rsidR="004D288D">
              <w:rPr>
                <w:rFonts w:eastAsiaTheme="minorEastAsia"/>
                <w:noProof/>
                <w:lang w:eastAsia="es-CO"/>
              </w:rPr>
              <w:tab/>
            </w:r>
            <w:r w:rsidR="004D288D" w:rsidRPr="00742F7D">
              <w:rPr>
                <w:rStyle w:val="Hipervnculo"/>
                <w:noProof/>
              </w:rPr>
              <w:t>INTRODUCCION</w:t>
            </w:r>
            <w:r w:rsidR="004D288D">
              <w:rPr>
                <w:noProof/>
                <w:webHidden/>
              </w:rPr>
              <w:tab/>
            </w:r>
            <w:r w:rsidR="004D288D">
              <w:rPr>
                <w:noProof/>
                <w:webHidden/>
              </w:rPr>
              <w:fldChar w:fldCharType="begin"/>
            </w:r>
            <w:r w:rsidR="004D288D">
              <w:rPr>
                <w:noProof/>
                <w:webHidden/>
              </w:rPr>
              <w:instrText xml:space="preserve"> PAGEREF _Toc482178995 \h </w:instrText>
            </w:r>
            <w:r w:rsidR="004D288D">
              <w:rPr>
                <w:noProof/>
                <w:webHidden/>
              </w:rPr>
            </w:r>
            <w:r w:rsidR="004D288D">
              <w:rPr>
                <w:noProof/>
                <w:webHidden/>
              </w:rPr>
              <w:fldChar w:fldCharType="separate"/>
            </w:r>
            <w:r w:rsidR="004D288D">
              <w:rPr>
                <w:noProof/>
                <w:webHidden/>
              </w:rPr>
              <w:t>3</w:t>
            </w:r>
            <w:r w:rsidR="004D288D">
              <w:rPr>
                <w:noProof/>
                <w:webHidden/>
              </w:rPr>
              <w:fldChar w:fldCharType="end"/>
            </w:r>
          </w:hyperlink>
        </w:p>
        <w:p w:rsidR="004D288D" w:rsidRDefault="004E6E70">
          <w:pPr>
            <w:pStyle w:val="TDC1"/>
            <w:tabs>
              <w:tab w:val="left" w:pos="440"/>
              <w:tab w:val="right" w:leader="dot" w:pos="9849"/>
            </w:tabs>
            <w:rPr>
              <w:rFonts w:eastAsiaTheme="minorEastAsia"/>
              <w:noProof/>
              <w:lang w:eastAsia="es-CO"/>
            </w:rPr>
          </w:pPr>
          <w:hyperlink w:anchor="_Toc482178996" w:history="1">
            <w:r w:rsidR="004D288D" w:rsidRPr="00742F7D">
              <w:rPr>
                <w:rStyle w:val="Hipervnculo"/>
                <w:noProof/>
              </w:rPr>
              <w:t>2.</w:t>
            </w:r>
            <w:r w:rsidR="004D288D">
              <w:rPr>
                <w:rFonts w:eastAsiaTheme="minorEastAsia"/>
                <w:noProof/>
                <w:lang w:eastAsia="es-CO"/>
              </w:rPr>
              <w:tab/>
            </w:r>
            <w:r w:rsidR="004D288D" w:rsidRPr="00742F7D">
              <w:rPr>
                <w:rStyle w:val="Hipervnculo"/>
                <w:noProof/>
              </w:rPr>
              <w:t>MARCO NORMATIVO</w:t>
            </w:r>
            <w:r w:rsidR="004D288D">
              <w:rPr>
                <w:noProof/>
                <w:webHidden/>
              </w:rPr>
              <w:tab/>
            </w:r>
            <w:r w:rsidR="004D288D">
              <w:rPr>
                <w:noProof/>
                <w:webHidden/>
              </w:rPr>
              <w:fldChar w:fldCharType="begin"/>
            </w:r>
            <w:r w:rsidR="004D288D">
              <w:rPr>
                <w:noProof/>
                <w:webHidden/>
              </w:rPr>
              <w:instrText xml:space="preserve"> PAGEREF _Toc482178996 \h </w:instrText>
            </w:r>
            <w:r w:rsidR="004D288D">
              <w:rPr>
                <w:noProof/>
                <w:webHidden/>
              </w:rPr>
            </w:r>
            <w:r w:rsidR="004D288D">
              <w:rPr>
                <w:noProof/>
                <w:webHidden/>
              </w:rPr>
              <w:fldChar w:fldCharType="separate"/>
            </w:r>
            <w:r w:rsidR="004D288D">
              <w:rPr>
                <w:noProof/>
                <w:webHidden/>
              </w:rPr>
              <w:t>4</w:t>
            </w:r>
            <w:r w:rsidR="004D288D">
              <w:rPr>
                <w:noProof/>
                <w:webHidden/>
              </w:rPr>
              <w:fldChar w:fldCharType="end"/>
            </w:r>
          </w:hyperlink>
        </w:p>
        <w:p w:rsidR="004D288D" w:rsidRDefault="004E6E70">
          <w:pPr>
            <w:pStyle w:val="TDC1"/>
            <w:tabs>
              <w:tab w:val="left" w:pos="440"/>
              <w:tab w:val="right" w:leader="dot" w:pos="9849"/>
            </w:tabs>
            <w:rPr>
              <w:rFonts w:eastAsiaTheme="minorEastAsia"/>
              <w:noProof/>
              <w:lang w:eastAsia="es-CO"/>
            </w:rPr>
          </w:pPr>
          <w:hyperlink w:anchor="_Toc482178997" w:history="1">
            <w:r w:rsidR="004D288D" w:rsidRPr="00742F7D">
              <w:rPr>
                <w:rStyle w:val="Hipervnculo"/>
                <w:noProof/>
              </w:rPr>
              <w:t>3.</w:t>
            </w:r>
            <w:r w:rsidR="004D288D">
              <w:rPr>
                <w:rFonts w:eastAsiaTheme="minorEastAsia"/>
                <w:noProof/>
                <w:lang w:eastAsia="es-CO"/>
              </w:rPr>
              <w:tab/>
            </w:r>
            <w:r w:rsidR="004D288D" w:rsidRPr="00742F7D">
              <w:rPr>
                <w:rStyle w:val="Hipervnculo"/>
                <w:noProof/>
              </w:rPr>
              <w:t>JUSTIFICACION</w:t>
            </w:r>
            <w:r w:rsidR="004D288D">
              <w:rPr>
                <w:noProof/>
                <w:webHidden/>
              </w:rPr>
              <w:tab/>
            </w:r>
            <w:r w:rsidR="004D288D">
              <w:rPr>
                <w:noProof/>
                <w:webHidden/>
              </w:rPr>
              <w:fldChar w:fldCharType="begin"/>
            </w:r>
            <w:r w:rsidR="004D288D">
              <w:rPr>
                <w:noProof/>
                <w:webHidden/>
              </w:rPr>
              <w:instrText xml:space="preserve"> PAGEREF _Toc482178997 \h </w:instrText>
            </w:r>
            <w:r w:rsidR="004D288D">
              <w:rPr>
                <w:noProof/>
                <w:webHidden/>
              </w:rPr>
            </w:r>
            <w:r w:rsidR="004D288D">
              <w:rPr>
                <w:noProof/>
                <w:webHidden/>
              </w:rPr>
              <w:fldChar w:fldCharType="separate"/>
            </w:r>
            <w:r w:rsidR="004D288D">
              <w:rPr>
                <w:noProof/>
                <w:webHidden/>
              </w:rPr>
              <w:t>5</w:t>
            </w:r>
            <w:r w:rsidR="004D288D">
              <w:rPr>
                <w:noProof/>
                <w:webHidden/>
              </w:rPr>
              <w:fldChar w:fldCharType="end"/>
            </w:r>
          </w:hyperlink>
        </w:p>
        <w:p w:rsidR="004D288D" w:rsidRDefault="004E6E70">
          <w:pPr>
            <w:pStyle w:val="TDC1"/>
            <w:tabs>
              <w:tab w:val="left" w:pos="440"/>
              <w:tab w:val="right" w:leader="dot" w:pos="9849"/>
            </w:tabs>
            <w:rPr>
              <w:rFonts w:eastAsiaTheme="minorEastAsia"/>
              <w:noProof/>
              <w:lang w:eastAsia="es-CO"/>
            </w:rPr>
          </w:pPr>
          <w:hyperlink w:anchor="_Toc482178998" w:history="1">
            <w:r w:rsidR="004D288D" w:rsidRPr="00742F7D">
              <w:rPr>
                <w:rStyle w:val="Hipervnculo"/>
                <w:noProof/>
              </w:rPr>
              <w:t>4.</w:t>
            </w:r>
            <w:r w:rsidR="004D288D">
              <w:rPr>
                <w:rFonts w:eastAsiaTheme="minorEastAsia"/>
                <w:noProof/>
                <w:lang w:eastAsia="es-CO"/>
              </w:rPr>
              <w:tab/>
            </w:r>
            <w:r w:rsidR="004D288D" w:rsidRPr="00742F7D">
              <w:rPr>
                <w:rStyle w:val="Hipervnculo"/>
                <w:noProof/>
              </w:rPr>
              <w:t>OBJETIVO GENERAL</w:t>
            </w:r>
            <w:r w:rsidR="004D288D">
              <w:rPr>
                <w:noProof/>
                <w:webHidden/>
              </w:rPr>
              <w:tab/>
            </w:r>
            <w:r w:rsidR="004D288D">
              <w:rPr>
                <w:noProof/>
                <w:webHidden/>
              </w:rPr>
              <w:fldChar w:fldCharType="begin"/>
            </w:r>
            <w:r w:rsidR="004D288D">
              <w:rPr>
                <w:noProof/>
                <w:webHidden/>
              </w:rPr>
              <w:instrText xml:space="preserve"> PAGEREF _Toc482178998 \h </w:instrText>
            </w:r>
            <w:r w:rsidR="004D288D">
              <w:rPr>
                <w:noProof/>
                <w:webHidden/>
              </w:rPr>
            </w:r>
            <w:r w:rsidR="004D288D">
              <w:rPr>
                <w:noProof/>
                <w:webHidden/>
              </w:rPr>
              <w:fldChar w:fldCharType="separate"/>
            </w:r>
            <w:r w:rsidR="004D288D">
              <w:rPr>
                <w:noProof/>
                <w:webHidden/>
              </w:rPr>
              <w:t>6</w:t>
            </w:r>
            <w:r w:rsidR="004D288D">
              <w:rPr>
                <w:noProof/>
                <w:webHidden/>
              </w:rPr>
              <w:fldChar w:fldCharType="end"/>
            </w:r>
          </w:hyperlink>
        </w:p>
        <w:p w:rsidR="004D288D" w:rsidRDefault="004E6E70">
          <w:pPr>
            <w:pStyle w:val="TDC2"/>
            <w:tabs>
              <w:tab w:val="right" w:leader="dot" w:pos="9849"/>
            </w:tabs>
            <w:rPr>
              <w:rFonts w:eastAsiaTheme="minorEastAsia"/>
              <w:noProof/>
              <w:lang w:eastAsia="es-CO"/>
            </w:rPr>
          </w:pPr>
          <w:hyperlink w:anchor="_Toc482178999" w:history="1">
            <w:r w:rsidR="004D288D" w:rsidRPr="00742F7D">
              <w:rPr>
                <w:rStyle w:val="Hipervnculo"/>
                <w:noProof/>
              </w:rPr>
              <w:t>4.1 Objetivos específicos</w:t>
            </w:r>
            <w:r w:rsidR="004D288D">
              <w:rPr>
                <w:noProof/>
                <w:webHidden/>
              </w:rPr>
              <w:tab/>
            </w:r>
            <w:r w:rsidR="004D288D">
              <w:rPr>
                <w:noProof/>
                <w:webHidden/>
              </w:rPr>
              <w:fldChar w:fldCharType="begin"/>
            </w:r>
            <w:r w:rsidR="004D288D">
              <w:rPr>
                <w:noProof/>
                <w:webHidden/>
              </w:rPr>
              <w:instrText xml:space="preserve"> PAGEREF _Toc482178999 \h </w:instrText>
            </w:r>
            <w:r w:rsidR="004D288D">
              <w:rPr>
                <w:noProof/>
                <w:webHidden/>
              </w:rPr>
            </w:r>
            <w:r w:rsidR="004D288D">
              <w:rPr>
                <w:noProof/>
                <w:webHidden/>
              </w:rPr>
              <w:fldChar w:fldCharType="separate"/>
            </w:r>
            <w:r w:rsidR="004D288D">
              <w:rPr>
                <w:noProof/>
                <w:webHidden/>
              </w:rPr>
              <w:t>6</w:t>
            </w:r>
            <w:r w:rsidR="004D288D">
              <w:rPr>
                <w:noProof/>
                <w:webHidden/>
              </w:rPr>
              <w:fldChar w:fldCharType="end"/>
            </w:r>
          </w:hyperlink>
        </w:p>
        <w:p w:rsidR="004D288D" w:rsidRDefault="004E6E70">
          <w:pPr>
            <w:pStyle w:val="TDC1"/>
            <w:tabs>
              <w:tab w:val="left" w:pos="440"/>
              <w:tab w:val="right" w:leader="dot" w:pos="9849"/>
            </w:tabs>
            <w:rPr>
              <w:rFonts w:eastAsiaTheme="minorEastAsia"/>
              <w:noProof/>
              <w:lang w:eastAsia="es-CO"/>
            </w:rPr>
          </w:pPr>
          <w:hyperlink w:anchor="_Toc482179000" w:history="1">
            <w:r w:rsidR="004D288D" w:rsidRPr="00742F7D">
              <w:rPr>
                <w:rStyle w:val="Hipervnculo"/>
                <w:noProof/>
              </w:rPr>
              <w:t>5.</w:t>
            </w:r>
            <w:r w:rsidR="004D288D">
              <w:rPr>
                <w:rFonts w:eastAsiaTheme="minorEastAsia"/>
                <w:noProof/>
                <w:lang w:eastAsia="es-CO"/>
              </w:rPr>
              <w:tab/>
            </w:r>
            <w:r w:rsidR="004D288D" w:rsidRPr="00742F7D">
              <w:rPr>
                <w:rStyle w:val="Hipervnculo"/>
                <w:noProof/>
              </w:rPr>
              <w:t>CARACTERIZACIÓN DE CIUDADANOS</w:t>
            </w:r>
            <w:r w:rsidR="004D288D">
              <w:rPr>
                <w:noProof/>
                <w:webHidden/>
              </w:rPr>
              <w:tab/>
            </w:r>
            <w:r w:rsidR="004D288D">
              <w:rPr>
                <w:noProof/>
                <w:webHidden/>
              </w:rPr>
              <w:fldChar w:fldCharType="begin"/>
            </w:r>
            <w:r w:rsidR="004D288D">
              <w:rPr>
                <w:noProof/>
                <w:webHidden/>
              </w:rPr>
              <w:instrText xml:space="preserve"> PAGEREF _Toc482179000 \h </w:instrText>
            </w:r>
            <w:r w:rsidR="004D288D">
              <w:rPr>
                <w:noProof/>
                <w:webHidden/>
              </w:rPr>
            </w:r>
            <w:r w:rsidR="004D288D">
              <w:rPr>
                <w:noProof/>
                <w:webHidden/>
              </w:rPr>
              <w:fldChar w:fldCharType="separate"/>
            </w:r>
            <w:r w:rsidR="004D288D">
              <w:rPr>
                <w:noProof/>
                <w:webHidden/>
              </w:rPr>
              <w:t>6</w:t>
            </w:r>
            <w:r w:rsidR="004D288D">
              <w:rPr>
                <w:noProof/>
                <w:webHidden/>
              </w:rPr>
              <w:fldChar w:fldCharType="end"/>
            </w:r>
          </w:hyperlink>
        </w:p>
        <w:p w:rsidR="004D288D" w:rsidRDefault="004E6E70">
          <w:pPr>
            <w:pStyle w:val="TDC1"/>
            <w:tabs>
              <w:tab w:val="left" w:pos="440"/>
              <w:tab w:val="right" w:leader="dot" w:pos="9849"/>
            </w:tabs>
            <w:rPr>
              <w:rFonts w:eastAsiaTheme="minorEastAsia"/>
              <w:noProof/>
              <w:lang w:eastAsia="es-CO"/>
            </w:rPr>
          </w:pPr>
          <w:hyperlink w:anchor="_Toc482179001" w:history="1">
            <w:r w:rsidR="004D288D" w:rsidRPr="00742F7D">
              <w:rPr>
                <w:rStyle w:val="Hipervnculo"/>
                <w:noProof/>
              </w:rPr>
              <w:t>6.</w:t>
            </w:r>
            <w:r w:rsidR="004D288D">
              <w:rPr>
                <w:rFonts w:eastAsiaTheme="minorEastAsia"/>
                <w:noProof/>
                <w:lang w:eastAsia="es-CO"/>
              </w:rPr>
              <w:tab/>
            </w:r>
            <w:r w:rsidR="004D288D" w:rsidRPr="00742F7D">
              <w:rPr>
                <w:rStyle w:val="Hipervnculo"/>
                <w:noProof/>
              </w:rPr>
              <w:t>IDENTIFICACIÓN DE LAS NECESIDADES DE INFORMACIÓN</w:t>
            </w:r>
            <w:r w:rsidR="004D288D">
              <w:rPr>
                <w:noProof/>
                <w:webHidden/>
              </w:rPr>
              <w:tab/>
            </w:r>
            <w:r w:rsidR="004D288D">
              <w:rPr>
                <w:noProof/>
                <w:webHidden/>
              </w:rPr>
              <w:fldChar w:fldCharType="begin"/>
            </w:r>
            <w:r w:rsidR="004D288D">
              <w:rPr>
                <w:noProof/>
                <w:webHidden/>
              </w:rPr>
              <w:instrText xml:space="preserve"> PAGEREF _Toc482179001 \h </w:instrText>
            </w:r>
            <w:r w:rsidR="004D288D">
              <w:rPr>
                <w:noProof/>
                <w:webHidden/>
              </w:rPr>
            </w:r>
            <w:r w:rsidR="004D288D">
              <w:rPr>
                <w:noProof/>
                <w:webHidden/>
              </w:rPr>
              <w:fldChar w:fldCharType="separate"/>
            </w:r>
            <w:r w:rsidR="004D288D">
              <w:rPr>
                <w:noProof/>
                <w:webHidden/>
              </w:rPr>
              <w:t>7</w:t>
            </w:r>
            <w:r w:rsidR="004D288D">
              <w:rPr>
                <w:noProof/>
                <w:webHidden/>
              </w:rPr>
              <w:fldChar w:fldCharType="end"/>
            </w:r>
          </w:hyperlink>
        </w:p>
        <w:p w:rsidR="004D288D" w:rsidRDefault="004E6E70">
          <w:pPr>
            <w:pStyle w:val="TDC1"/>
            <w:tabs>
              <w:tab w:val="left" w:pos="440"/>
              <w:tab w:val="right" w:leader="dot" w:pos="9849"/>
            </w:tabs>
            <w:rPr>
              <w:rFonts w:eastAsiaTheme="minorEastAsia"/>
              <w:noProof/>
              <w:lang w:eastAsia="es-CO"/>
            </w:rPr>
          </w:pPr>
          <w:hyperlink w:anchor="_Toc482179002" w:history="1">
            <w:r w:rsidR="004D288D" w:rsidRPr="00742F7D">
              <w:rPr>
                <w:rStyle w:val="Hipervnculo"/>
                <w:noProof/>
              </w:rPr>
              <w:t>7.</w:t>
            </w:r>
            <w:r w:rsidR="004D288D">
              <w:rPr>
                <w:rFonts w:eastAsiaTheme="minorEastAsia"/>
                <w:noProof/>
                <w:lang w:eastAsia="es-CO"/>
              </w:rPr>
              <w:tab/>
            </w:r>
            <w:r w:rsidR="004D288D" w:rsidRPr="00742F7D">
              <w:rPr>
                <w:rStyle w:val="Hipervnculo"/>
                <w:noProof/>
              </w:rPr>
              <w:t>EVALUACION DEL ESTADO DE LA RENDICIÓN DE CUENTAS EN RTVC, SISTEMA DE MEDIOS PÚBLICOS</w:t>
            </w:r>
            <w:r w:rsidR="004D288D">
              <w:rPr>
                <w:noProof/>
                <w:webHidden/>
              </w:rPr>
              <w:tab/>
            </w:r>
            <w:r w:rsidR="004D288D">
              <w:rPr>
                <w:noProof/>
                <w:webHidden/>
              </w:rPr>
              <w:fldChar w:fldCharType="begin"/>
            </w:r>
            <w:r w:rsidR="004D288D">
              <w:rPr>
                <w:noProof/>
                <w:webHidden/>
              </w:rPr>
              <w:instrText xml:space="preserve"> PAGEREF _Toc482179002 \h </w:instrText>
            </w:r>
            <w:r w:rsidR="004D288D">
              <w:rPr>
                <w:noProof/>
                <w:webHidden/>
              </w:rPr>
            </w:r>
            <w:r w:rsidR="004D288D">
              <w:rPr>
                <w:noProof/>
                <w:webHidden/>
              </w:rPr>
              <w:fldChar w:fldCharType="separate"/>
            </w:r>
            <w:r w:rsidR="004D288D">
              <w:rPr>
                <w:noProof/>
                <w:webHidden/>
              </w:rPr>
              <w:t>7</w:t>
            </w:r>
            <w:r w:rsidR="004D288D">
              <w:rPr>
                <w:noProof/>
                <w:webHidden/>
              </w:rPr>
              <w:fldChar w:fldCharType="end"/>
            </w:r>
          </w:hyperlink>
        </w:p>
        <w:p w:rsidR="004D288D" w:rsidRDefault="004E6E70">
          <w:pPr>
            <w:pStyle w:val="TDC2"/>
            <w:tabs>
              <w:tab w:val="right" w:leader="dot" w:pos="9849"/>
            </w:tabs>
            <w:rPr>
              <w:rFonts w:eastAsiaTheme="minorEastAsia"/>
              <w:noProof/>
              <w:lang w:eastAsia="es-CO"/>
            </w:rPr>
          </w:pPr>
          <w:hyperlink w:anchor="_Toc482179003" w:history="1">
            <w:r w:rsidR="004D288D" w:rsidRPr="00742F7D">
              <w:rPr>
                <w:rStyle w:val="Hipervnculo"/>
                <w:noProof/>
              </w:rPr>
              <w:t>7.1 Componente de información:</w:t>
            </w:r>
            <w:r w:rsidR="004D288D">
              <w:rPr>
                <w:noProof/>
                <w:webHidden/>
              </w:rPr>
              <w:tab/>
            </w:r>
            <w:r w:rsidR="004D288D">
              <w:rPr>
                <w:noProof/>
                <w:webHidden/>
              </w:rPr>
              <w:fldChar w:fldCharType="begin"/>
            </w:r>
            <w:r w:rsidR="004D288D">
              <w:rPr>
                <w:noProof/>
                <w:webHidden/>
              </w:rPr>
              <w:instrText xml:space="preserve"> PAGEREF _Toc482179003 \h </w:instrText>
            </w:r>
            <w:r w:rsidR="004D288D">
              <w:rPr>
                <w:noProof/>
                <w:webHidden/>
              </w:rPr>
            </w:r>
            <w:r w:rsidR="004D288D">
              <w:rPr>
                <w:noProof/>
                <w:webHidden/>
              </w:rPr>
              <w:fldChar w:fldCharType="separate"/>
            </w:r>
            <w:r w:rsidR="004D288D">
              <w:rPr>
                <w:noProof/>
                <w:webHidden/>
              </w:rPr>
              <w:t>8</w:t>
            </w:r>
            <w:r w:rsidR="004D288D">
              <w:rPr>
                <w:noProof/>
                <w:webHidden/>
              </w:rPr>
              <w:fldChar w:fldCharType="end"/>
            </w:r>
          </w:hyperlink>
        </w:p>
        <w:p w:rsidR="004D288D" w:rsidRDefault="004E6E70">
          <w:pPr>
            <w:pStyle w:val="TDC2"/>
            <w:tabs>
              <w:tab w:val="right" w:leader="dot" w:pos="9849"/>
            </w:tabs>
            <w:rPr>
              <w:rFonts w:eastAsiaTheme="minorEastAsia"/>
              <w:noProof/>
              <w:lang w:eastAsia="es-CO"/>
            </w:rPr>
          </w:pPr>
          <w:hyperlink w:anchor="_Toc482179004" w:history="1">
            <w:r w:rsidR="004D288D" w:rsidRPr="00742F7D">
              <w:rPr>
                <w:rStyle w:val="Hipervnculo"/>
                <w:noProof/>
              </w:rPr>
              <w:t>7.2 Componente dialogo de doble vía con la ciudadanía y sus organizaciones</w:t>
            </w:r>
            <w:r w:rsidR="004D288D">
              <w:rPr>
                <w:noProof/>
                <w:webHidden/>
              </w:rPr>
              <w:tab/>
            </w:r>
            <w:r w:rsidR="004D288D">
              <w:rPr>
                <w:noProof/>
                <w:webHidden/>
              </w:rPr>
              <w:fldChar w:fldCharType="begin"/>
            </w:r>
            <w:r w:rsidR="004D288D">
              <w:rPr>
                <w:noProof/>
                <w:webHidden/>
              </w:rPr>
              <w:instrText xml:space="preserve"> PAGEREF _Toc482179004 \h </w:instrText>
            </w:r>
            <w:r w:rsidR="004D288D">
              <w:rPr>
                <w:noProof/>
                <w:webHidden/>
              </w:rPr>
            </w:r>
            <w:r w:rsidR="004D288D">
              <w:rPr>
                <w:noProof/>
                <w:webHidden/>
              </w:rPr>
              <w:fldChar w:fldCharType="separate"/>
            </w:r>
            <w:r w:rsidR="004D288D">
              <w:rPr>
                <w:noProof/>
                <w:webHidden/>
              </w:rPr>
              <w:t>9</w:t>
            </w:r>
            <w:r w:rsidR="004D288D">
              <w:rPr>
                <w:noProof/>
                <w:webHidden/>
              </w:rPr>
              <w:fldChar w:fldCharType="end"/>
            </w:r>
          </w:hyperlink>
        </w:p>
        <w:p w:rsidR="004D288D" w:rsidRDefault="004E6E70">
          <w:pPr>
            <w:pStyle w:val="TDC2"/>
            <w:tabs>
              <w:tab w:val="right" w:leader="dot" w:pos="9849"/>
            </w:tabs>
            <w:rPr>
              <w:rFonts w:eastAsiaTheme="minorEastAsia"/>
              <w:noProof/>
              <w:lang w:eastAsia="es-CO"/>
            </w:rPr>
          </w:pPr>
          <w:hyperlink w:anchor="_Toc482179005" w:history="1">
            <w:r w:rsidR="004D288D" w:rsidRPr="00742F7D">
              <w:rPr>
                <w:rStyle w:val="Hipervnculo"/>
                <w:noProof/>
              </w:rPr>
              <w:t>7.3 Componente   incentivos</w:t>
            </w:r>
            <w:r w:rsidR="004D288D">
              <w:rPr>
                <w:noProof/>
                <w:webHidden/>
              </w:rPr>
              <w:tab/>
            </w:r>
            <w:r w:rsidR="004D288D">
              <w:rPr>
                <w:noProof/>
                <w:webHidden/>
              </w:rPr>
              <w:fldChar w:fldCharType="begin"/>
            </w:r>
            <w:r w:rsidR="004D288D">
              <w:rPr>
                <w:noProof/>
                <w:webHidden/>
              </w:rPr>
              <w:instrText xml:space="preserve"> PAGEREF _Toc482179005 \h </w:instrText>
            </w:r>
            <w:r w:rsidR="004D288D">
              <w:rPr>
                <w:noProof/>
                <w:webHidden/>
              </w:rPr>
            </w:r>
            <w:r w:rsidR="004D288D">
              <w:rPr>
                <w:noProof/>
                <w:webHidden/>
              </w:rPr>
              <w:fldChar w:fldCharType="separate"/>
            </w:r>
            <w:r w:rsidR="004D288D">
              <w:rPr>
                <w:noProof/>
                <w:webHidden/>
              </w:rPr>
              <w:t>10</w:t>
            </w:r>
            <w:r w:rsidR="004D288D">
              <w:rPr>
                <w:noProof/>
                <w:webHidden/>
              </w:rPr>
              <w:fldChar w:fldCharType="end"/>
            </w:r>
          </w:hyperlink>
        </w:p>
        <w:p w:rsidR="004D288D" w:rsidRDefault="004E6E70">
          <w:pPr>
            <w:pStyle w:val="TDC2"/>
            <w:tabs>
              <w:tab w:val="right" w:leader="dot" w:pos="9849"/>
            </w:tabs>
            <w:rPr>
              <w:rFonts w:eastAsiaTheme="minorEastAsia"/>
              <w:noProof/>
              <w:lang w:eastAsia="es-CO"/>
            </w:rPr>
          </w:pPr>
          <w:hyperlink w:anchor="_Toc482179006" w:history="1">
            <w:r w:rsidR="004D288D" w:rsidRPr="00742F7D">
              <w:rPr>
                <w:rStyle w:val="Hipervnculo"/>
                <w:noProof/>
              </w:rPr>
              <w:t>7.4 Componente   evaluación y retroalimentación</w:t>
            </w:r>
            <w:r w:rsidR="004D288D">
              <w:rPr>
                <w:noProof/>
                <w:webHidden/>
              </w:rPr>
              <w:tab/>
            </w:r>
            <w:r w:rsidR="004D288D">
              <w:rPr>
                <w:noProof/>
                <w:webHidden/>
              </w:rPr>
              <w:fldChar w:fldCharType="begin"/>
            </w:r>
            <w:r w:rsidR="004D288D">
              <w:rPr>
                <w:noProof/>
                <w:webHidden/>
              </w:rPr>
              <w:instrText xml:space="preserve"> PAGEREF _Toc482179006 \h </w:instrText>
            </w:r>
            <w:r w:rsidR="004D288D">
              <w:rPr>
                <w:noProof/>
                <w:webHidden/>
              </w:rPr>
            </w:r>
            <w:r w:rsidR="004D288D">
              <w:rPr>
                <w:noProof/>
                <w:webHidden/>
              </w:rPr>
              <w:fldChar w:fldCharType="separate"/>
            </w:r>
            <w:r w:rsidR="004D288D">
              <w:rPr>
                <w:noProof/>
                <w:webHidden/>
              </w:rPr>
              <w:t>10</w:t>
            </w:r>
            <w:r w:rsidR="004D288D">
              <w:rPr>
                <w:noProof/>
                <w:webHidden/>
              </w:rPr>
              <w:fldChar w:fldCharType="end"/>
            </w:r>
          </w:hyperlink>
        </w:p>
        <w:p w:rsidR="004D288D" w:rsidRDefault="004E6E70">
          <w:pPr>
            <w:pStyle w:val="TDC1"/>
            <w:tabs>
              <w:tab w:val="left" w:pos="440"/>
              <w:tab w:val="right" w:leader="dot" w:pos="9849"/>
            </w:tabs>
            <w:rPr>
              <w:rFonts w:eastAsiaTheme="minorEastAsia"/>
              <w:noProof/>
              <w:lang w:eastAsia="es-CO"/>
            </w:rPr>
          </w:pPr>
          <w:hyperlink w:anchor="_Toc482179007" w:history="1">
            <w:r w:rsidR="004D288D" w:rsidRPr="00742F7D">
              <w:rPr>
                <w:rStyle w:val="Hipervnculo"/>
                <w:noProof/>
              </w:rPr>
              <w:t>8.</w:t>
            </w:r>
            <w:r w:rsidR="004D288D">
              <w:rPr>
                <w:rFonts w:eastAsiaTheme="minorEastAsia"/>
                <w:noProof/>
                <w:lang w:eastAsia="es-CO"/>
              </w:rPr>
              <w:tab/>
            </w:r>
            <w:r w:rsidR="004D288D" w:rsidRPr="00742F7D">
              <w:rPr>
                <w:rStyle w:val="Hipervnculo"/>
                <w:noProof/>
              </w:rPr>
              <w:t>AUDIENCIA PÚBLICA DE RENDICIÓN DE CUENTAS 2015,  “RTVC CUENTA”</w:t>
            </w:r>
            <w:r w:rsidR="004D288D">
              <w:rPr>
                <w:noProof/>
                <w:webHidden/>
              </w:rPr>
              <w:tab/>
            </w:r>
            <w:r w:rsidR="004D288D">
              <w:rPr>
                <w:noProof/>
                <w:webHidden/>
              </w:rPr>
              <w:fldChar w:fldCharType="begin"/>
            </w:r>
            <w:r w:rsidR="004D288D">
              <w:rPr>
                <w:noProof/>
                <w:webHidden/>
              </w:rPr>
              <w:instrText xml:space="preserve"> PAGEREF _Toc482179007 \h </w:instrText>
            </w:r>
            <w:r w:rsidR="004D288D">
              <w:rPr>
                <w:noProof/>
                <w:webHidden/>
              </w:rPr>
            </w:r>
            <w:r w:rsidR="004D288D">
              <w:rPr>
                <w:noProof/>
                <w:webHidden/>
              </w:rPr>
              <w:fldChar w:fldCharType="separate"/>
            </w:r>
            <w:r w:rsidR="004D288D">
              <w:rPr>
                <w:noProof/>
                <w:webHidden/>
              </w:rPr>
              <w:t>10</w:t>
            </w:r>
            <w:r w:rsidR="004D288D">
              <w:rPr>
                <w:noProof/>
                <w:webHidden/>
              </w:rPr>
              <w:fldChar w:fldCharType="end"/>
            </w:r>
          </w:hyperlink>
        </w:p>
        <w:p w:rsidR="004D288D" w:rsidRDefault="004E6E70">
          <w:pPr>
            <w:pStyle w:val="TDC2"/>
            <w:tabs>
              <w:tab w:val="right" w:leader="dot" w:pos="9849"/>
            </w:tabs>
            <w:rPr>
              <w:rFonts w:eastAsiaTheme="minorEastAsia"/>
              <w:noProof/>
              <w:lang w:eastAsia="es-CO"/>
            </w:rPr>
          </w:pPr>
          <w:hyperlink w:anchor="_Toc482179008" w:history="1">
            <w:r w:rsidR="004D288D" w:rsidRPr="00742F7D">
              <w:rPr>
                <w:rStyle w:val="Hipervnculo"/>
                <w:rFonts w:eastAsia="Calibri"/>
                <w:noProof/>
                <w:spacing w:val="-3"/>
              </w:rPr>
              <w:t>8.1   C</w:t>
            </w:r>
            <w:r w:rsidR="004D288D" w:rsidRPr="00742F7D">
              <w:rPr>
                <w:rStyle w:val="Hipervnculo"/>
                <w:rFonts w:eastAsia="Calibri"/>
                <w:noProof/>
              </w:rPr>
              <w:t>on</w:t>
            </w:r>
            <w:r w:rsidR="004D288D" w:rsidRPr="00742F7D">
              <w:rPr>
                <w:rStyle w:val="Hipervnculo"/>
                <w:rFonts w:eastAsia="Calibri"/>
                <w:noProof/>
                <w:spacing w:val="-5"/>
              </w:rPr>
              <w:t>v</w:t>
            </w:r>
            <w:r w:rsidR="004D288D" w:rsidRPr="00742F7D">
              <w:rPr>
                <w:rStyle w:val="Hipervnculo"/>
                <w:rFonts w:eastAsia="Calibri"/>
                <w:noProof/>
              </w:rPr>
              <w:t>oc</w:t>
            </w:r>
            <w:r w:rsidR="004D288D" w:rsidRPr="00742F7D">
              <w:rPr>
                <w:rStyle w:val="Hipervnculo"/>
                <w:rFonts w:eastAsia="Calibri"/>
                <w:noProof/>
                <w:spacing w:val="-28"/>
              </w:rPr>
              <w:t>a</w:t>
            </w:r>
            <w:r w:rsidR="004D288D" w:rsidRPr="00742F7D">
              <w:rPr>
                <w:rStyle w:val="Hipervnculo"/>
                <w:rFonts w:eastAsia="Calibri"/>
                <w:noProof/>
                <w:spacing w:val="-10"/>
              </w:rPr>
              <w:t>t</w:t>
            </w:r>
            <w:r w:rsidR="004D288D" w:rsidRPr="00742F7D">
              <w:rPr>
                <w:rStyle w:val="Hipervnculo"/>
                <w:rFonts w:eastAsia="Calibri"/>
                <w:noProof/>
              </w:rPr>
              <w:t>oria</w:t>
            </w:r>
            <w:r w:rsidR="004D288D">
              <w:rPr>
                <w:noProof/>
                <w:webHidden/>
              </w:rPr>
              <w:tab/>
            </w:r>
            <w:r w:rsidR="004D288D">
              <w:rPr>
                <w:noProof/>
                <w:webHidden/>
              </w:rPr>
              <w:fldChar w:fldCharType="begin"/>
            </w:r>
            <w:r w:rsidR="004D288D">
              <w:rPr>
                <w:noProof/>
                <w:webHidden/>
              </w:rPr>
              <w:instrText xml:space="preserve"> PAGEREF _Toc482179008 \h </w:instrText>
            </w:r>
            <w:r w:rsidR="004D288D">
              <w:rPr>
                <w:noProof/>
                <w:webHidden/>
              </w:rPr>
            </w:r>
            <w:r w:rsidR="004D288D">
              <w:rPr>
                <w:noProof/>
                <w:webHidden/>
              </w:rPr>
              <w:fldChar w:fldCharType="separate"/>
            </w:r>
            <w:r w:rsidR="004D288D">
              <w:rPr>
                <w:noProof/>
                <w:webHidden/>
              </w:rPr>
              <w:t>11</w:t>
            </w:r>
            <w:r w:rsidR="004D288D">
              <w:rPr>
                <w:noProof/>
                <w:webHidden/>
              </w:rPr>
              <w:fldChar w:fldCharType="end"/>
            </w:r>
          </w:hyperlink>
        </w:p>
        <w:p w:rsidR="004D288D" w:rsidRDefault="004E6E70">
          <w:pPr>
            <w:pStyle w:val="TDC2"/>
            <w:tabs>
              <w:tab w:val="right" w:leader="dot" w:pos="9849"/>
            </w:tabs>
            <w:rPr>
              <w:rFonts w:eastAsiaTheme="minorEastAsia"/>
              <w:noProof/>
              <w:lang w:eastAsia="es-CO"/>
            </w:rPr>
          </w:pPr>
          <w:hyperlink w:anchor="_Toc482179009" w:history="1">
            <w:r w:rsidR="004D288D" w:rsidRPr="00742F7D">
              <w:rPr>
                <w:rStyle w:val="Hipervnculo"/>
                <w:noProof/>
              </w:rPr>
              <w:t>8.2 Participación ciudadana</w:t>
            </w:r>
            <w:r w:rsidR="004D288D">
              <w:rPr>
                <w:noProof/>
                <w:webHidden/>
              </w:rPr>
              <w:tab/>
            </w:r>
            <w:r w:rsidR="004D288D">
              <w:rPr>
                <w:noProof/>
                <w:webHidden/>
              </w:rPr>
              <w:fldChar w:fldCharType="begin"/>
            </w:r>
            <w:r w:rsidR="004D288D">
              <w:rPr>
                <w:noProof/>
                <w:webHidden/>
              </w:rPr>
              <w:instrText xml:space="preserve"> PAGEREF _Toc482179009 \h </w:instrText>
            </w:r>
            <w:r w:rsidR="004D288D">
              <w:rPr>
                <w:noProof/>
                <w:webHidden/>
              </w:rPr>
            </w:r>
            <w:r w:rsidR="004D288D">
              <w:rPr>
                <w:noProof/>
                <w:webHidden/>
              </w:rPr>
              <w:fldChar w:fldCharType="separate"/>
            </w:r>
            <w:r w:rsidR="004D288D">
              <w:rPr>
                <w:noProof/>
                <w:webHidden/>
              </w:rPr>
              <w:t>12</w:t>
            </w:r>
            <w:r w:rsidR="004D288D">
              <w:rPr>
                <w:noProof/>
                <w:webHidden/>
              </w:rPr>
              <w:fldChar w:fldCharType="end"/>
            </w:r>
          </w:hyperlink>
        </w:p>
        <w:p w:rsidR="004D288D" w:rsidRDefault="004E6E70">
          <w:pPr>
            <w:pStyle w:val="TDC2"/>
            <w:tabs>
              <w:tab w:val="right" w:leader="dot" w:pos="9849"/>
            </w:tabs>
            <w:rPr>
              <w:rFonts w:eastAsiaTheme="minorEastAsia"/>
              <w:noProof/>
              <w:lang w:eastAsia="es-CO"/>
            </w:rPr>
          </w:pPr>
          <w:hyperlink w:anchor="_Toc482179010" w:history="1">
            <w:r w:rsidR="004D288D" w:rsidRPr="00742F7D">
              <w:rPr>
                <w:rStyle w:val="Hipervnculo"/>
                <w:noProof/>
              </w:rPr>
              <w:t>8.3 Evaluación</w:t>
            </w:r>
            <w:r w:rsidR="004D288D">
              <w:rPr>
                <w:noProof/>
                <w:webHidden/>
              </w:rPr>
              <w:tab/>
            </w:r>
            <w:r w:rsidR="004D288D">
              <w:rPr>
                <w:noProof/>
                <w:webHidden/>
              </w:rPr>
              <w:fldChar w:fldCharType="begin"/>
            </w:r>
            <w:r w:rsidR="004D288D">
              <w:rPr>
                <w:noProof/>
                <w:webHidden/>
              </w:rPr>
              <w:instrText xml:space="preserve"> PAGEREF _Toc482179010 \h </w:instrText>
            </w:r>
            <w:r w:rsidR="004D288D">
              <w:rPr>
                <w:noProof/>
                <w:webHidden/>
              </w:rPr>
            </w:r>
            <w:r w:rsidR="004D288D">
              <w:rPr>
                <w:noProof/>
                <w:webHidden/>
              </w:rPr>
              <w:fldChar w:fldCharType="separate"/>
            </w:r>
            <w:r w:rsidR="004D288D">
              <w:rPr>
                <w:noProof/>
                <w:webHidden/>
              </w:rPr>
              <w:t>14</w:t>
            </w:r>
            <w:r w:rsidR="004D288D">
              <w:rPr>
                <w:noProof/>
                <w:webHidden/>
              </w:rPr>
              <w:fldChar w:fldCharType="end"/>
            </w:r>
          </w:hyperlink>
        </w:p>
        <w:p w:rsidR="004D288D" w:rsidRDefault="004E6E70">
          <w:pPr>
            <w:pStyle w:val="TDC1"/>
            <w:tabs>
              <w:tab w:val="left" w:pos="440"/>
              <w:tab w:val="right" w:leader="dot" w:pos="9849"/>
            </w:tabs>
            <w:rPr>
              <w:rFonts w:eastAsiaTheme="minorEastAsia"/>
              <w:noProof/>
              <w:lang w:eastAsia="es-CO"/>
            </w:rPr>
          </w:pPr>
          <w:hyperlink w:anchor="_Toc482179011" w:history="1">
            <w:r w:rsidR="004D288D" w:rsidRPr="00742F7D">
              <w:rPr>
                <w:rStyle w:val="Hipervnculo"/>
                <w:noProof/>
              </w:rPr>
              <w:t>9.</w:t>
            </w:r>
            <w:r w:rsidR="004D288D">
              <w:rPr>
                <w:rFonts w:eastAsiaTheme="minorEastAsia"/>
                <w:noProof/>
                <w:lang w:eastAsia="es-CO"/>
              </w:rPr>
              <w:tab/>
            </w:r>
            <w:r w:rsidR="004D288D" w:rsidRPr="00742F7D">
              <w:rPr>
                <w:rStyle w:val="Hipervnculo"/>
                <w:noProof/>
              </w:rPr>
              <w:t>PLAN DE MEJORAMIENTO</w:t>
            </w:r>
            <w:r w:rsidR="004D288D">
              <w:rPr>
                <w:noProof/>
                <w:webHidden/>
              </w:rPr>
              <w:tab/>
            </w:r>
            <w:r w:rsidR="004D288D">
              <w:rPr>
                <w:noProof/>
                <w:webHidden/>
              </w:rPr>
              <w:fldChar w:fldCharType="begin"/>
            </w:r>
            <w:r w:rsidR="004D288D">
              <w:rPr>
                <w:noProof/>
                <w:webHidden/>
              </w:rPr>
              <w:instrText xml:space="preserve"> PAGEREF _Toc482179011 \h </w:instrText>
            </w:r>
            <w:r w:rsidR="004D288D">
              <w:rPr>
                <w:noProof/>
                <w:webHidden/>
              </w:rPr>
            </w:r>
            <w:r w:rsidR="004D288D">
              <w:rPr>
                <w:noProof/>
                <w:webHidden/>
              </w:rPr>
              <w:fldChar w:fldCharType="separate"/>
            </w:r>
            <w:r w:rsidR="004D288D">
              <w:rPr>
                <w:noProof/>
                <w:webHidden/>
              </w:rPr>
              <w:t>14</w:t>
            </w:r>
            <w:r w:rsidR="004D288D">
              <w:rPr>
                <w:noProof/>
                <w:webHidden/>
              </w:rPr>
              <w:fldChar w:fldCharType="end"/>
            </w:r>
          </w:hyperlink>
        </w:p>
        <w:p w:rsidR="004D288D" w:rsidRDefault="004E6E70">
          <w:pPr>
            <w:pStyle w:val="TDC1"/>
            <w:tabs>
              <w:tab w:val="left" w:pos="660"/>
              <w:tab w:val="right" w:leader="dot" w:pos="9849"/>
            </w:tabs>
            <w:rPr>
              <w:rFonts w:eastAsiaTheme="minorEastAsia"/>
              <w:noProof/>
              <w:lang w:eastAsia="es-CO"/>
            </w:rPr>
          </w:pPr>
          <w:hyperlink w:anchor="_Toc482179012" w:history="1">
            <w:r w:rsidR="004D288D" w:rsidRPr="00742F7D">
              <w:rPr>
                <w:rStyle w:val="Hipervnculo"/>
                <w:noProof/>
              </w:rPr>
              <w:t>10.</w:t>
            </w:r>
            <w:r w:rsidR="004D288D">
              <w:rPr>
                <w:rFonts w:eastAsiaTheme="minorEastAsia"/>
                <w:noProof/>
                <w:lang w:eastAsia="es-CO"/>
              </w:rPr>
              <w:tab/>
            </w:r>
            <w:r w:rsidR="004D288D" w:rsidRPr="00742F7D">
              <w:rPr>
                <w:rStyle w:val="Hipervnculo"/>
                <w:noProof/>
              </w:rPr>
              <w:t>ESTRATÉGIA RENDICIÓN DE CUENTAS RTVC  2017</w:t>
            </w:r>
            <w:r w:rsidR="004D288D">
              <w:rPr>
                <w:noProof/>
                <w:webHidden/>
              </w:rPr>
              <w:tab/>
            </w:r>
            <w:r w:rsidR="004D288D">
              <w:rPr>
                <w:noProof/>
                <w:webHidden/>
              </w:rPr>
              <w:fldChar w:fldCharType="begin"/>
            </w:r>
            <w:r w:rsidR="004D288D">
              <w:rPr>
                <w:noProof/>
                <w:webHidden/>
              </w:rPr>
              <w:instrText xml:space="preserve"> PAGEREF _Toc482179012 \h </w:instrText>
            </w:r>
            <w:r w:rsidR="004D288D">
              <w:rPr>
                <w:noProof/>
                <w:webHidden/>
              </w:rPr>
            </w:r>
            <w:r w:rsidR="004D288D">
              <w:rPr>
                <w:noProof/>
                <w:webHidden/>
              </w:rPr>
              <w:fldChar w:fldCharType="separate"/>
            </w:r>
            <w:r w:rsidR="004D288D">
              <w:rPr>
                <w:noProof/>
                <w:webHidden/>
              </w:rPr>
              <w:t>15</w:t>
            </w:r>
            <w:r w:rsidR="004D288D">
              <w:rPr>
                <w:noProof/>
                <w:webHidden/>
              </w:rPr>
              <w:fldChar w:fldCharType="end"/>
            </w:r>
          </w:hyperlink>
        </w:p>
        <w:p w:rsidR="004D288D" w:rsidRDefault="004E6E70">
          <w:pPr>
            <w:pStyle w:val="TDC2"/>
            <w:tabs>
              <w:tab w:val="right" w:leader="dot" w:pos="9849"/>
            </w:tabs>
            <w:rPr>
              <w:rFonts w:eastAsiaTheme="minorEastAsia"/>
              <w:noProof/>
              <w:lang w:eastAsia="es-CO"/>
            </w:rPr>
          </w:pPr>
          <w:hyperlink w:anchor="_Toc482179013" w:history="1">
            <w:r w:rsidR="004D288D" w:rsidRPr="00742F7D">
              <w:rPr>
                <w:rStyle w:val="Hipervnculo"/>
                <w:noProof/>
              </w:rPr>
              <w:t>10.1 Acciones de divulgación de la información</w:t>
            </w:r>
            <w:r w:rsidR="004D288D">
              <w:rPr>
                <w:noProof/>
                <w:webHidden/>
              </w:rPr>
              <w:tab/>
            </w:r>
            <w:r w:rsidR="004D288D">
              <w:rPr>
                <w:noProof/>
                <w:webHidden/>
              </w:rPr>
              <w:fldChar w:fldCharType="begin"/>
            </w:r>
            <w:r w:rsidR="004D288D">
              <w:rPr>
                <w:noProof/>
                <w:webHidden/>
              </w:rPr>
              <w:instrText xml:space="preserve"> PAGEREF _Toc482179013 \h </w:instrText>
            </w:r>
            <w:r w:rsidR="004D288D">
              <w:rPr>
                <w:noProof/>
                <w:webHidden/>
              </w:rPr>
            </w:r>
            <w:r w:rsidR="004D288D">
              <w:rPr>
                <w:noProof/>
                <w:webHidden/>
              </w:rPr>
              <w:fldChar w:fldCharType="separate"/>
            </w:r>
            <w:r w:rsidR="004D288D">
              <w:rPr>
                <w:noProof/>
                <w:webHidden/>
              </w:rPr>
              <w:t>15</w:t>
            </w:r>
            <w:r w:rsidR="004D288D">
              <w:rPr>
                <w:noProof/>
                <w:webHidden/>
              </w:rPr>
              <w:fldChar w:fldCharType="end"/>
            </w:r>
          </w:hyperlink>
        </w:p>
        <w:p w:rsidR="004D288D" w:rsidRDefault="004E6E70">
          <w:pPr>
            <w:pStyle w:val="TDC2"/>
            <w:tabs>
              <w:tab w:val="right" w:leader="dot" w:pos="9849"/>
            </w:tabs>
            <w:rPr>
              <w:rFonts w:eastAsiaTheme="minorEastAsia"/>
              <w:noProof/>
              <w:lang w:eastAsia="es-CO"/>
            </w:rPr>
          </w:pPr>
          <w:hyperlink w:anchor="_Toc482179014" w:history="1">
            <w:r w:rsidR="004D288D" w:rsidRPr="00742F7D">
              <w:rPr>
                <w:rStyle w:val="Hipervnculo"/>
                <w:noProof/>
              </w:rPr>
              <w:t>10.2 Acciones para promover el dialogo</w:t>
            </w:r>
            <w:r w:rsidR="004D288D">
              <w:rPr>
                <w:noProof/>
                <w:webHidden/>
              </w:rPr>
              <w:tab/>
            </w:r>
            <w:r w:rsidR="004D288D">
              <w:rPr>
                <w:noProof/>
                <w:webHidden/>
              </w:rPr>
              <w:fldChar w:fldCharType="begin"/>
            </w:r>
            <w:r w:rsidR="004D288D">
              <w:rPr>
                <w:noProof/>
                <w:webHidden/>
              </w:rPr>
              <w:instrText xml:space="preserve"> PAGEREF _Toc482179014 \h </w:instrText>
            </w:r>
            <w:r w:rsidR="004D288D">
              <w:rPr>
                <w:noProof/>
                <w:webHidden/>
              </w:rPr>
            </w:r>
            <w:r w:rsidR="004D288D">
              <w:rPr>
                <w:noProof/>
                <w:webHidden/>
              </w:rPr>
              <w:fldChar w:fldCharType="separate"/>
            </w:r>
            <w:r w:rsidR="004D288D">
              <w:rPr>
                <w:noProof/>
                <w:webHidden/>
              </w:rPr>
              <w:t>16</w:t>
            </w:r>
            <w:r w:rsidR="004D288D">
              <w:rPr>
                <w:noProof/>
                <w:webHidden/>
              </w:rPr>
              <w:fldChar w:fldCharType="end"/>
            </w:r>
          </w:hyperlink>
        </w:p>
        <w:p w:rsidR="004D288D" w:rsidRDefault="004E6E70">
          <w:pPr>
            <w:pStyle w:val="TDC2"/>
            <w:tabs>
              <w:tab w:val="right" w:leader="dot" w:pos="9849"/>
            </w:tabs>
            <w:rPr>
              <w:rFonts w:eastAsiaTheme="minorEastAsia"/>
              <w:noProof/>
              <w:lang w:eastAsia="es-CO"/>
            </w:rPr>
          </w:pPr>
          <w:hyperlink w:anchor="_Toc482179015" w:history="1">
            <w:r w:rsidR="004D288D" w:rsidRPr="00742F7D">
              <w:rPr>
                <w:rStyle w:val="Hipervnculo"/>
                <w:noProof/>
              </w:rPr>
              <w:t>10.3 Acciones de incentivo:</w:t>
            </w:r>
            <w:r w:rsidR="004D288D">
              <w:rPr>
                <w:noProof/>
                <w:webHidden/>
              </w:rPr>
              <w:tab/>
            </w:r>
            <w:r w:rsidR="004D288D">
              <w:rPr>
                <w:noProof/>
                <w:webHidden/>
              </w:rPr>
              <w:fldChar w:fldCharType="begin"/>
            </w:r>
            <w:r w:rsidR="004D288D">
              <w:rPr>
                <w:noProof/>
                <w:webHidden/>
              </w:rPr>
              <w:instrText xml:space="preserve"> PAGEREF _Toc482179015 \h </w:instrText>
            </w:r>
            <w:r w:rsidR="004D288D">
              <w:rPr>
                <w:noProof/>
                <w:webHidden/>
              </w:rPr>
            </w:r>
            <w:r w:rsidR="004D288D">
              <w:rPr>
                <w:noProof/>
                <w:webHidden/>
              </w:rPr>
              <w:fldChar w:fldCharType="separate"/>
            </w:r>
            <w:r w:rsidR="004D288D">
              <w:rPr>
                <w:noProof/>
                <w:webHidden/>
              </w:rPr>
              <w:t>16</w:t>
            </w:r>
            <w:r w:rsidR="004D288D">
              <w:rPr>
                <w:noProof/>
                <w:webHidden/>
              </w:rPr>
              <w:fldChar w:fldCharType="end"/>
            </w:r>
          </w:hyperlink>
        </w:p>
        <w:p w:rsidR="004D288D" w:rsidRDefault="004E6E70">
          <w:pPr>
            <w:pStyle w:val="TDC2"/>
            <w:tabs>
              <w:tab w:val="right" w:leader="dot" w:pos="9849"/>
            </w:tabs>
            <w:rPr>
              <w:rFonts w:eastAsiaTheme="minorEastAsia"/>
              <w:noProof/>
              <w:lang w:eastAsia="es-CO"/>
            </w:rPr>
          </w:pPr>
          <w:hyperlink w:anchor="_Toc482179016" w:history="1">
            <w:r w:rsidR="004D288D" w:rsidRPr="00742F7D">
              <w:rPr>
                <w:rStyle w:val="Hipervnculo"/>
                <w:noProof/>
              </w:rPr>
              <w:t>10.4 Evaluación y monitoreo</w:t>
            </w:r>
            <w:r w:rsidR="004D288D">
              <w:rPr>
                <w:noProof/>
                <w:webHidden/>
              </w:rPr>
              <w:tab/>
            </w:r>
            <w:r w:rsidR="004D288D">
              <w:rPr>
                <w:noProof/>
                <w:webHidden/>
              </w:rPr>
              <w:fldChar w:fldCharType="begin"/>
            </w:r>
            <w:r w:rsidR="004D288D">
              <w:rPr>
                <w:noProof/>
                <w:webHidden/>
              </w:rPr>
              <w:instrText xml:space="preserve"> PAGEREF _Toc482179016 \h </w:instrText>
            </w:r>
            <w:r w:rsidR="004D288D">
              <w:rPr>
                <w:noProof/>
                <w:webHidden/>
              </w:rPr>
            </w:r>
            <w:r w:rsidR="004D288D">
              <w:rPr>
                <w:noProof/>
                <w:webHidden/>
              </w:rPr>
              <w:fldChar w:fldCharType="separate"/>
            </w:r>
            <w:r w:rsidR="004D288D">
              <w:rPr>
                <w:noProof/>
                <w:webHidden/>
              </w:rPr>
              <w:t>17</w:t>
            </w:r>
            <w:r w:rsidR="004D288D">
              <w:rPr>
                <w:noProof/>
                <w:webHidden/>
              </w:rPr>
              <w:fldChar w:fldCharType="end"/>
            </w:r>
          </w:hyperlink>
        </w:p>
        <w:p w:rsidR="004D288D" w:rsidRDefault="004E6E70">
          <w:pPr>
            <w:pStyle w:val="TDC2"/>
            <w:tabs>
              <w:tab w:val="right" w:leader="dot" w:pos="9849"/>
            </w:tabs>
            <w:rPr>
              <w:rFonts w:eastAsiaTheme="minorEastAsia"/>
              <w:noProof/>
              <w:lang w:eastAsia="es-CO"/>
            </w:rPr>
          </w:pPr>
          <w:hyperlink w:anchor="_Toc482179017" w:history="1">
            <w:r w:rsidR="004D288D" w:rsidRPr="00742F7D">
              <w:rPr>
                <w:rStyle w:val="Hipervnculo"/>
                <w:noProof/>
              </w:rPr>
              <w:t>10.5 Cuadro Actividades Estrategia de Rendición de Cuentas 2017</w:t>
            </w:r>
            <w:r w:rsidR="004D288D">
              <w:rPr>
                <w:noProof/>
                <w:webHidden/>
              </w:rPr>
              <w:tab/>
            </w:r>
            <w:r w:rsidR="004D288D">
              <w:rPr>
                <w:noProof/>
                <w:webHidden/>
              </w:rPr>
              <w:fldChar w:fldCharType="begin"/>
            </w:r>
            <w:r w:rsidR="004D288D">
              <w:rPr>
                <w:noProof/>
                <w:webHidden/>
              </w:rPr>
              <w:instrText xml:space="preserve"> PAGEREF _Toc482179017 \h </w:instrText>
            </w:r>
            <w:r w:rsidR="004D288D">
              <w:rPr>
                <w:noProof/>
                <w:webHidden/>
              </w:rPr>
            </w:r>
            <w:r w:rsidR="004D288D">
              <w:rPr>
                <w:noProof/>
                <w:webHidden/>
              </w:rPr>
              <w:fldChar w:fldCharType="separate"/>
            </w:r>
            <w:r w:rsidR="004D288D">
              <w:rPr>
                <w:noProof/>
                <w:webHidden/>
              </w:rPr>
              <w:t>17</w:t>
            </w:r>
            <w:r w:rsidR="004D288D">
              <w:rPr>
                <w:noProof/>
                <w:webHidden/>
              </w:rPr>
              <w:fldChar w:fldCharType="end"/>
            </w:r>
          </w:hyperlink>
        </w:p>
        <w:p w:rsidR="00B94A5B" w:rsidRDefault="00B94A5B">
          <w:r>
            <w:rPr>
              <w:b/>
              <w:bCs/>
              <w:lang w:val="es-ES"/>
            </w:rPr>
            <w:fldChar w:fldCharType="end"/>
          </w:r>
        </w:p>
      </w:sdtContent>
    </w:sdt>
    <w:p w:rsidR="00B94A5B" w:rsidRDefault="00B94A5B" w:rsidP="00B92D80">
      <w:pPr>
        <w:spacing w:line="360" w:lineRule="auto"/>
        <w:rPr>
          <w:rFonts w:ascii="Arial" w:hAnsi="Arial" w:cs="Arial"/>
          <w:b/>
          <w:noProof/>
          <w:sz w:val="24"/>
          <w:szCs w:val="24"/>
          <w:lang w:eastAsia="es-CO"/>
        </w:rPr>
      </w:pPr>
    </w:p>
    <w:p w:rsidR="00B94A5B" w:rsidRDefault="00B94A5B" w:rsidP="00B92D80">
      <w:pPr>
        <w:spacing w:line="360" w:lineRule="auto"/>
        <w:rPr>
          <w:rFonts w:ascii="Arial" w:hAnsi="Arial" w:cs="Arial"/>
          <w:b/>
          <w:noProof/>
          <w:sz w:val="24"/>
          <w:szCs w:val="24"/>
          <w:lang w:eastAsia="es-CO"/>
        </w:rPr>
      </w:pPr>
    </w:p>
    <w:p w:rsidR="00B94A5B" w:rsidRDefault="00B94A5B" w:rsidP="00B92D80">
      <w:pPr>
        <w:spacing w:line="360" w:lineRule="auto"/>
        <w:rPr>
          <w:rFonts w:ascii="Arial" w:hAnsi="Arial" w:cs="Arial"/>
          <w:b/>
          <w:noProof/>
          <w:sz w:val="24"/>
          <w:szCs w:val="24"/>
          <w:lang w:eastAsia="es-CO"/>
        </w:rPr>
      </w:pPr>
    </w:p>
    <w:p w:rsidR="00B94A5B" w:rsidRDefault="00B94A5B" w:rsidP="00B92D80">
      <w:pPr>
        <w:spacing w:line="360" w:lineRule="auto"/>
        <w:rPr>
          <w:rFonts w:ascii="Arial" w:hAnsi="Arial" w:cs="Arial"/>
          <w:b/>
          <w:noProof/>
          <w:sz w:val="24"/>
          <w:szCs w:val="24"/>
          <w:lang w:eastAsia="es-CO"/>
        </w:rPr>
      </w:pPr>
    </w:p>
    <w:p w:rsidR="008B3245" w:rsidRDefault="008B3245" w:rsidP="00697F15">
      <w:pPr>
        <w:pStyle w:val="Ttulo1"/>
        <w:numPr>
          <w:ilvl w:val="0"/>
          <w:numId w:val="11"/>
        </w:numPr>
      </w:pPr>
      <w:bookmarkStart w:id="0" w:name="_Toc482178995"/>
      <w:r w:rsidRPr="00B92D80">
        <w:t>INTRODUCCION</w:t>
      </w:r>
      <w:bookmarkEnd w:id="0"/>
    </w:p>
    <w:p w:rsidR="0096337A" w:rsidRPr="0096337A" w:rsidRDefault="0096337A" w:rsidP="0096337A"/>
    <w:p w:rsidR="00673FC9" w:rsidRPr="00B92D80" w:rsidRDefault="00673FC9" w:rsidP="00B92D80">
      <w:pPr>
        <w:spacing w:line="360" w:lineRule="auto"/>
        <w:jc w:val="both"/>
        <w:rPr>
          <w:rFonts w:ascii="Arial" w:hAnsi="Arial" w:cs="Arial"/>
          <w:sz w:val="24"/>
          <w:szCs w:val="24"/>
        </w:rPr>
      </w:pPr>
      <w:r w:rsidRPr="00B92D80">
        <w:rPr>
          <w:rFonts w:ascii="Arial" w:hAnsi="Arial" w:cs="Arial"/>
          <w:sz w:val="24"/>
          <w:szCs w:val="24"/>
        </w:rPr>
        <w:t>Somos una entidad descentralizada indirecta, con el carácter de sociedad entre entidades públicas del orden nacional con la función de programar, producir y emitir los canales públicos de tele</w:t>
      </w:r>
      <w:r w:rsidR="00B92D80" w:rsidRPr="00B92D80">
        <w:rPr>
          <w:rFonts w:ascii="Arial" w:hAnsi="Arial" w:cs="Arial"/>
          <w:sz w:val="24"/>
          <w:szCs w:val="24"/>
        </w:rPr>
        <w:t xml:space="preserve">visión nacional: Señal Colombia </w:t>
      </w:r>
      <w:r w:rsidR="009046D3" w:rsidRPr="00B92D80">
        <w:rPr>
          <w:rFonts w:ascii="Arial" w:hAnsi="Arial" w:cs="Arial"/>
          <w:sz w:val="24"/>
          <w:szCs w:val="24"/>
        </w:rPr>
        <w:t xml:space="preserve">y </w:t>
      </w:r>
      <w:r w:rsidR="009046D3">
        <w:rPr>
          <w:rFonts w:ascii="Arial" w:hAnsi="Arial" w:cs="Arial"/>
          <w:sz w:val="24"/>
          <w:szCs w:val="24"/>
        </w:rPr>
        <w:t>Canal</w:t>
      </w:r>
      <w:r w:rsidRPr="00B92D80">
        <w:rPr>
          <w:rFonts w:ascii="Arial" w:hAnsi="Arial" w:cs="Arial"/>
          <w:sz w:val="24"/>
          <w:szCs w:val="24"/>
        </w:rPr>
        <w:t xml:space="preserve"> institucional; al igual que las emisoras Públicas Nacionales, Radio Nacional de Colombia y Radiónica.</w:t>
      </w:r>
    </w:p>
    <w:p w:rsidR="0004040E" w:rsidRPr="00B92D80" w:rsidRDefault="0004040E" w:rsidP="00B92D80">
      <w:pPr>
        <w:spacing w:line="360" w:lineRule="auto"/>
        <w:jc w:val="both"/>
        <w:rPr>
          <w:rFonts w:ascii="Arial" w:hAnsi="Arial" w:cs="Arial"/>
          <w:sz w:val="24"/>
          <w:szCs w:val="24"/>
        </w:rPr>
      </w:pPr>
      <w:r w:rsidRPr="00B92D80">
        <w:rPr>
          <w:rFonts w:ascii="Arial" w:hAnsi="Arial" w:cs="Arial"/>
          <w:sz w:val="24"/>
          <w:szCs w:val="24"/>
        </w:rPr>
        <w:t xml:space="preserve">RTVC Sistema de medios Públicos </w:t>
      </w:r>
      <w:r w:rsidR="00073495" w:rsidRPr="00B92D80">
        <w:rPr>
          <w:rFonts w:ascii="Arial" w:hAnsi="Arial" w:cs="Arial"/>
          <w:sz w:val="24"/>
          <w:szCs w:val="24"/>
          <w:shd w:val="clear" w:color="auto" w:fill="F2F3EF"/>
        </w:rPr>
        <w:t>está</w:t>
      </w:r>
      <w:r w:rsidRPr="00B92D80">
        <w:rPr>
          <w:rFonts w:ascii="Arial" w:hAnsi="Arial" w:cs="Arial"/>
          <w:sz w:val="24"/>
          <w:szCs w:val="24"/>
        </w:rPr>
        <w:t xml:space="preserve"> comprometido con la evolución hacia una radio, Televisión y Web contemporáneas,</w:t>
      </w:r>
      <w:r w:rsidR="00073495" w:rsidRPr="00B92D80">
        <w:rPr>
          <w:rFonts w:ascii="Arial" w:hAnsi="Arial" w:cs="Arial"/>
          <w:sz w:val="24"/>
          <w:szCs w:val="24"/>
        </w:rPr>
        <w:t xml:space="preserve"> dinámicas, at</w:t>
      </w:r>
      <w:r w:rsidRPr="00B92D80">
        <w:rPr>
          <w:rFonts w:ascii="Arial" w:hAnsi="Arial" w:cs="Arial"/>
          <w:sz w:val="24"/>
          <w:szCs w:val="24"/>
        </w:rPr>
        <w:t>r</w:t>
      </w:r>
      <w:r w:rsidR="00073495" w:rsidRPr="00B92D80">
        <w:rPr>
          <w:rFonts w:ascii="Arial" w:hAnsi="Arial" w:cs="Arial"/>
          <w:sz w:val="24"/>
          <w:szCs w:val="24"/>
        </w:rPr>
        <w:t>a</w:t>
      </w:r>
      <w:r w:rsidRPr="00B92D80">
        <w:rPr>
          <w:rFonts w:ascii="Arial" w:hAnsi="Arial" w:cs="Arial"/>
          <w:sz w:val="24"/>
          <w:szCs w:val="24"/>
        </w:rPr>
        <w:t>ctivas y m</w:t>
      </w:r>
      <w:r w:rsidR="00073495" w:rsidRPr="00B92D80">
        <w:rPr>
          <w:rFonts w:ascii="Arial" w:hAnsi="Arial" w:cs="Arial"/>
          <w:sz w:val="24"/>
          <w:szCs w:val="24"/>
        </w:rPr>
        <w:t>á</w:t>
      </w:r>
      <w:r w:rsidRPr="00B92D80">
        <w:rPr>
          <w:rFonts w:ascii="Arial" w:hAnsi="Arial" w:cs="Arial"/>
          <w:sz w:val="24"/>
          <w:szCs w:val="24"/>
        </w:rPr>
        <w:t xml:space="preserve">s cercanas a la audiencia para promover y fortalecer el desarrollo cultural y educativo de los habitantes del territorio Nacional, beneficiar a mas </w:t>
      </w:r>
      <w:r w:rsidR="00B92D80" w:rsidRPr="00B92D80">
        <w:rPr>
          <w:rFonts w:ascii="Arial" w:hAnsi="Arial" w:cs="Arial"/>
          <w:sz w:val="24"/>
          <w:szCs w:val="24"/>
        </w:rPr>
        <w:t>colombianos</w:t>
      </w:r>
      <w:r w:rsidRPr="00B92D80">
        <w:rPr>
          <w:rFonts w:ascii="Arial" w:hAnsi="Arial" w:cs="Arial"/>
          <w:sz w:val="24"/>
          <w:szCs w:val="24"/>
        </w:rPr>
        <w:t xml:space="preserve"> con la educación, la información </w:t>
      </w:r>
      <w:r w:rsidR="00073495" w:rsidRPr="00B92D80">
        <w:rPr>
          <w:rFonts w:ascii="Arial" w:hAnsi="Arial" w:cs="Arial"/>
          <w:sz w:val="24"/>
          <w:szCs w:val="24"/>
        </w:rPr>
        <w:t>y el conocimiento, fortalecer la participación ciudadana, promover y resaltar</w:t>
      </w:r>
      <w:r w:rsidRPr="00B92D80">
        <w:rPr>
          <w:rFonts w:ascii="Arial" w:hAnsi="Arial" w:cs="Arial"/>
          <w:sz w:val="24"/>
          <w:szCs w:val="24"/>
        </w:rPr>
        <w:t xml:space="preserve"> nuestra identidad plural y abrir espacios a la nueva industria </w:t>
      </w:r>
      <w:r w:rsidR="00073495" w:rsidRPr="00B92D80">
        <w:rPr>
          <w:rFonts w:ascii="Arial" w:hAnsi="Arial" w:cs="Arial"/>
          <w:sz w:val="24"/>
          <w:szCs w:val="24"/>
        </w:rPr>
        <w:t>de contenidos.</w:t>
      </w:r>
    </w:p>
    <w:p w:rsidR="00073495" w:rsidRPr="00B92D80" w:rsidRDefault="00073495" w:rsidP="00B92D80">
      <w:pPr>
        <w:spacing w:line="360" w:lineRule="auto"/>
        <w:jc w:val="both"/>
        <w:rPr>
          <w:rFonts w:ascii="Arial" w:hAnsi="Arial" w:cs="Arial"/>
          <w:sz w:val="24"/>
          <w:szCs w:val="24"/>
        </w:rPr>
      </w:pPr>
      <w:r w:rsidRPr="00B92D80">
        <w:rPr>
          <w:rFonts w:ascii="Arial" w:hAnsi="Arial" w:cs="Arial"/>
          <w:sz w:val="24"/>
          <w:szCs w:val="24"/>
        </w:rPr>
        <w:t>Rendir cuentas es un proceso de entrega de resultados de Gestión que se realiza dentro de un periodo específico y con unos objetivos específicos, aquí importante entonces el que decir y el cómo decirlo y los actores a quienes va dirigido.</w:t>
      </w:r>
    </w:p>
    <w:p w:rsidR="008B3245" w:rsidRPr="00B92D80" w:rsidRDefault="008B3245" w:rsidP="00B92D80">
      <w:pPr>
        <w:spacing w:line="360" w:lineRule="auto"/>
        <w:jc w:val="both"/>
        <w:rPr>
          <w:rFonts w:ascii="Arial" w:hAnsi="Arial" w:cs="Arial"/>
          <w:sz w:val="24"/>
          <w:szCs w:val="24"/>
        </w:rPr>
      </w:pPr>
      <w:r w:rsidRPr="00B92D80">
        <w:rPr>
          <w:rFonts w:ascii="Arial" w:hAnsi="Arial" w:cs="Arial"/>
          <w:sz w:val="24"/>
          <w:szCs w:val="24"/>
        </w:rPr>
        <w:t>En dicho proceso las entidades públicas, y sus representantes legales, tienen la res</w:t>
      </w:r>
      <w:r w:rsidR="00484701">
        <w:rPr>
          <w:rFonts w:ascii="Arial" w:hAnsi="Arial" w:cs="Arial"/>
          <w:sz w:val="24"/>
          <w:szCs w:val="24"/>
        </w:rPr>
        <w:t>ponsabilidad de informar a</w:t>
      </w:r>
      <w:r w:rsidRPr="00B92D80">
        <w:rPr>
          <w:rFonts w:ascii="Arial" w:hAnsi="Arial" w:cs="Arial"/>
          <w:sz w:val="24"/>
          <w:szCs w:val="24"/>
        </w:rPr>
        <w:t xml:space="preserve"> los ciudadanos y a las organizaciones civiles, lo referente a la gestión realizada, la forma en que se administran los recursos y sus resultados. </w:t>
      </w:r>
    </w:p>
    <w:p w:rsidR="0019354B" w:rsidRPr="00B92D80" w:rsidRDefault="00E5164F" w:rsidP="00B92D80">
      <w:pPr>
        <w:spacing w:line="360" w:lineRule="auto"/>
        <w:jc w:val="both"/>
        <w:rPr>
          <w:rFonts w:ascii="Arial" w:hAnsi="Arial" w:cs="Arial"/>
          <w:sz w:val="24"/>
          <w:szCs w:val="24"/>
        </w:rPr>
      </w:pPr>
      <w:r w:rsidRPr="00B92D80">
        <w:rPr>
          <w:rFonts w:ascii="Arial" w:hAnsi="Arial" w:cs="Arial"/>
          <w:sz w:val="24"/>
          <w:szCs w:val="24"/>
        </w:rPr>
        <w:t>El ciudadano y los interesados tienen derecho a la información veraz y op</w:t>
      </w:r>
      <w:r w:rsidR="00844E32" w:rsidRPr="00B92D80">
        <w:rPr>
          <w:rFonts w:ascii="Arial" w:hAnsi="Arial" w:cs="Arial"/>
          <w:sz w:val="24"/>
          <w:szCs w:val="24"/>
        </w:rPr>
        <w:t>or</w:t>
      </w:r>
      <w:r w:rsidRPr="00B92D80">
        <w:rPr>
          <w:rFonts w:ascii="Arial" w:hAnsi="Arial" w:cs="Arial"/>
          <w:sz w:val="24"/>
          <w:szCs w:val="24"/>
        </w:rPr>
        <w:t>t</w:t>
      </w:r>
      <w:r w:rsidR="00844E32" w:rsidRPr="00B92D80">
        <w:rPr>
          <w:rFonts w:ascii="Arial" w:hAnsi="Arial" w:cs="Arial"/>
          <w:sz w:val="24"/>
          <w:szCs w:val="24"/>
        </w:rPr>
        <w:t>u</w:t>
      </w:r>
      <w:r w:rsidRPr="00B92D80">
        <w:rPr>
          <w:rFonts w:ascii="Arial" w:hAnsi="Arial" w:cs="Arial"/>
          <w:sz w:val="24"/>
          <w:szCs w:val="24"/>
        </w:rPr>
        <w:t>na sobre la actuación de los servidores públicos, pero adicionalmente tienen derecho a exigir el bu</w:t>
      </w:r>
      <w:r w:rsidR="004905B7">
        <w:rPr>
          <w:rFonts w:ascii="Arial" w:hAnsi="Arial" w:cs="Arial"/>
          <w:sz w:val="24"/>
          <w:szCs w:val="24"/>
        </w:rPr>
        <w:t>en uso de los recursos públicos</w:t>
      </w:r>
      <w:r w:rsidR="0019354B" w:rsidRPr="00B92D80">
        <w:rPr>
          <w:rFonts w:ascii="Arial" w:hAnsi="Arial" w:cs="Arial"/>
          <w:sz w:val="24"/>
          <w:szCs w:val="24"/>
        </w:rPr>
        <w:t xml:space="preserve"> </w:t>
      </w:r>
      <w:r w:rsidR="004905B7">
        <w:rPr>
          <w:rFonts w:ascii="Arial" w:hAnsi="Arial" w:cs="Arial"/>
          <w:sz w:val="24"/>
          <w:szCs w:val="24"/>
        </w:rPr>
        <w:t>y</w:t>
      </w:r>
      <w:r w:rsidR="0019354B" w:rsidRPr="00B92D80">
        <w:rPr>
          <w:rFonts w:ascii="Arial" w:hAnsi="Arial" w:cs="Arial"/>
          <w:sz w:val="24"/>
          <w:szCs w:val="24"/>
        </w:rPr>
        <w:t xml:space="preserve"> los beneficios obtenidos</w:t>
      </w:r>
      <w:r w:rsidR="00484701">
        <w:rPr>
          <w:rFonts w:ascii="Arial" w:hAnsi="Arial" w:cs="Arial"/>
          <w:sz w:val="24"/>
          <w:szCs w:val="24"/>
        </w:rPr>
        <w:t xml:space="preserve"> </w:t>
      </w:r>
      <w:r w:rsidR="009046D3">
        <w:rPr>
          <w:rFonts w:ascii="Arial" w:hAnsi="Arial" w:cs="Arial"/>
          <w:sz w:val="24"/>
          <w:szCs w:val="24"/>
        </w:rPr>
        <w:t xml:space="preserve">a </w:t>
      </w:r>
      <w:r w:rsidR="009046D3" w:rsidRPr="00B92D80">
        <w:rPr>
          <w:rFonts w:ascii="Arial" w:hAnsi="Arial" w:cs="Arial"/>
          <w:sz w:val="24"/>
          <w:szCs w:val="24"/>
        </w:rPr>
        <w:t>exigir</w:t>
      </w:r>
      <w:r w:rsidR="0019354B" w:rsidRPr="00B92D80">
        <w:rPr>
          <w:rFonts w:ascii="Arial" w:hAnsi="Arial" w:cs="Arial"/>
          <w:sz w:val="24"/>
          <w:szCs w:val="24"/>
        </w:rPr>
        <w:t xml:space="preserve"> la información y</w:t>
      </w:r>
      <w:r w:rsidR="00484701">
        <w:rPr>
          <w:rFonts w:ascii="Arial" w:hAnsi="Arial" w:cs="Arial"/>
          <w:sz w:val="24"/>
          <w:szCs w:val="24"/>
        </w:rPr>
        <w:t xml:space="preserve"> así mismo </w:t>
      </w:r>
      <w:r w:rsidR="009046D3">
        <w:rPr>
          <w:rFonts w:ascii="Arial" w:hAnsi="Arial" w:cs="Arial"/>
          <w:sz w:val="24"/>
          <w:szCs w:val="24"/>
        </w:rPr>
        <w:t xml:space="preserve">tienen </w:t>
      </w:r>
      <w:r w:rsidR="009046D3" w:rsidRPr="00B92D80">
        <w:rPr>
          <w:rFonts w:ascii="Arial" w:hAnsi="Arial" w:cs="Arial"/>
          <w:sz w:val="24"/>
          <w:szCs w:val="24"/>
        </w:rPr>
        <w:t>la</w:t>
      </w:r>
      <w:r w:rsidR="0019354B" w:rsidRPr="00B92D80">
        <w:rPr>
          <w:rFonts w:ascii="Arial" w:hAnsi="Arial" w:cs="Arial"/>
          <w:sz w:val="24"/>
          <w:szCs w:val="24"/>
        </w:rPr>
        <w:t xml:space="preserve"> responsabilidad de retroalimentar con evaluaciones y propuestas de mejoras</w:t>
      </w:r>
      <w:r w:rsidR="004905B7">
        <w:rPr>
          <w:rFonts w:ascii="Arial" w:hAnsi="Arial" w:cs="Arial"/>
          <w:sz w:val="24"/>
          <w:szCs w:val="24"/>
        </w:rPr>
        <w:t>.</w:t>
      </w:r>
    </w:p>
    <w:p w:rsidR="008B3245" w:rsidRPr="00B92D80" w:rsidRDefault="008B3245" w:rsidP="00B92D80">
      <w:pPr>
        <w:autoSpaceDE w:val="0"/>
        <w:autoSpaceDN w:val="0"/>
        <w:adjustRightInd w:val="0"/>
        <w:spacing w:line="360" w:lineRule="auto"/>
        <w:jc w:val="both"/>
        <w:rPr>
          <w:rFonts w:ascii="Arial" w:hAnsi="Arial" w:cs="Arial"/>
          <w:bCs/>
          <w:sz w:val="24"/>
          <w:szCs w:val="24"/>
        </w:rPr>
      </w:pPr>
      <w:r w:rsidRPr="00B92D80">
        <w:rPr>
          <w:rFonts w:ascii="Arial" w:hAnsi="Arial" w:cs="Arial"/>
          <w:sz w:val="24"/>
          <w:szCs w:val="24"/>
        </w:rPr>
        <w:t>El presente documento acoge los lineamientos metodológicos y  las orientacione</w:t>
      </w:r>
      <w:r w:rsidR="004905B7">
        <w:rPr>
          <w:rFonts w:ascii="Arial" w:hAnsi="Arial" w:cs="Arial"/>
          <w:sz w:val="24"/>
          <w:szCs w:val="24"/>
        </w:rPr>
        <w:t xml:space="preserve">s básicas </w:t>
      </w:r>
      <w:r w:rsidR="00484701">
        <w:rPr>
          <w:rFonts w:ascii="Arial" w:hAnsi="Arial" w:cs="Arial"/>
          <w:sz w:val="24"/>
          <w:szCs w:val="24"/>
        </w:rPr>
        <w:t xml:space="preserve">definidas en el Manual único de </w:t>
      </w:r>
      <w:r w:rsidR="004905B7">
        <w:rPr>
          <w:rFonts w:ascii="Arial" w:hAnsi="Arial" w:cs="Arial"/>
          <w:sz w:val="24"/>
          <w:szCs w:val="24"/>
        </w:rPr>
        <w:t xml:space="preserve"> Rendición de C</w:t>
      </w:r>
      <w:r w:rsidRPr="00B92D80">
        <w:rPr>
          <w:rFonts w:ascii="Arial" w:hAnsi="Arial" w:cs="Arial"/>
          <w:sz w:val="24"/>
          <w:szCs w:val="24"/>
        </w:rPr>
        <w:t xml:space="preserve">uentas </w:t>
      </w:r>
      <w:r w:rsidR="00484701">
        <w:rPr>
          <w:rFonts w:ascii="Arial" w:hAnsi="Arial" w:cs="Arial"/>
          <w:sz w:val="24"/>
          <w:szCs w:val="24"/>
        </w:rPr>
        <w:t>d</w:t>
      </w:r>
      <w:r w:rsidRPr="00B92D80">
        <w:rPr>
          <w:rFonts w:ascii="Arial" w:hAnsi="Arial" w:cs="Arial"/>
          <w:sz w:val="24"/>
          <w:szCs w:val="24"/>
        </w:rPr>
        <w:t xml:space="preserve">el Departamento Nacional de Planeación – DNP y el Departamento Administrativo de la Función Pública – DAFP y define las acciones para cada uno de los componentes: información, diálogo e incentivos; articuladas al Plan Estratégico Institucional </w:t>
      </w:r>
      <w:r w:rsidR="00484701">
        <w:rPr>
          <w:rFonts w:ascii="Arial" w:hAnsi="Arial" w:cs="Arial"/>
          <w:sz w:val="24"/>
          <w:szCs w:val="24"/>
        </w:rPr>
        <w:t xml:space="preserve">2014 – 2018 </w:t>
      </w:r>
      <w:r w:rsidRPr="00B92D80">
        <w:rPr>
          <w:rFonts w:ascii="Arial" w:hAnsi="Arial" w:cs="Arial"/>
          <w:sz w:val="24"/>
          <w:szCs w:val="24"/>
        </w:rPr>
        <w:t xml:space="preserve">“Crecer desde nuestras fortalezas” y su perspectiva de procesos internos en su objetivo estratégico “ </w:t>
      </w:r>
      <w:r w:rsidRPr="00B92D80">
        <w:rPr>
          <w:rFonts w:ascii="Arial" w:hAnsi="Arial" w:cs="Arial"/>
          <w:bCs/>
          <w:sz w:val="24"/>
          <w:szCs w:val="24"/>
        </w:rPr>
        <w:t>Promover la participación ciudadana y transparencia a partir de la generación de entornos virtuosos”</w:t>
      </w:r>
    </w:p>
    <w:p w:rsidR="005E4235" w:rsidRPr="00B92D80" w:rsidRDefault="005E4235" w:rsidP="00B92D80">
      <w:pPr>
        <w:spacing w:line="360" w:lineRule="auto"/>
        <w:jc w:val="center"/>
        <w:rPr>
          <w:rFonts w:ascii="Arial" w:hAnsi="Arial" w:cs="Arial"/>
          <w:b/>
          <w:sz w:val="24"/>
          <w:szCs w:val="24"/>
        </w:rPr>
      </w:pPr>
    </w:p>
    <w:p w:rsidR="005E4235" w:rsidRPr="00B92D80" w:rsidRDefault="005E4235" w:rsidP="00B92D80">
      <w:pPr>
        <w:spacing w:line="360" w:lineRule="auto"/>
        <w:jc w:val="center"/>
        <w:rPr>
          <w:rFonts w:ascii="Arial" w:hAnsi="Arial" w:cs="Arial"/>
          <w:b/>
          <w:sz w:val="24"/>
          <w:szCs w:val="24"/>
        </w:rPr>
      </w:pPr>
    </w:p>
    <w:p w:rsidR="008B3245" w:rsidRDefault="008B3245" w:rsidP="00697F15">
      <w:pPr>
        <w:pStyle w:val="Ttulo1"/>
        <w:numPr>
          <w:ilvl w:val="0"/>
          <w:numId w:val="11"/>
        </w:numPr>
      </w:pPr>
      <w:bookmarkStart w:id="1" w:name="_Toc482178996"/>
      <w:r w:rsidRPr="00B92D80">
        <w:t>MARCO NORMATIVO</w:t>
      </w:r>
      <w:bookmarkEnd w:id="1"/>
    </w:p>
    <w:p w:rsidR="0096337A" w:rsidRPr="0096337A" w:rsidRDefault="0096337A" w:rsidP="0096337A"/>
    <w:p w:rsidR="00325B34" w:rsidRDefault="00964FD4" w:rsidP="00B92D80">
      <w:pPr>
        <w:spacing w:line="360" w:lineRule="auto"/>
        <w:jc w:val="both"/>
        <w:rPr>
          <w:rFonts w:ascii="Arial" w:hAnsi="Arial" w:cs="Arial"/>
          <w:color w:val="222222"/>
          <w:sz w:val="24"/>
          <w:szCs w:val="24"/>
          <w:shd w:val="clear" w:color="auto" w:fill="FFFFFF"/>
        </w:rPr>
      </w:pPr>
      <w:r w:rsidRPr="00B92D80">
        <w:rPr>
          <w:rFonts w:ascii="Arial" w:hAnsi="Arial" w:cs="Arial"/>
          <w:b/>
          <w:bCs/>
          <w:color w:val="222222"/>
          <w:sz w:val="24"/>
          <w:szCs w:val="24"/>
          <w:shd w:val="clear" w:color="auto" w:fill="FFFFFF"/>
        </w:rPr>
        <w:t>Colombia</w:t>
      </w:r>
      <w:r w:rsidRPr="00B92D80">
        <w:rPr>
          <w:rStyle w:val="apple-converted-space"/>
          <w:rFonts w:ascii="Arial" w:hAnsi="Arial" w:cs="Arial"/>
          <w:color w:val="222222"/>
          <w:sz w:val="24"/>
          <w:szCs w:val="24"/>
          <w:shd w:val="clear" w:color="auto" w:fill="FFFFFF"/>
        </w:rPr>
        <w:t> </w:t>
      </w:r>
      <w:r w:rsidRPr="00B92D80">
        <w:rPr>
          <w:rFonts w:ascii="Arial" w:hAnsi="Arial" w:cs="Arial"/>
          <w:color w:val="222222"/>
          <w:sz w:val="24"/>
          <w:szCs w:val="24"/>
          <w:shd w:val="clear" w:color="auto" w:fill="FFFFFF"/>
        </w:rPr>
        <w:t>es un</w:t>
      </w:r>
      <w:r w:rsidRPr="00B92D80">
        <w:rPr>
          <w:rStyle w:val="apple-converted-space"/>
          <w:rFonts w:ascii="Arial" w:hAnsi="Arial" w:cs="Arial"/>
          <w:color w:val="222222"/>
          <w:sz w:val="24"/>
          <w:szCs w:val="24"/>
          <w:shd w:val="clear" w:color="auto" w:fill="FFFFFF"/>
        </w:rPr>
        <w:t> </w:t>
      </w:r>
      <w:r w:rsidRPr="00B92D80">
        <w:rPr>
          <w:rFonts w:ascii="Arial" w:hAnsi="Arial" w:cs="Arial"/>
          <w:b/>
          <w:bCs/>
          <w:color w:val="222222"/>
          <w:sz w:val="24"/>
          <w:szCs w:val="24"/>
          <w:shd w:val="clear" w:color="auto" w:fill="FFFFFF"/>
        </w:rPr>
        <w:t>Estado social de derecho</w:t>
      </w:r>
      <w:r w:rsidRPr="00B92D80">
        <w:rPr>
          <w:rFonts w:ascii="Arial" w:hAnsi="Arial" w:cs="Arial"/>
          <w:color w:val="222222"/>
          <w:sz w:val="24"/>
          <w:szCs w:val="24"/>
          <w:shd w:val="clear" w:color="auto" w:fill="FFFFFF"/>
        </w:rPr>
        <w:t>, organizado en forma de república unitaria, descentralizada, con autonomía de sus entidades territoriales, democrática, participativa y pluralista, fundada en el respeto de la dignidad humana, en el trabajo y la solidaridad de las personas que la integran y en la p</w:t>
      </w:r>
      <w:r w:rsidR="00325B34">
        <w:rPr>
          <w:rFonts w:ascii="Arial" w:hAnsi="Arial" w:cs="Arial"/>
          <w:color w:val="222222"/>
          <w:sz w:val="24"/>
          <w:szCs w:val="24"/>
          <w:shd w:val="clear" w:color="auto" w:fill="FFFFFF"/>
        </w:rPr>
        <w:t>revalencia del interés general.</w:t>
      </w:r>
    </w:p>
    <w:p w:rsidR="00964FD4" w:rsidRPr="00B92D80" w:rsidRDefault="00964FD4" w:rsidP="00B92D80">
      <w:pPr>
        <w:spacing w:line="360" w:lineRule="auto"/>
        <w:jc w:val="both"/>
        <w:rPr>
          <w:rFonts w:ascii="Arial" w:hAnsi="Arial" w:cs="Arial"/>
          <w:sz w:val="24"/>
          <w:szCs w:val="24"/>
        </w:rPr>
      </w:pPr>
      <w:r w:rsidRPr="00B92D80">
        <w:rPr>
          <w:rFonts w:ascii="Arial" w:hAnsi="Arial" w:cs="Arial"/>
          <w:sz w:val="24"/>
          <w:szCs w:val="24"/>
        </w:rPr>
        <w:t>La Constitución Política de Colombia está regida bajo principios de participación democrática y establece como derecho del ciudadano la posibilidad de participar en la función pública y como deber de las autoridades el permitir el control de los pobladores y responder por sus ejecutorias. Dicha participación puede ser vigilando la misma o proponiendo ideas para el desarrollo de política pública</w:t>
      </w:r>
      <w:r w:rsidR="00CE2910" w:rsidRPr="00B92D80">
        <w:rPr>
          <w:rFonts w:ascii="Arial" w:hAnsi="Arial" w:cs="Arial"/>
          <w:sz w:val="24"/>
          <w:szCs w:val="24"/>
        </w:rPr>
        <w:t xml:space="preserve"> y de acuerdo con:</w:t>
      </w:r>
    </w:p>
    <w:p w:rsidR="00964FD4" w:rsidRPr="00B92D80" w:rsidRDefault="00964FD4" w:rsidP="00697F15">
      <w:pPr>
        <w:pStyle w:val="Prrafodelista"/>
        <w:numPr>
          <w:ilvl w:val="0"/>
          <w:numId w:val="7"/>
        </w:numPr>
        <w:spacing w:line="360" w:lineRule="auto"/>
        <w:jc w:val="both"/>
        <w:rPr>
          <w:rFonts w:ascii="Arial" w:hAnsi="Arial" w:cs="Arial"/>
          <w:b/>
          <w:sz w:val="24"/>
          <w:szCs w:val="24"/>
        </w:rPr>
      </w:pPr>
      <w:r w:rsidRPr="00B92D80">
        <w:rPr>
          <w:rFonts w:ascii="Arial" w:hAnsi="Arial" w:cs="Arial"/>
          <w:sz w:val="24"/>
          <w:szCs w:val="24"/>
        </w:rPr>
        <w:t>Constitución Política de Colombia de 1991. Establece los principios de Democracia Participativa, Soberanía Popular, y el derecho fundamental a conformar, ejercer y controlar el poder público en sus artículos 1, 2, 3 y 40. Otra de las obligaciones es la de entregar o publicar información del Estado se encuentran también en la Constitución en los artículos que conciernen a cada rama del poder público (Títulos V al XI de la C</w:t>
      </w:r>
      <w:r w:rsidR="00BB495E" w:rsidRPr="00B92D80">
        <w:rPr>
          <w:rFonts w:ascii="Arial" w:hAnsi="Arial" w:cs="Arial"/>
          <w:sz w:val="24"/>
          <w:szCs w:val="24"/>
        </w:rPr>
        <w:t>N</w:t>
      </w:r>
      <w:r w:rsidRPr="00B92D80">
        <w:rPr>
          <w:rFonts w:ascii="Arial" w:hAnsi="Arial" w:cs="Arial"/>
          <w:sz w:val="24"/>
          <w:szCs w:val="24"/>
        </w:rPr>
        <w:t>). Esto garantiza la información para la rendición de cuentas.</w:t>
      </w:r>
    </w:p>
    <w:p w:rsidR="008B3245" w:rsidRPr="00B92D80" w:rsidRDefault="008B3245" w:rsidP="00697F15">
      <w:pPr>
        <w:pStyle w:val="Prrafodelista"/>
        <w:numPr>
          <w:ilvl w:val="0"/>
          <w:numId w:val="7"/>
        </w:numPr>
        <w:spacing w:line="360" w:lineRule="auto"/>
        <w:jc w:val="both"/>
        <w:rPr>
          <w:rFonts w:ascii="Arial" w:hAnsi="Arial" w:cs="Arial"/>
          <w:sz w:val="24"/>
          <w:szCs w:val="24"/>
        </w:rPr>
      </w:pPr>
      <w:r w:rsidRPr="00B92D80">
        <w:rPr>
          <w:rFonts w:ascii="Arial" w:hAnsi="Arial" w:cs="Arial"/>
          <w:sz w:val="24"/>
          <w:szCs w:val="24"/>
        </w:rPr>
        <w:t>Ley 1712 de 2014 ley de transparencia y del derecho de acceso a la información pública nacional art. 2,3 y se dictan otras disposiciones</w:t>
      </w:r>
    </w:p>
    <w:p w:rsidR="008B3245" w:rsidRPr="00B92D80" w:rsidRDefault="008B3245" w:rsidP="00697F15">
      <w:pPr>
        <w:pStyle w:val="Prrafodelista"/>
        <w:numPr>
          <w:ilvl w:val="0"/>
          <w:numId w:val="7"/>
        </w:numPr>
        <w:spacing w:line="360" w:lineRule="auto"/>
        <w:jc w:val="both"/>
        <w:rPr>
          <w:rFonts w:ascii="Arial" w:hAnsi="Arial" w:cs="Arial"/>
          <w:sz w:val="24"/>
          <w:szCs w:val="24"/>
        </w:rPr>
      </w:pPr>
      <w:r w:rsidRPr="00B92D80">
        <w:rPr>
          <w:rFonts w:ascii="Arial" w:hAnsi="Arial" w:cs="Arial"/>
          <w:sz w:val="24"/>
          <w:szCs w:val="24"/>
        </w:rPr>
        <w:t xml:space="preserve">Decreto 2693 de 2012, por el cual se establecen los lineamientos generales de la Estrategia de Gobierno en </w:t>
      </w:r>
      <w:r w:rsidR="00B4637C" w:rsidRPr="00B92D80">
        <w:rPr>
          <w:rFonts w:ascii="Arial" w:hAnsi="Arial" w:cs="Arial"/>
          <w:sz w:val="24"/>
          <w:szCs w:val="24"/>
        </w:rPr>
        <w:t>Línea, ley</w:t>
      </w:r>
      <w:r w:rsidRPr="00B92D80">
        <w:rPr>
          <w:rFonts w:ascii="Arial" w:hAnsi="Arial" w:cs="Arial"/>
          <w:sz w:val="24"/>
          <w:szCs w:val="24"/>
        </w:rPr>
        <w:t xml:space="preserve"> 1474 de 2011 hace referencia al uso obligatorio de los sitios web de las entidades públicas como mecanismo obligatorio para la divulgación de la información pública.</w:t>
      </w:r>
    </w:p>
    <w:p w:rsidR="008B3245" w:rsidRPr="00B92D80" w:rsidRDefault="008B3245" w:rsidP="00697F15">
      <w:pPr>
        <w:pStyle w:val="Prrafodelista"/>
        <w:numPr>
          <w:ilvl w:val="0"/>
          <w:numId w:val="7"/>
        </w:numPr>
        <w:spacing w:line="360" w:lineRule="auto"/>
        <w:jc w:val="both"/>
        <w:rPr>
          <w:rFonts w:ascii="Arial" w:hAnsi="Arial" w:cs="Arial"/>
          <w:sz w:val="24"/>
          <w:szCs w:val="24"/>
        </w:rPr>
      </w:pPr>
      <w:r w:rsidRPr="00B92D80">
        <w:rPr>
          <w:rFonts w:ascii="Arial" w:hAnsi="Arial" w:cs="Arial"/>
          <w:sz w:val="24"/>
          <w:szCs w:val="24"/>
        </w:rPr>
        <w:t xml:space="preserve">Decreto 019 de 2012 –ley </w:t>
      </w:r>
      <w:proofErr w:type="spellStart"/>
      <w:r w:rsidRPr="00B92D80">
        <w:rPr>
          <w:rFonts w:ascii="Arial" w:hAnsi="Arial" w:cs="Arial"/>
          <w:sz w:val="24"/>
          <w:szCs w:val="24"/>
        </w:rPr>
        <w:t>antitramites</w:t>
      </w:r>
      <w:proofErr w:type="spellEnd"/>
      <w:r w:rsidRPr="00B92D80">
        <w:rPr>
          <w:rFonts w:ascii="Arial" w:hAnsi="Arial" w:cs="Arial"/>
          <w:sz w:val="24"/>
          <w:szCs w:val="24"/>
        </w:rPr>
        <w:t xml:space="preserve">-  art. </w:t>
      </w:r>
      <w:r w:rsidR="00B4637C" w:rsidRPr="00B92D80">
        <w:rPr>
          <w:rFonts w:ascii="Arial" w:hAnsi="Arial" w:cs="Arial"/>
          <w:sz w:val="24"/>
          <w:szCs w:val="24"/>
        </w:rPr>
        <w:t>4 hace</w:t>
      </w:r>
      <w:r w:rsidRPr="00B92D80">
        <w:rPr>
          <w:rFonts w:ascii="Arial" w:hAnsi="Arial" w:cs="Arial"/>
          <w:sz w:val="24"/>
          <w:szCs w:val="24"/>
        </w:rPr>
        <w:t xml:space="preserve"> referencia al uso de medios electrónicos como elemento necesario en la optimización de los trámites ante la adm</w:t>
      </w:r>
      <w:r w:rsidR="00BB495E" w:rsidRPr="00B92D80">
        <w:rPr>
          <w:rFonts w:ascii="Arial" w:hAnsi="Arial" w:cs="Arial"/>
          <w:sz w:val="24"/>
          <w:szCs w:val="24"/>
        </w:rPr>
        <w:t>inistración</w:t>
      </w:r>
      <w:r w:rsidRPr="00B92D80">
        <w:rPr>
          <w:rFonts w:ascii="Arial" w:hAnsi="Arial" w:cs="Arial"/>
          <w:sz w:val="24"/>
          <w:szCs w:val="24"/>
        </w:rPr>
        <w:t xml:space="preserve"> pública y establece en su art. 4 que las autoridades deben incentivar el uso de las tecnologías de la información y las comunicaciones a efectos de que los procesos ad</w:t>
      </w:r>
      <w:r w:rsidR="00BB495E" w:rsidRPr="00B92D80">
        <w:rPr>
          <w:rFonts w:ascii="Arial" w:hAnsi="Arial" w:cs="Arial"/>
          <w:sz w:val="24"/>
          <w:szCs w:val="24"/>
        </w:rPr>
        <w:t>ministrativos s</w:t>
      </w:r>
      <w:r w:rsidRPr="00B92D80">
        <w:rPr>
          <w:rFonts w:ascii="Arial" w:hAnsi="Arial" w:cs="Arial"/>
          <w:sz w:val="24"/>
          <w:szCs w:val="24"/>
        </w:rPr>
        <w:t>e adelanten con diligencia, dentro de los términos legales y sin dilaciones injustificadas.</w:t>
      </w:r>
    </w:p>
    <w:p w:rsidR="008B3245" w:rsidRPr="00B92D80" w:rsidRDefault="008B3245" w:rsidP="00697F15">
      <w:pPr>
        <w:pStyle w:val="Prrafodelista"/>
        <w:numPr>
          <w:ilvl w:val="0"/>
          <w:numId w:val="7"/>
        </w:numPr>
        <w:spacing w:line="360" w:lineRule="auto"/>
        <w:jc w:val="both"/>
        <w:rPr>
          <w:rFonts w:ascii="Arial" w:hAnsi="Arial" w:cs="Arial"/>
          <w:sz w:val="24"/>
          <w:szCs w:val="24"/>
        </w:rPr>
      </w:pPr>
      <w:r w:rsidRPr="00B92D80">
        <w:rPr>
          <w:rFonts w:ascii="Arial" w:hAnsi="Arial" w:cs="Arial"/>
          <w:sz w:val="24"/>
          <w:szCs w:val="24"/>
        </w:rPr>
        <w:lastRenderedPageBreak/>
        <w:t xml:space="preserve">Decreto 2641 de 2012 reglamenta el art. 73 y 76 de la ley 1474, obligación de expedir estrategia de lucha contra la corrupción y la atención al ciudadano y la obligación de establecer una </w:t>
      </w:r>
      <w:r w:rsidR="00B4637C" w:rsidRPr="00B92D80">
        <w:rPr>
          <w:rFonts w:ascii="Arial" w:hAnsi="Arial" w:cs="Arial"/>
          <w:sz w:val="24"/>
          <w:szCs w:val="24"/>
        </w:rPr>
        <w:t>oficina encargada</w:t>
      </w:r>
      <w:r w:rsidRPr="00B92D80">
        <w:rPr>
          <w:rFonts w:ascii="Arial" w:hAnsi="Arial" w:cs="Arial"/>
          <w:sz w:val="24"/>
          <w:szCs w:val="24"/>
        </w:rPr>
        <w:t xml:space="preserve"> de tramitar PQRD.</w:t>
      </w:r>
    </w:p>
    <w:p w:rsidR="008B3245" w:rsidRPr="00B92D80" w:rsidRDefault="008B3245" w:rsidP="00697F15">
      <w:pPr>
        <w:pStyle w:val="Prrafodelista"/>
        <w:numPr>
          <w:ilvl w:val="0"/>
          <w:numId w:val="4"/>
        </w:numPr>
        <w:spacing w:after="0" w:line="360" w:lineRule="auto"/>
        <w:jc w:val="both"/>
        <w:rPr>
          <w:rFonts w:ascii="Arial" w:hAnsi="Arial" w:cs="Arial"/>
          <w:sz w:val="24"/>
          <w:szCs w:val="24"/>
        </w:rPr>
      </w:pPr>
      <w:r w:rsidRPr="00B92D80">
        <w:rPr>
          <w:rFonts w:ascii="Arial" w:hAnsi="Arial" w:cs="Arial"/>
          <w:sz w:val="24"/>
          <w:szCs w:val="24"/>
        </w:rPr>
        <w:t>Ley 850 de 2003. Ley estatutaria de veedurías ciudadanas, la cual contiene disposiciones sobre su funcionamiento y su derecho a la información. Así mismo, establece que las autoridades deben apoyar a estos mecanismos de control social.</w:t>
      </w:r>
    </w:p>
    <w:p w:rsidR="008B3245" w:rsidRPr="00B92D80" w:rsidRDefault="008B3245" w:rsidP="00697F15">
      <w:pPr>
        <w:pStyle w:val="Prrafodelista"/>
        <w:numPr>
          <w:ilvl w:val="0"/>
          <w:numId w:val="4"/>
        </w:numPr>
        <w:autoSpaceDE w:val="0"/>
        <w:autoSpaceDN w:val="0"/>
        <w:adjustRightInd w:val="0"/>
        <w:spacing w:after="0" w:line="360" w:lineRule="auto"/>
        <w:jc w:val="both"/>
        <w:rPr>
          <w:rFonts w:ascii="Arial" w:hAnsi="Arial" w:cs="Arial"/>
          <w:sz w:val="24"/>
          <w:szCs w:val="24"/>
        </w:rPr>
      </w:pPr>
      <w:r w:rsidRPr="00B92D80">
        <w:rPr>
          <w:rFonts w:ascii="Arial" w:hAnsi="Arial" w:cs="Arial"/>
          <w:sz w:val="24"/>
          <w:szCs w:val="24"/>
        </w:rPr>
        <w:t>Manual único de rendición de Cuentas 2014, Presidencia de la República-Secretaría de Transparencia, Departamento Administrativo de la Función Pública, Departamento Nacional de Planeación</w:t>
      </w:r>
    </w:p>
    <w:p w:rsidR="008B3245" w:rsidRPr="00B92D80" w:rsidRDefault="008B3245" w:rsidP="00697F15">
      <w:pPr>
        <w:pStyle w:val="Prrafodelista"/>
        <w:numPr>
          <w:ilvl w:val="0"/>
          <w:numId w:val="4"/>
        </w:numPr>
        <w:spacing w:before="7" w:after="0" w:line="360" w:lineRule="auto"/>
        <w:ind w:right="-6"/>
        <w:jc w:val="both"/>
        <w:rPr>
          <w:rFonts w:ascii="Arial" w:hAnsi="Arial" w:cs="Arial"/>
          <w:sz w:val="24"/>
          <w:szCs w:val="24"/>
        </w:rPr>
      </w:pPr>
      <w:r w:rsidRPr="00B92D80">
        <w:rPr>
          <w:rFonts w:ascii="Arial" w:hAnsi="Arial" w:cs="Arial"/>
          <w:sz w:val="24"/>
          <w:szCs w:val="24"/>
        </w:rPr>
        <w:t>Estrategia para la construcción del Plan Anticorrupción y de Atención al Ciudadano 2015, Presidencia de la Republica, Secretaria de Transparencia</w:t>
      </w:r>
    </w:p>
    <w:p w:rsidR="008B3245" w:rsidRPr="00B92D80" w:rsidRDefault="008B3245" w:rsidP="00697F15">
      <w:pPr>
        <w:pStyle w:val="Prrafodelista"/>
        <w:numPr>
          <w:ilvl w:val="0"/>
          <w:numId w:val="4"/>
        </w:numPr>
        <w:spacing w:before="7" w:after="0" w:line="360" w:lineRule="auto"/>
        <w:ind w:right="-6"/>
        <w:jc w:val="both"/>
        <w:rPr>
          <w:rFonts w:ascii="Arial" w:hAnsi="Arial" w:cs="Arial"/>
          <w:sz w:val="24"/>
          <w:szCs w:val="24"/>
        </w:rPr>
      </w:pPr>
      <w:r w:rsidRPr="00B92D80">
        <w:rPr>
          <w:rFonts w:ascii="Arial" w:hAnsi="Arial" w:cs="Arial"/>
          <w:sz w:val="24"/>
          <w:szCs w:val="24"/>
        </w:rPr>
        <w:t>Política Operacional de Rendición de Cuentas RTVC. Proceso de Rendición de cuentas.</w:t>
      </w:r>
    </w:p>
    <w:p w:rsidR="008B3245" w:rsidRPr="00B92D80" w:rsidRDefault="008B3245" w:rsidP="00B92D80">
      <w:pPr>
        <w:autoSpaceDE w:val="0"/>
        <w:autoSpaceDN w:val="0"/>
        <w:adjustRightInd w:val="0"/>
        <w:spacing w:line="360" w:lineRule="auto"/>
        <w:ind w:left="360"/>
        <w:jc w:val="both"/>
        <w:rPr>
          <w:rFonts w:ascii="Arial" w:hAnsi="Arial" w:cs="Arial"/>
          <w:sz w:val="24"/>
          <w:szCs w:val="24"/>
        </w:rPr>
      </w:pPr>
    </w:p>
    <w:p w:rsidR="00A70C10" w:rsidRDefault="00A70C10" w:rsidP="00697F15">
      <w:pPr>
        <w:pStyle w:val="Ttulo1"/>
        <w:numPr>
          <w:ilvl w:val="0"/>
          <w:numId w:val="11"/>
        </w:numPr>
      </w:pPr>
      <w:bookmarkStart w:id="2" w:name="_Toc482178997"/>
      <w:r w:rsidRPr="00B92D80">
        <w:t>JUSTIFICACI</w:t>
      </w:r>
      <w:r w:rsidR="00B4637C">
        <w:t>Ó</w:t>
      </w:r>
      <w:r w:rsidRPr="00B92D80">
        <w:t>N</w:t>
      </w:r>
      <w:bookmarkEnd w:id="2"/>
    </w:p>
    <w:p w:rsidR="005F36F2" w:rsidRPr="005F36F2" w:rsidRDefault="005F36F2" w:rsidP="005F36F2"/>
    <w:p w:rsidR="00A70C10" w:rsidRPr="00B92D80" w:rsidRDefault="00B4637C" w:rsidP="00B92D80">
      <w:pPr>
        <w:autoSpaceDE w:val="0"/>
        <w:autoSpaceDN w:val="0"/>
        <w:adjustRightInd w:val="0"/>
        <w:spacing w:after="0" w:line="360" w:lineRule="auto"/>
        <w:jc w:val="both"/>
        <w:rPr>
          <w:rFonts w:ascii="Arial" w:hAnsi="Arial" w:cs="Arial"/>
          <w:sz w:val="24"/>
          <w:szCs w:val="24"/>
        </w:rPr>
      </w:pPr>
      <w:r w:rsidRPr="00B92D80">
        <w:rPr>
          <w:rFonts w:ascii="Arial" w:hAnsi="Arial" w:cs="Arial"/>
          <w:sz w:val="24"/>
          <w:szCs w:val="24"/>
        </w:rPr>
        <w:t>Las actividades</w:t>
      </w:r>
      <w:r w:rsidR="00A70C10" w:rsidRPr="00B92D80">
        <w:rPr>
          <w:rFonts w:ascii="Arial" w:hAnsi="Arial" w:cs="Arial"/>
          <w:sz w:val="24"/>
          <w:szCs w:val="24"/>
        </w:rPr>
        <w:t xml:space="preserve"> de rendición de cuentas por parte de las entidades que conforman la estructura de cualquier Estado trae</w:t>
      </w:r>
      <w:r>
        <w:rPr>
          <w:rFonts w:ascii="Arial" w:hAnsi="Arial" w:cs="Arial"/>
          <w:sz w:val="24"/>
          <w:szCs w:val="24"/>
        </w:rPr>
        <w:t>n</w:t>
      </w:r>
      <w:r w:rsidR="00A70C10" w:rsidRPr="00B92D80">
        <w:rPr>
          <w:rFonts w:ascii="Arial" w:hAnsi="Arial" w:cs="Arial"/>
          <w:sz w:val="24"/>
          <w:szCs w:val="24"/>
        </w:rPr>
        <w:t xml:space="preserve"> consigo beneficios y oportunidades </w:t>
      </w:r>
      <w:r w:rsidR="00484701">
        <w:rPr>
          <w:rFonts w:ascii="Arial" w:hAnsi="Arial" w:cs="Arial"/>
          <w:sz w:val="24"/>
          <w:szCs w:val="24"/>
        </w:rPr>
        <w:t xml:space="preserve">de mejora en la gestión pública, </w:t>
      </w:r>
      <w:r>
        <w:rPr>
          <w:rFonts w:ascii="Arial" w:hAnsi="Arial" w:cs="Arial"/>
          <w:sz w:val="24"/>
          <w:szCs w:val="24"/>
        </w:rPr>
        <w:t xml:space="preserve">fortaleciendo </w:t>
      </w:r>
      <w:r w:rsidRPr="00B92D80">
        <w:rPr>
          <w:rFonts w:ascii="Arial" w:hAnsi="Arial" w:cs="Arial"/>
          <w:sz w:val="24"/>
          <w:szCs w:val="24"/>
        </w:rPr>
        <w:t>la</w:t>
      </w:r>
      <w:r w:rsidR="00484701">
        <w:rPr>
          <w:rFonts w:ascii="Arial" w:hAnsi="Arial" w:cs="Arial"/>
          <w:sz w:val="24"/>
          <w:szCs w:val="24"/>
        </w:rPr>
        <w:t xml:space="preserve"> transparencia</w:t>
      </w:r>
      <w:r w:rsidR="00A70C10" w:rsidRPr="00B92D80">
        <w:rPr>
          <w:rFonts w:ascii="Arial" w:hAnsi="Arial" w:cs="Arial"/>
          <w:sz w:val="24"/>
          <w:szCs w:val="24"/>
        </w:rPr>
        <w:t xml:space="preserve"> y </w:t>
      </w:r>
      <w:r w:rsidR="00484701">
        <w:rPr>
          <w:rFonts w:ascii="Arial" w:hAnsi="Arial" w:cs="Arial"/>
          <w:sz w:val="24"/>
          <w:szCs w:val="24"/>
        </w:rPr>
        <w:t>el nivel</w:t>
      </w:r>
      <w:r w:rsidR="00A70C10" w:rsidRPr="00B92D80">
        <w:rPr>
          <w:rFonts w:ascii="Arial" w:hAnsi="Arial" w:cs="Arial"/>
          <w:sz w:val="24"/>
          <w:szCs w:val="24"/>
        </w:rPr>
        <w:t xml:space="preserve"> de credibilidad y confianza</w:t>
      </w:r>
      <w:r w:rsidR="00484701">
        <w:rPr>
          <w:rFonts w:ascii="Arial" w:hAnsi="Arial" w:cs="Arial"/>
          <w:sz w:val="24"/>
          <w:szCs w:val="24"/>
        </w:rPr>
        <w:t xml:space="preserve"> por parte de </w:t>
      </w:r>
      <w:r>
        <w:rPr>
          <w:rFonts w:ascii="Arial" w:hAnsi="Arial" w:cs="Arial"/>
          <w:sz w:val="24"/>
          <w:szCs w:val="24"/>
        </w:rPr>
        <w:t xml:space="preserve">la </w:t>
      </w:r>
      <w:r w:rsidRPr="00B92D80">
        <w:rPr>
          <w:rFonts w:ascii="Arial" w:hAnsi="Arial" w:cs="Arial"/>
          <w:sz w:val="24"/>
          <w:szCs w:val="24"/>
        </w:rPr>
        <w:t>ciudadana</w:t>
      </w:r>
      <w:r w:rsidR="00484701">
        <w:rPr>
          <w:rFonts w:ascii="Arial" w:hAnsi="Arial" w:cs="Arial"/>
          <w:sz w:val="24"/>
          <w:szCs w:val="24"/>
        </w:rPr>
        <w:t>,</w:t>
      </w:r>
      <w:r w:rsidR="00A70C10" w:rsidRPr="00B92D80">
        <w:rPr>
          <w:rFonts w:ascii="Arial" w:hAnsi="Arial" w:cs="Arial"/>
          <w:sz w:val="24"/>
          <w:szCs w:val="24"/>
        </w:rPr>
        <w:t xml:space="preserve"> haciendo que se establezcan </w:t>
      </w:r>
      <w:r w:rsidR="00484701">
        <w:rPr>
          <w:rFonts w:ascii="Arial" w:hAnsi="Arial" w:cs="Arial"/>
          <w:sz w:val="24"/>
          <w:szCs w:val="24"/>
        </w:rPr>
        <w:t xml:space="preserve">niveles </w:t>
      </w:r>
      <w:r w:rsidR="00A70C10" w:rsidRPr="00B92D80">
        <w:rPr>
          <w:rFonts w:ascii="Arial" w:hAnsi="Arial" w:cs="Arial"/>
          <w:sz w:val="24"/>
          <w:szCs w:val="24"/>
        </w:rPr>
        <w:t>óptimos en la gestión de las entidades tanto del orden nacional como las del orden territorial.</w:t>
      </w:r>
    </w:p>
    <w:p w:rsidR="00A70C10" w:rsidRDefault="00A70C10" w:rsidP="00B92D80">
      <w:pPr>
        <w:autoSpaceDE w:val="0"/>
        <w:autoSpaceDN w:val="0"/>
        <w:adjustRightInd w:val="0"/>
        <w:spacing w:after="0" w:line="360" w:lineRule="auto"/>
        <w:jc w:val="both"/>
        <w:rPr>
          <w:rFonts w:ascii="Arial" w:hAnsi="Arial" w:cs="Arial"/>
          <w:sz w:val="24"/>
          <w:szCs w:val="24"/>
        </w:rPr>
      </w:pPr>
      <w:r w:rsidRPr="00B92D80">
        <w:rPr>
          <w:rFonts w:ascii="Arial" w:hAnsi="Arial" w:cs="Arial"/>
          <w:sz w:val="24"/>
          <w:szCs w:val="24"/>
        </w:rPr>
        <w:t>Para la ciudadanía, un buen proceso de rendición de cuentas tiene como beneficio la posibilidad de estar informado desde la fuente principal de la gestión y los resultados de esta de las diferentes entidades y temas sobre los cuales está interesada. Así mismo, la rendición de cuentas es una expresión de control social que comprende acciones de petición de información y explicaciones, tanto como de la transparencia de la gestión de la Administración Pública y a partir de allí lograr la adopción de los principios de Buen Gobierno, eficiencia, eficacia y transparencia, en la cotidianidad del servidor público.</w:t>
      </w:r>
    </w:p>
    <w:p w:rsidR="0042734D" w:rsidRPr="00B92D80" w:rsidRDefault="0042734D" w:rsidP="00B92D80">
      <w:pPr>
        <w:autoSpaceDE w:val="0"/>
        <w:autoSpaceDN w:val="0"/>
        <w:adjustRightInd w:val="0"/>
        <w:spacing w:after="0" w:line="360" w:lineRule="auto"/>
        <w:jc w:val="both"/>
        <w:rPr>
          <w:rFonts w:ascii="Arial" w:hAnsi="Arial" w:cs="Arial"/>
          <w:sz w:val="24"/>
          <w:szCs w:val="24"/>
        </w:rPr>
      </w:pPr>
    </w:p>
    <w:p w:rsidR="00E66BD6" w:rsidRPr="00B92D80" w:rsidRDefault="00E66BD6" w:rsidP="00B92D80">
      <w:pPr>
        <w:autoSpaceDE w:val="0"/>
        <w:autoSpaceDN w:val="0"/>
        <w:adjustRightInd w:val="0"/>
        <w:spacing w:line="360" w:lineRule="auto"/>
        <w:ind w:left="360"/>
        <w:jc w:val="both"/>
        <w:rPr>
          <w:rFonts w:ascii="Arial" w:hAnsi="Arial" w:cs="Arial"/>
          <w:sz w:val="24"/>
          <w:szCs w:val="24"/>
        </w:rPr>
      </w:pPr>
    </w:p>
    <w:p w:rsidR="008B3245" w:rsidRPr="00B94A5B" w:rsidRDefault="008B3245" w:rsidP="00697F15">
      <w:pPr>
        <w:pStyle w:val="Ttulo1"/>
        <w:numPr>
          <w:ilvl w:val="0"/>
          <w:numId w:val="11"/>
        </w:numPr>
      </w:pPr>
      <w:bookmarkStart w:id="3" w:name="_Toc482178998"/>
      <w:r w:rsidRPr="00B94A5B">
        <w:lastRenderedPageBreak/>
        <w:t>OBJETIVO GENERAL</w:t>
      </w:r>
      <w:bookmarkEnd w:id="3"/>
    </w:p>
    <w:p w:rsidR="00B92D80" w:rsidRPr="00B92D80" w:rsidRDefault="00B92D80" w:rsidP="00B92D80">
      <w:pPr>
        <w:pStyle w:val="Prrafodelista"/>
        <w:spacing w:line="360" w:lineRule="auto"/>
        <w:rPr>
          <w:rFonts w:ascii="Arial" w:hAnsi="Arial" w:cs="Arial"/>
          <w:b/>
          <w:sz w:val="24"/>
          <w:szCs w:val="24"/>
        </w:rPr>
      </w:pPr>
    </w:p>
    <w:p w:rsidR="00A10942" w:rsidRPr="00B92D80" w:rsidRDefault="00484701" w:rsidP="00B92D80">
      <w:pPr>
        <w:spacing w:line="360" w:lineRule="auto"/>
        <w:jc w:val="both"/>
        <w:rPr>
          <w:rFonts w:ascii="Arial" w:hAnsi="Arial" w:cs="Arial"/>
          <w:sz w:val="24"/>
          <w:szCs w:val="24"/>
        </w:rPr>
      </w:pPr>
      <w:r>
        <w:rPr>
          <w:rFonts w:ascii="Arial" w:hAnsi="Arial" w:cs="Arial"/>
          <w:sz w:val="24"/>
          <w:szCs w:val="24"/>
        </w:rPr>
        <w:t xml:space="preserve">Implementar </w:t>
      </w:r>
      <w:r w:rsidRPr="00B92D80">
        <w:rPr>
          <w:rFonts w:ascii="Arial" w:hAnsi="Arial" w:cs="Arial"/>
          <w:sz w:val="24"/>
          <w:szCs w:val="24"/>
        </w:rPr>
        <w:t>un</w:t>
      </w:r>
      <w:r w:rsidR="00A10942" w:rsidRPr="00B92D80">
        <w:rPr>
          <w:rFonts w:ascii="Arial" w:hAnsi="Arial" w:cs="Arial"/>
          <w:sz w:val="24"/>
          <w:szCs w:val="24"/>
        </w:rPr>
        <w:t xml:space="preserve"> ejercicio continuo de socialización de resulta</w:t>
      </w:r>
      <w:r w:rsidR="00B92D80">
        <w:rPr>
          <w:rFonts w:ascii="Arial" w:hAnsi="Arial" w:cs="Arial"/>
          <w:sz w:val="24"/>
          <w:szCs w:val="24"/>
        </w:rPr>
        <w:t>dos de la gestión</w:t>
      </w:r>
      <w:r w:rsidR="00A10942" w:rsidRPr="00B92D80">
        <w:rPr>
          <w:rFonts w:ascii="Arial" w:hAnsi="Arial" w:cs="Arial"/>
          <w:sz w:val="24"/>
          <w:szCs w:val="24"/>
        </w:rPr>
        <w:t xml:space="preserve">, </w:t>
      </w:r>
      <w:r w:rsidR="00022665">
        <w:rPr>
          <w:rFonts w:ascii="Arial" w:hAnsi="Arial" w:cs="Arial"/>
          <w:sz w:val="24"/>
          <w:szCs w:val="24"/>
        </w:rPr>
        <w:t xml:space="preserve">que permita </w:t>
      </w:r>
      <w:r w:rsidR="00A10942" w:rsidRPr="00B92D80">
        <w:rPr>
          <w:rFonts w:ascii="Arial" w:hAnsi="Arial" w:cs="Arial"/>
          <w:sz w:val="24"/>
          <w:szCs w:val="24"/>
        </w:rPr>
        <w:t>evidenciar el buen uso de</w:t>
      </w:r>
      <w:r w:rsidR="00B92D80">
        <w:rPr>
          <w:rFonts w:ascii="Arial" w:hAnsi="Arial" w:cs="Arial"/>
          <w:sz w:val="24"/>
          <w:szCs w:val="24"/>
        </w:rPr>
        <w:t xml:space="preserve"> </w:t>
      </w:r>
      <w:r w:rsidR="00A10942" w:rsidRPr="00B92D80">
        <w:rPr>
          <w:rFonts w:ascii="Arial" w:hAnsi="Arial" w:cs="Arial"/>
          <w:sz w:val="24"/>
          <w:szCs w:val="24"/>
        </w:rPr>
        <w:t>l</w:t>
      </w:r>
      <w:r w:rsidR="00B92D80">
        <w:rPr>
          <w:rFonts w:ascii="Arial" w:hAnsi="Arial" w:cs="Arial"/>
          <w:sz w:val="24"/>
          <w:szCs w:val="24"/>
        </w:rPr>
        <w:t>os</w:t>
      </w:r>
      <w:r w:rsidR="00A10942" w:rsidRPr="00B92D80">
        <w:rPr>
          <w:rFonts w:ascii="Arial" w:hAnsi="Arial" w:cs="Arial"/>
          <w:sz w:val="24"/>
          <w:szCs w:val="24"/>
        </w:rPr>
        <w:t xml:space="preserve"> recurso</w:t>
      </w:r>
      <w:r w:rsidR="00B92D80">
        <w:rPr>
          <w:rFonts w:ascii="Arial" w:hAnsi="Arial" w:cs="Arial"/>
          <w:sz w:val="24"/>
          <w:szCs w:val="24"/>
        </w:rPr>
        <w:t>s</w:t>
      </w:r>
      <w:r w:rsidR="00A10942" w:rsidRPr="00B92D80">
        <w:rPr>
          <w:rFonts w:ascii="Arial" w:hAnsi="Arial" w:cs="Arial"/>
          <w:sz w:val="24"/>
          <w:szCs w:val="24"/>
        </w:rPr>
        <w:t xml:space="preserve"> asignado</w:t>
      </w:r>
      <w:r w:rsidR="00B92D80">
        <w:rPr>
          <w:rFonts w:ascii="Arial" w:hAnsi="Arial" w:cs="Arial"/>
          <w:sz w:val="24"/>
          <w:szCs w:val="24"/>
        </w:rPr>
        <w:t>s</w:t>
      </w:r>
      <w:r w:rsidR="00A10942" w:rsidRPr="00B92D80">
        <w:rPr>
          <w:rFonts w:ascii="Arial" w:hAnsi="Arial" w:cs="Arial"/>
          <w:sz w:val="24"/>
          <w:szCs w:val="24"/>
        </w:rPr>
        <w:t xml:space="preserve"> y destacar los logros sociales que jus</w:t>
      </w:r>
      <w:r w:rsidR="00B92D80">
        <w:rPr>
          <w:rFonts w:ascii="Arial" w:hAnsi="Arial" w:cs="Arial"/>
          <w:sz w:val="24"/>
          <w:szCs w:val="24"/>
        </w:rPr>
        <w:t>tifican el actuar de la Entidad.</w:t>
      </w:r>
    </w:p>
    <w:p w:rsidR="008B3245" w:rsidRPr="00B92D80" w:rsidRDefault="00C57945" w:rsidP="00B94A5B">
      <w:pPr>
        <w:pStyle w:val="Ttulo2"/>
      </w:pPr>
      <w:bookmarkStart w:id="4" w:name="_Toc482178999"/>
      <w:r w:rsidRPr="00B92D80">
        <w:t xml:space="preserve">4.1 </w:t>
      </w:r>
      <w:r w:rsidR="009327DE">
        <w:t>O</w:t>
      </w:r>
      <w:r w:rsidR="009327DE" w:rsidRPr="00B92D80">
        <w:t>bjetivos específicos</w:t>
      </w:r>
      <w:bookmarkEnd w:id="4"/>
      <w:r w:rsidR="009327DE" w:rsidRPr="00B92D80">
        <w:t xml:space="preserve"> </w:t>
      </w:r>
    </w:p>
    <w:p w:rsidR="0042734D" w:rsidRPr="0042734D" w:rsidRDefault="0042734D" w:rsidP="00697F15">
      <w:pPr>
        <w:pStyle w:val="Prrafodelista"/>
        <w:numPr>
          <w:ilvl w:val="0"/>
          <w:numId w:val="1"/>
        </w:numPr>
        <w:spacing w:after="0" w:line="360" w:lineRule="auto"/>
        <w:jc w:val="both"/>
        <w:rPr>
          <w:rFonts w:ascii="Arial" w:hAnsi="Arial" w:cs="Arial"/>
          <w:sz w:val="24"/>
          <w:szCs w:val="24"/>
        </w:rPr>
      </w:pPr>
      <w:r w:rsidRPr="0042734D">
        <w:rPr>
          <w:rFonts w:ascii="Arial" w:hAnsi="Arial" w:cs="Arial"/>
          <w:sz w:val="24"/>
          <w:szCs w:val="24"/>
        </w:rPr>
        <w:t xml:space="preserve">Presentar a la ciudadanía y grupos de interés Información de calidad </w:t>
      </w:r>
      <w:r w:rsidR="00B4637C" w:rsidRPr="0042734D">
        <w:rPr>
          <w:rFonts w:ascii="Arial" w:hAnsi="Arial" w:cs="Arial"/>
          <w:sz w:val="24"/>
          <w:szCs w:val="24"/>
        </w:rPr>
        <w:t>y de</w:t>
      </w:r>
      <w:r w:rsidRPr="0042734D">
        <w:rPr>
          <w:rFonts w:ascii="Arial" w:hAnsi="Arial" w:cs="Arial"/>
          <w:sz w:val="24"/>
          <w:szCs w:val="24"/>
        </w:rPr>
        <w:t xml:space="preserve"> manera </w:t>
      </w:r>
      <w:r w:rsidR="00A10942" w:rsidRPr="0042734D">
        <w:rPr>
          <w:rFonts w:ascii="Arial" w:hAnsi="Arial" w:cs="Arial"/>
          <w:sz w:val="24"/>
          <w:szCs w:val="24"/>
        </w:rPr>
        <w:t>oportuna</w:t>
      </w:r>
    </w:p>
    <w:p w:rsidR="008B3245" w:rsidRPr="0042734D" w:rsidRDefault="00062F1F" w:rsidP="00697F15">
      <w:pPr>
        <w:pStyle w:val="Prrafodelista"/>
        <w:numPr>
          <w:ilvl w:val="0"/>
          <w:numId w:val="1"/>
        </w:numPr>
        <w:spacing w:after="0" w:line="360" w:lineRule="auto"/>
        <w:jc w:val="both"/>
        <w:rPr>
          <w:rFonts w:ascii="Arial" w:hAnsi="Arial" w:cs="Arial"/>
          <w:sz w:val="24"/>
          <w:szCs w:val="24"/>
        </w:rPr>
      </w:pPr>
      <w:r w:rsidRPr="0042734D">
        <w:rPr>
          <w:rFonts w:ascii="Arial" w:hAnsi="Arial" w:cs="Arial"/>
          <w:sz w:val="24"/>
          <w:szCs w:val="24"/>
        </w:rPr>
        <w:t>Publicar</w:t>
      </w:r>
      <w:r w:rsidR="008B3245" w:rsidRPr="0042734D">
        <w:rPr>
          <w:rFonts w:ascii="Arial" w:hAnsi="Arial" w:cs="Arial"/>
          <w:sz w:val="24"/>
          <w:szCs w:val="24"/>
        </w:rPr>
        <w:t xml:space="preserve"> en las plataformas digitales las actividades adelantadas en la entidad y los proyectos especiales que rindan cuenta sobre los avances de la gestión y sobre los recursos invertidos. </w:t>
      </w:r>
    </w:p>
    <w:p w:rsidR="008B3245" w:rsidRPr="00B92D80" w:rsidRDefault="008B3245" w:rsidP="00697F15">
      <w:pPr>
        <w:pStyle w:val="Prrafodelista"/>
        <w:numPr>
          <w:ilvl w:val="0"/>
          <w:numId w:val="1"/>
        </w:numPr>
        <w:spacing w:after="0" w:line="360" w:lineRule="auto"/>
        <w:jc w:val="both"/>
        <w:rPr>
          <w:rFonts w:ascii="Arial" w:hAnsi="Arial" w:cs="Arial"/>
          <w:sz w:val="24"/>
          <w:szCs w:val="24"/>
        </w:rPr>
      </w:pPr>
      <w:r w:rsidRPr="00B92D80">
        <w:rPr>
          <w:rFonts w:ascii="Arial" w:hAnsi="Arial" w:cs="Arial"/>
          <w:sz w:val="24"/>
          <w:szCs w:val="24"/>
        </w:rPr>
        <w:t xml:space="preserve">Generar espacios de diálogo y retroalimentación entre RTVC, Sistema de Medios Públicos con los colaboradores de la empresa, los gremios productores audiovisuales, los periodistas y la comunidad en general. </w:t>
      </w:r>
    </w:p>
    <w:p w:rsidR="008B3245" w:rsidRPr="00B92D80" w:rsidRDefault="008B3245" w:rsidP="00697F15">
      <w:pPr>
        <w:pStyle w:val="Prrafodelista"/>
        <w:numPr>
          <w:ilvl w:val="0"/>
          <w:numId w:val="1"/>
        </w:numPr>
        <w:spacing w:after="0" w:line="360" w:lineRule="auto"/>
        <w:jc w:val="both"/>
        <w:rPr>
          <w:rFonts w:ascii="Arial" w:hAnsi="Arial" w:cs="Arial"/>
          <w:sz w:val="24"/>
          <w:szCs w:val="24"/>
        </w:rPr>
      </w:pPr>
      <w:r w:rsidRPr="00B92D80">
        <w:rPr>
          <w:rFonts w:ascii="Arial" w:hAnsi="Arial" w:cs="Arial"/>
          <w:sz w:val="24"/>
          <w:szCs w:val="24"/>
        </w:rPr>
        <w:t>Sensibilizar, divulgar y Promover comportamientos institucionales de rendición de cuentas de las entidades y petición de cuentas por parte de los ciudadanos</w:t>
      </w:r>
    </w:p>
    <w:p w:rsidR="0017423F" w:rsidRPr="00B92D80" w:rsidRDefault="0017423F" w:rsidP="00B92D80">
      <w:pPr>
        <w:autoSpaceDE w:val="0"/>
        <w:autoSpaceDN w:val="0"/>
        <w:adjustRightInd w:val="0"/>
        <w:spacing w:after="0" w:line="360" w:lineRule="auto"/>
        <w:jc w:val="both"/>
        <w:rPr>
          <w:rFonts w:ascii="Arial" w:hAnsi="Arial" w:cs="Arial"/>
          <w:sz w:val="24"/>
          <w:szCs w:val="24"/>
        </w:rPr>
      </w:pPr>
    </w:p>
    <w:p w:rsidR="001A21F6" w:rsidRPr="00B92D80" w:rsidRDefault="001A21F6" w:rsidP="00B92D80">
      <w:pPr>
        <w:autoSpaceDE w:val="0"/>
        <w:autoSpaceDN w:val="0"/>
        <w:adjustRightInd w:val="0"/>
        <w:spacing w:after="0" w:line="360" w:lineRule="auto"/>
        <w:jc w:val="both"/>
        <w:rPr>
          <w:rFonts w:ascii="Arial" w:hAnsi="Arial" w:cs="Arial"/>
          <w:sz w:val="24"/>
          <w:szCs w:val="24"/>
        </w:rPr>
      </w:pPr>
    </w:p>
    <w:p w:rsidR="0017423F" w:rsidRPr="00B94A5B" w:rsidRDefault="0017423F" w:rsidP="00697F15">
      <w:pPr>
        <w:pStyle w:val="Ttulo1"/>
        <w:numPr>
          <w:ilvl w:val="0"/>
          <w:numId w:val="11"/>
        </w:numPr>
      </w:pPr>
      <w:bookmarkStart w:id="5" w:name="_Toc482179000"/>
      <w:r w:rsidRPr="00B94A5B">
        <w:t>CARACTERIZACIÓN DE CIUDADANOS</w:t>
      </w:r>
      <w:bookmarkEnd w:id="5"/>
    </w:p>
    <w:p w:rsidR="0017423F" w:rsidRPr="00B92D80" w:rsidRDefault="0017423F" w:rsidP="00B92D80">
      <w:pPr>
        <w:autoSpaceDE w:val="0"/>
        <w:autoSpaceDN w:val="0"/>
        <w:adjustRightInd w:val="0"/>
        <w:spacing w:line="360" w:lineRule="auto"/>
        <w:rPr>
          <w:rFonts w:ascii="Arial" w:hAnsi="Arial" w:cs="Arial"/>
          <w:b/>
          <w:sz w:val="24"/>
          <w:szCs w:val="24"/>
        </w:rPr>
      </w:pPr>
    </w:p>
    <w:p w:rsidR="0017423F" w:rsidRPr="00B92D80" w:rsidRDefault="0017423F" w:rsidP="00B92D80">
      <w:pPr>
        <w:autoSpaceDE w:val="0"/>
        <w:autoSpaceDN w:val="0"/>
        <w:adjustRightInd w:val="0"/>
        <w:spacing w:line="360" w:lineRule="auto"/>
        <w:jc w:val="both"/>
        <w:rPr>
          <w:rFonts w:ascii="Arial" w:hAnsi="Arial" w:cs="Arial"/>
          <w:sz w:val="24"/>
          <w:szCs w:val="24"/>
        </w:rPr>
      </w:pPr>
      <w:r w:rsidRPr="00B92D80">
        <w:rPr>
          <w:rFonts w:ascii="Arial" w:hAnsi="Arial" w:cs="Arial"/>
          <w:sz w:val="24"/>
          <w:szCs w:val="24"/>
        </w:rPr>
        <w:t>A fin de lograr la participación activa de la ciudadanía en el proceso de rendición de cuentas</w:t>
      </w:r>
      <w:r w:rsidR="0042734D">
        <w:rPr>
          <w:rFonts w:ascii="Arial" w:hAnsi="Arial" w:cs="Arial"/>
          <w:sz w:val="24"/>
          <w:szCs w:val="24"/>
        </w:rPr>
        <w:t xml:space="preserve">, se </w:t>
      </w:r>
      <w:r w:rsidR="00B4637C">
        <w:rPr>
          <w:rFonts w:ascii="Arial" w:hAnsi="Arial" w:cs="Arial"/>
          <w:sz w:val="24"/>
          <w:szCs w:val="24"/>
        </w:rPr>
        <w:t xml:space="preserve">pondrá </w:t>
      </w:r>
      <w:r w:rsidR="00B4637C" w:rsidRPr="00B92D80">
        <w:rPr>
          <w:rFonts w:ascii="Arial" w:hAnsi="Arial" w:cs="Arial"/>
          <w:sz w:val="24"/>
          <w:szCs w:val="24"/>
        </w:rPr>
        <w:t>a</w:t>
      </w:r>
      <w:r w:rsidRPr="00B92D80">
        <w:rPr>
          <w:rFonts w:ascii="Arial" w:hAnsi="Arial" w:cs="Arial"/>
          <w:sz w:val="24"/>
          <w:szCs w:val="24"/>
        </w:rPr>
        <w:t xml:space="preserve"> disposición canales de comunicación adecuados a cada grupo de interés para que por medio de estos </w:t>
      </w:r>
      <w:r w:rsidR="0042734D">
        <w:rPr>
          <w:rFonts w:ascii="Arial" w:hAnsi="Arial" w:cs="Arial"/>
          <w:sz w:val="24"/>
          <w:szCs w:val="24"/>
        </w:rPr>
        <w:t xml:space="preserve">se logre una adecuada </w:t>
      </w:r>
      <w:r w:rsidR="00B4637C">
        <w:rPr>
          <w:rFonts w:ascii="Arial" w:hAnsi="Arial" w:cs="Arial"/>
          <w:sz w:val="24"/>
          <w:szCs w:val="24"/>
        </w:rPr>
        <w:t xml:space="preserve">interacción </w:t>
      </w:r>
      <w:r w:rsidR="00B4637C" w:rsidRPr="00B92D80">
        <w:rPr>
          <w:rFonts w:ascii="Arial" w:hAnsi="Arial" w:cs="Arial"/>
          <w:sz w:val="24"/>
          <w:szCs w:val="24"/>
        </w:rPr>
        <w:t>entre</w:t>
      </w:r>
      <w:r w:rsidRPr="00B92D80">
        <w:rPr>
          <w:rFonts w:ascii="Arial" w:hAnsi="Arial" w:cs="Arial"/>
          <w:sz w:val="24"/>
          <w:szCs w:val="24"/>
        </w:rPr>
        <w:t xml:space="preserve"> el ciudadano y la entidad, </w:t>
      </w:r>
      <w:r w:rsidR="0042734D">
        <w:rPr>
          <w:rFonts w:ascii="Arial" w:hAnsi="Arial" w:cs="Arial"/>
          <w:sz w:val="24"/>
          <w:szCs w:val="24"/>
        </w:rPr>
        <w:t xml:space="preserve">implementando </w:t>
      </w:r>
      <w:r w:rsidRPr="00B92D80">
        <w:rPr>
          <w:rFonts w:ascii="Arial" w:hAnsi="Arial" w:cs="Arial"/>
          <w:sz w:val="24"/>
          <w:szCs w:val="24"/>
        </w:rPr>
        <w:t>actividades específicas para a los siguientes grupos de interés:</w:t>
      </w:r>
    </w:p>
    <w:p w:rsidR="0017423F" w:rsidRPr="00022665" w:rsidRDefault="0017423F" w:rsidP="00697F15">
      <w:pPr>
        <w:pStyle w:val="Prrafodelista"/>
        <w:numPr>
          <w:ilvl w:val="0"/>
          <w:numId w:val="5"/>
        </w:numPr>
        <w:spacing w:after="0" w:line="360" w:lineRule="auto"/>
        <w:jc w:val="both"/>
        <w:rPr>
          <w:rFonts w:ascii="Arial" w:hAnsi="Arial" w:cs="Arial"/>
          <w:sz w:val="24"/>
          <w:szCs w:val="24"/>
        </w:rPr>
      </w:pPr>
      <w:r w:rsidRPr="00022665">
        <w:rPr>
          <w:rFonts w:ascii="Arial" w:hAnsi="Arial" w:cs="Arial"/>
          <w:sz w:val="24"/>
          <w:szCs w:val="24"/>
        </w:rPr>
        <w:t>Ciudadanos en general</w:t>
      </w:r>
    </w:p>
    <w:p w:rsidR="0017423F" w:rsidRPr="00022665" w:rsidRDefault="0017423F" w:rsidP="00697F15">
      <w:pPr>
        <w:pStyle w:val="Prrafodelista"/>
        <w:numPr>
          <w:ilvl w:val="0"/>
          <w:numId w:val="5"/>
        </w:numPr>
        <w:spacing w:after="0" w:line="360" w:lineRule="auto"/>
        <w:jc w:val="both"/>
        <w:rPr>
          <w:rFonts w:ascii="Arial" w:hAnsi="Arial" w:cs="Arial"/>
          <w:sz w:val="24"/>
          <w:szCs w:val="24"/>
        </w:rPr>
      </w:pPr>
      <w:r w:rsidRPr="00022665">
        <w:rPr>
          <w:rFonts w:ascii="Arial" w:hAnsi="Arial" w:cs="Arial"/>
          <w:sz w:val="24"/>
          <w:szCs w:val="24"/>
        </w:rPr>
        <w:t>Jóvenes, adultos jóvenes y mayores</w:t>
      </w:r>
    </w:p>
    <w:p w:rsidR="0017423F" w:rsidRPr="00022665" w:rsidRDefault="0017423F" w:rsidP="00697F15">
      <w:pPr>
        <w:pStyle w:val="Prrafodelista"/>
        <w:numPr>
          <w:ilvl w:val="0"/>
          <w:numId w:val="5"/>
        </w:numPr>
        <w:spacing w:after="0" w:line="360" w:lineRule="auto"/>
        <w:jc w:val="both"/>
        <w:rPr>
          <w:rFonts w:ascii="Arial" w:hAnsi="Arial" w:cs="Arial"/>
          <w:sz w:val="24"/>
          <w:szCs w:val="24"/>
        </w:rPr>
      </w:pPr>
      <w:r w:rsidRPr="00022665">
        <w:rPr>
          <w:rFonts w:ascii="Arial" w:hAnsi="Arial" w:cs="Arial"/>
          <w:sz w:val="24"/>
          <w:szCs w:val="24"/>
        </w:rPr>
        <w:t>Población en zonas urbanas y rurales</w:t>
      </w:r>
    </w:p>
    <w:p w:rsidR="0017423F" w:rsidRPr="00022665" w:rsidRDefault="0017423F" w:rsidP="00697F15">
      <w:pPr>
        <w:pStyle w:val="Prrafodelista"/>
        <w:numPr>
          <w:ilvl w:val="0"/>
          <w:numId w:val="5"/>
        </w:numPr>
        <w:spacing w:after="0" w:line="360" w:lineRule="auto"/>
        <w:jc w:val="both"/>
        <w:rPr>
          <w:rFonts w:ascii="Arial" w:hAnsi="Arial" w:cs="Arial"/>
          <w:sz w:val="24"/>
          <w:szCs w:val="24"/>
        </w:rPr>
      </w:pPr>
      <w:r w:rsidRPr="00022665">
        <w:rPr>
          <w:rFonts w:ascii="Arial" w:hAnsi="Arial" w:cs="Arial"/>
          <w:sz w:val="24"/>
          <w:szCs w:val="24"/>
        </w:rPr>
        <w:t>Veedores ciudadanos</w:t>
      </w:r>
    </w:p>
    <w:p w:rsidR="0017423F" w:rsidRPr="00022665" w:rsidRDefault="0017423F" w:rsidP="00697F15">
      <w:pPr>
        <w:pStyle w:val="Prrafodelista"/>
        <w:numPr>
          <w:ilvl w:val="0"/>
          <w:numId w:val="5"/>
        </w:numPr>
        <w:spacing w:after="0" w:line="360" w:lineRule="auto"/>
        <w:jc w:val="both"/>
        <w:rPr>
          <w:rFonts w:ascii="Arial" w:hAnsi="Arial" w:cs="Arial"/>
          <w:sz w:val="24"/>
          <w:szCs w:val="24"/>
        </w:rPr>
      </w:pPr>
      <w:r w:rsidRPr="00022665">
        <w:rPr>
          <w:rFonts w:ascii="Arial" w:hAnsi="Arial" w:cs="Arial"/>
          <w:sz w:val="24"/>
          <w:szCs w:val="24"/>
        </w:rPr>
        <w:t xml:space="preserve">Seguidores de las redes </w:t>
      </w:r>
      <w:r w:rsidR="00022665">
        <w:rPr>
          <w:rFonts w:ascii="Arial" w:hAnsi="Arial" w:cs="Arial"/>
          <w:sz w:val="24"/>
          <w:szCs w:val="24"/>
        </w:rPr>
        <w:t>sociales</w:t>
      </w:r>
    </w:p>
    <w:p w:rsidR="0017423F" w:rsidRPr="00022665" w:rsidRDefault="0017423F" w:rsidP="00697F15">
      <w:pPr>
        <w:pStyle w:val="Prrafodelista"/>
        <w:numPr>
          <w:ilvl w:val="0"/>
          <w:numId w:val="5"/>
        </w:numPr>
        <w:spacing w:after="0" w:line="360" w:lineRule="auto"/>
        <w:jc w:val="both"/>
        <w:rPr>
          <w:rFonts w:ascii="Arial" w:hAnsi="Arial" w:cs="Arial"/>
          <w:sz w:val="24"/>
          <w:szCs w:val="24"/>
        </w:rPr>
      </w:pPr>
      <w:r w:rsidRPr="00022665">
        <w:rPr>
          <w:rFonts w:ascii="Arial" w:hAnsi="Arial" w:cs="Arial"/>
          <w:sz w:val="24"/>
          <w:szCs w:val="24"/>
        </w:rPr>
        <w:lastRenderedPageBreak/>
        <w:t>Población Vulnerable</w:t>
      </w:r>
    </w:p>
    <w:p w:rsidR="0017423F" w:rsidRPr="00022665" w:rsidRDefault="0017423F" w:rsidP="00697F15">
      <w:pPr>
        <w:pStyle w:val="Prrafodelista"/>
        <w:numPr>
          <w:ilvl w:val="0"/>
          <w:numId w:val="5"/>
        </w:numPr>
        <w:spacing w:after="0" w:line="360" w:lineRule="auto"/>
        <w:jc w:val="both"/>
        <w:rPr>
          <w:rFonts w:ascii="Arial" w:hAnsi="Arial" w:cs="Arial"/>
          <w:sz w:val="24"/>
          <w:szCs w:val="24"/>
        </w:rPr>
      </w:pPr>
      <w:r w:rsidRPr="00022665">
        <w:rPr>
          <w:rFonts w:ascii="Arial" w:hAnsi="Arial" w:cs="Arial"/>
          <w:sz w:val="24"/>
          <w:szCs w:val="24"/>
        </w:rPr>
        <w:t>Población infantil</w:t>
      </w:r>
    </w:p>
    <w:p w:rsidR="0017423F" w:rsidRPr="00022665" w:rsidRDefault="00022665" w:rsidP="00697F15">
      <w:pPr>
        <w:pStyle w:val="Prrafodelista"/>
        <w:numPr>
          <w:ilvl w:val="0"/>
          <w:numId w:val="5"/>
        </w:numPr>
        <w:spacing w:after="0" w:line="360" w:lineRule="auto"/>
        <w:jc w:val="both"/>
        <w:rPr>
          <w:rFonts w:ascii="Arial" w:hAnsi="Arial" w:cs="Arial"/>
          <w:sz w:val="24"/>
          <w:szCs w:val="24"/>
        </w:rPr>
      </w:pPr>
      <w:r w:rsidRPr="00022665">
        <w:rPr>
          <w:rFonts w:ascii="Arial" w:hAnsi="Arial" w:cs="Arial"/>
          <w:sz w:val="24"/>
          <w:szCs w:val="24"/>
        </w:rPr>
        <w:t>Academia</w:t>
      </w:r>
    </w:p>
    <w:p w:rsidR="0017423F" w:rsidRPr="00022665" w:rsidRDefault="0017423F" w:rsidP="00697F15">
      <w:pPr>
        <w:pStyle w:val="Prrafodelista"/>
        <w:numPr>
          <w:ilvl w:val="0"/>
          <w:numId w:val="5"/>
        </w:numPr>
        <w:spacing w:after="0" w:line="360" w:lineRule="auto"/>
        <w:jc w:val="both"/>
        <w:rPr>
          <w:rFonts w:ascii="Arial" w:hAnsi="Arial" w:cs="Arial"/>
          <w:sz w:val="24"/>
          <w:szCs w:val="24"/>
        </w:rPr>
      </w:pPr>
      <w:r w:rsidRPr="00022665">
        <w:rPr>
          <w:rFonts w:ascii="Arial" w:hAnsi="Arial" w:cs="Arial"/>
          <w:sz w:val="24"/>
          <w:szCs w:val="24"/>
        </w:rPr>
        <w:t>Jefes de Comunicación y Prensa entidades del Estado</w:t>
      </w:r>
    </w:p>
    <w:p w:rsidR="0017423F" w:rsidRPr="00022665" w:rsidRDefault="0017423F" w:rsidP="00697F15">
      <w:pPr>
        <w:pStyle w:val="Prrafodelista"/>
        <w:numPr>
          <w:ilvl w:val="0"/>
          <w:numId w:val="5"/>
        </w:numPr>
        <w:spacing w:after="0" w:line="360" w:lineRule="auto"/>
        <w:jc w:val="both"/>
        <w:rPr>
          <w:rFonts w:ascii="Arial" w:hAnsi="Arial" w:cs="Arial"/>
          <w:sz w:val="24"/>
          <w:szCs w:val="24"/>
        </w:rPr>
      </w:pPr>
      <w:r w:rsidRPr="00022665">
        <w:rPr>
          <w:rFonts w:ascii="Arial" w:hAnsi="Arial" w:cs="Arial"/>
          <w:sz w:val="24"/>
          <w:szCs w:val="24"/>
        </w:rPr>
        <w:t>Gerentes canales regionales</w:t>
      </w:r>
    </w:p>
    <w:p w:rsidR="0017423F" w:rsidRPr="00B92D80" w:rsidRDefault="0017423F" w:rsidP="00B92D80">
      <w:pPr>
        <w:spacing w:line="360" w:lineRule="auto"/>
        <w:jc w:val="both"/>
        <w:rPr>
          <w:rFonts w:ascii="Arial" w:hAnsi="Arial" w:cs="Arial"/>
          <w:color w:val="000000" w:themeColor="text1"/>
          <w:sz w:val="24"/>
          <w:szCs w:val="24"/>
        </w:rPr>
      </w:pPr>
    </w:p>
    <w:p w:rsidR="0017423F" w:rsidRPr="00B94A5B" w:rsidRDefault="0017423F" w:rsidP="00697F15">
      <w:pPr>
        <w:pStyle w:val="Ttulo1"/>
        <w:numPr>
          <w:ilvl w:val="0"/>
          <w:numId w:val="11"/>
        </w:numPr>
      </w:pPr>
      <w:bookmarkStart w:id="6" w:name="_Toc482179001"/>
      <w:r w:rsidRPr="00B94A5B">
        <w:t>IDENTIFICACIÓN DE LAS NECESIDADES DE INFORMACIÓN</w:t>
      </w:r>
      <w:bookmarkEnd w:id="6"/>
    </w:p>
    <w:p w:rsidR="0017423F" w:rsidRPr="00B92D80" w:rsidRDefault="0017423F" w:rsidP="00B92D80">
      <w:pPr>
        <w:spacing w:line="360" w:lineRule="auto"/>
        <w:rPr>
          <w:rFonts w:ascii="Arial" w:hAnsi="Arial" w:cs="Arial"/>
          <w:b/>
          <w:color w:val="000000" w:themeColor="text1"/>
          <w:sz w:val="24"/>
          <w:szCs w:val="24"/>
        </w:rPr>
      </w:pPr>
    </w:p>
    <w:p w:rsidR="0017423F" w:rsidRPr="00B92D80" w:rsidRDefault="00022665" w:rsidP="00325B34">
      <w:pPr>
        <w:spacing w:line="360" w:lineRule="auto"/>
        <w:jc w:val="both"/>
        <w:rPr>
          <w:rFonts w:ascii="Arial" w:hAnsi="Arial" w:cs="Arial"/>
          <w:sz w:val="24"/>
          <w:szCs w:val="24"/>
        </w:rPr>
      </w:pPr>
      <w:r w:rsidRPr="00B92D80">
        <w:rPr>
          <w:rFonts w:ascii="Arial" w:hAnsi="Arial" w:cs="Arial"/>
          <w:sz w:val="24"/>
          <w:szCs w:val="24"/>
        </w:rPr>
        <w:t>Se implementará un ejercicio de participación ciudadana</w:t>
      </w:r>
      <w:r w:rsidR="00325B34">
        <w:rPr>
          <w:rFonts w:ascii="Arial" w:hAnsi="Arial" w:cs="Arial"/>
          <w:sz w:val="24"/>
          <w:szCs w:val="24"/>
        </w:rPr>
        <w:t xml:space="preserve"> con el fin de identificar</w:t>
      </w:r>
      <w:r w:rsidRPr="00B92D80">
        <w:rPr>
          <w:rFonts w:ascii="Arial" w:hAnsi="Arial" w:cs="Arial"/>
          <w:sz w:val="24"/>
          <w:szCs w:val="24"/>
        </w:rPr>
        <w:t xml:space="preserve"> los requerimientos de información por medio de encuestas en la WEB, foro y chat a fin de enfatizar durante la Audiencia P</w:t>
      </w:r>
      <w:r w:rsidR="00325B34">
        <w:rPr>
          <w:rFonts w:ascii="Arial" w:hAnsi="Arial" w:cs="Arial"/>
          <w:sz w:val="24"/>
          <w:szCs w:val="24"/>
        </w:rPr>
        <w:t xml:space="preserve">ública de Rendición de Cuentas </w:t>
      </w:r>
      <w:r w:rsidRPr="00B92D80">
        <w:rPr>
          <w:rFonts w:ascii="Arial" w:hAnsi="Arial" w:cs="Arial"/>
          <w:sz w:val="24"/>
          <w:szCs w:val="24"/>
        </w:rPr>
        <w:t>en los temas que presenten mayor</w:t>
      </w:r>
      <w:r w:rsidR="00325B34">
        <w:rPr>
          <w:rFonts w:ascii="Arial" w:hAnsi="Arial" w:cs="Arial"/>
          <w:sz w:val="24"/>
          <w:szCs w:val="24"/>
        </w:rPr>
        <w:t xml:space="preserve"> relevancia para los ciudadanos, para lo cual se pondrá a disposición de los ciudadanos el</w:t>
      </w:r>
      <w:r w:rsidR="0017423F" w:rsidRPr="00B92D80">
        <w:rPr>
          <w:rFonts w:ascii="Arial" w:hAnsi="Arial" w:cs="Arial"/>
          <w:sz w:val="24"/>
          <w:szCs w:val="24"/>
        </w:rPr>
        <w:t xml:space="preserve"> Informe de Gestión de Rendición de Cuentas 201</w:t>
      </w:r>
      <w:r w:rsidR="00EF2FB7" w:rsidRPr="00B92D80">
        <w:rPr>
          <w:rFonts w:ascii="Arial" w:hAnsi="Arial" w:cs="Arial"/>
          <w:sz w:val="24"/>
          <w:szCs w:val="24"/>
        </w:rPr>
        <w:t>6</w:t>
      </w:r>
      <w:r w:rsidR="0017423F" w:rsidRPr="00B92D80">
        <w:rPr>
          <w:rFonts w:ascii="Arial" w:hAnsi="Arial" w:cs="Arial"/>
          <w:sz w:val="24"/>
          <w:szCs w:val="24"/>
        </w:rPr>
        <w:t xml:space="preserve">   </w:t>
      </w:r>
      <w:r w:rsidR="00325B34">
        <w:rPr>
          <w:rFonts w:ascii="Arial" w:hAnsi="Arial" w:cs="Arial"/>
          <w:sz w:val="24"/>
          <w:szCs w:val="24"/>
        </w:rPr>
        <w:t xml:space="preserve">el cual se </w:t>
      </w:r>
      <w:r w:rsidR="0017423F" w:rsidRPr="00B92D80">
        <w:rPr>
          <w:rFonts w:ascii="Arial" w:hAnsi="Arial" w:cs="Arial"/>
          <w:sz w:val="24"/>
          <w:szCs w:val="24"/>
        </w:rPr>
        <w:t xml:space="preserve"> consolidará a partir del reporte</w:t>
      </w:r>
      <w:r w:rsidR="00325B34">
        <w:rPr>
          <w:rFonts w:ascii="Arial" w:hAnsi="Arial" w:cs="Arial"/>
          <w:sz w:val="24"/>
          <w:szCs w:val="24"/>
        </w:rPr>
        <w:t xml:space="preserve"> de los logros obtenidos durante la vigencia 2016</w:t>
      </w:r>
      <w:r w:rsidR="0017423F" w:rsidRPr="00B92D80">
        <w:rPr>
          <w:rFonts w:ascii="Arial" w:hAnsi="Arial" w:cs="Arial"/>
          <w:sz w:val="24"/>
          <w:szCs w:val="24"/>
        </w:rPr>
        <w:t xml:space="preserve"> de cada una de las</w:t>
      </w:r>
      <w:r w:rsidR="00325B34">
        <w:rPr>
          <w:rFonts w:ascii="Arial" w:hAnsi="Arial" w:cs="Arial"/>
          <w:sz w:val="24"/>
          <w:szCs w:val="24"/>
        </w:rPr>
        <w:t xml:space="preserve"> áreas y coordinaciones de RTVC, </w:t>
      </w:r>
      <w:r w:rsidR="0017423F" w:rsidRPr="00B92D80">
        <w:rPr>
          <w:rFonts w:ascii="Arial" w:hAnsi="Arial" w:cs="Arial"/>
          <w:sz w:val="24"/>
          <w:szCs w:val="24"/>
        </w:rPr>
        <w:t>adicionalmente se complementará siguiendo la temática, aspectos y contenidos relevantes   sugeridos   en el Manual Único de Rendición de Cuentas del DAFP.</w:t>
      </w:r>
    </w:p>
    <w:p w:rsidR="008B3245" w:rsidRPr="00B92D80" w:rsidRDefault="008B3245" w:rsidP="00B92D80">
      <w:pPr>
        <w:spacing w:line="360" w:lineRule="auto"/>
        <w:rPr>
          <w:rFonts w:ascii="Arial" w:hAnsi="Arial" w:cs="Arial"/>
          <w:sz w:val="24"/>
          <w:szCs w:val="24"/>
        </w:rPr>
      </w:pPr>
    </w:p>
    <w:p w:rsidR="008B3245" w:rsidRPr="00B92D80" w:rsidRDefault="004843DC" w:rsidP="00697F15">
      <w:pPr>
        <w:pStyle w:val="Ttulo1"/>
        <w:numPr>
          <w:ilvl w:val="0"/>
          <w:numId w:val="11"/>
        </w:numPr>
      </w:pPr>
      <w:bookmarkStart w:id="7" w:name="_Toc482179002"/>
      <w:r w:rsidRPr="00B92D80">
        <w:t>EVALUACION DEL</w:t>
      </w:r>
      <w:r w:rsidR="008B3245" w:rsidRPr="00B92D80">
        <w:t xml:space="preserve"> ESTADO DE LA RENDICIÓN DE CUENTAS EN RTVC, SISTEMA DE MEDIOS PÚBLICOS</w:t>
      </w:r>
      <w:bookmarkEnd w:id="7"/>
      <w:r w:rsidR="008B3245" w:rsidRPr="00B92D80">
        <w:t xml:space="preserve"> </w:t>
      </w:r>
    </w:p>
    <w:p w:rsidR="008B3245" w:rsidRPr="00B92D80" w:rsidRDefault="008B3245" w:rsidP="00B92D80">
      <w:pPr>
        <w:spacing w:line="360" w:lineRule="auto"/>
        <w:jc w:val="both"/>
        <w:rPr>
          <w:rFonts w:ascii="Arial" w:hAnsi="Arial" w:cs="Arial"/>
          <w:b/>
          <w:sz w:val="24"/>
          <w:szCs w:val="24"/>
        </w:rPr>
      </w:pPr>
    </w:p>
    <w:p w:rsidR="008B3245" w:rsidRDefault="008B3245" w:rsidP="00B92D80">
      <w:pPr>
        <w:spacing w:line="360" w:lineRule="auto"/>
        <w:jc w:val="both"/>
        <w:rPr>
          <w:rFonts w:ascii="Arial" w:hAnsi="Arial" w:cs="Arial"/>
          <w:sz w:val="24"/>
          <w:szCs w:val="24"/>
        </w:rPr>
      </w:pPr>
      <w:r w:rsidRPr="00B92D80">
        <w:rPr>
          <w:rFonts w:ascii="Arial" w:hAnsi="Arial" w:cs="Arial"/>
          <w:sz w:val="24"/>
          <w:szCs w:val="24"/>
        </w:rPr>
        <w:t>Como resultado del plan de mejoramiento de la estrategia de Rendición de Cuentas para el año 201</w:t>
      </w:r>
      <w:r w:rsidR="004903A6" w:rsidRPr="00B92D80">
        <w:rPr>
          <w:rFonts w:ascii="Arial" w:hAnsi="Arial" w:cs="Arial"/>
          <w:sz w:val="24"/>
          <w:szCs w:val="24"/>
        </w:rPr>
        <w:t>6</w:t>
      </w:r>
      <w:r w:rsidRPr="00B92D80">
        <w:rPr>
          <w:rFonts w:ascii="Arial" w:hAnsi="Arial" w:cs="Arial"/>
          <w:sz w:val="24"/>
          <w:szCs w:val="24"/>
        </w:rPr>
        <w:t xml:space="preserve"> se </w:t>
      </w:r>
      <w:r w:rsidR="00EF2FB7" w:rsidRPr="00B92D80">
        <w:rPr>
          <w:rFonts w:ascii="Arial" w:hAnsi="Arial" w:cs="Arial"/>
          <w:sz w:val="24"/>
          <w:szCs w:val="24"/>
        </w:rPr>
        <w:t xml:space="preserve">continuó </w:t>
      </w:r>
      <w:r w:rsidR="00325B34">
        <w:rPr>
          <w:rFonts w:ascii="Arial" w:hAnsi="Arial" w:cs="Arial"/>
          <w:sz w:val="24"/>
          <w:szCs w:val="24"/>
        </w:rPr>
        <w:t xml:space="preserve">con la implementación </w:t>
      </w:r>
      <w:r w:rsidR="00B4637C">
        <w:rPr>
          <w:rFonts w:ascii="Arial" w:hAnsi="Arial" w:cs="Arial"/>
          <w:sz w:val="24"/>
          <w:szCs w:val="24"/>
        </w:rPr>
        <w:t>d</w:t>
      </w:r>
      <w:r w:rsidR="00B4637C" w:rsidRPr="00B92D80">
        <w:rPr>
          <w:rFonts w:ascii="Arial" w:hAnsi="Arial" w:cs="Arial"/>
          <w:sz w:val="24"/>
          <w:szCs w:val="24"/>
        </w:rPr>
        <w:t>el proceso de</w:t>
      </w:r>
      <w:r w:rsidRPr="00B92D80">
        <w:rPr>
          <w:rFonts w:ascii="Arial" w:hAnsi="Arial" w:cs="Arial"/>
          <w:sz w:val="24"/>
          <w:szCs w:val="24"/>
        </w:rPr>
        <w:t xml:space="preserve"> Rendición de Cuentas </w:t>
      </w:r>
      <w:r w:rsidR="00325B34">
        <w:rPr>
          <w:rFonts w:ascii="Arial" w:hAnsi="Arial" w:cs="Arial"/>
          <w:sz w:val="24"/>
          <w:szCs w:val="24"/>
        </w:rPr>
        <w:t xml:space="preserve">del Sistema Integrado de </w:t>
      </w:r>
      <w:r w:rsidR="00B4637C">
        <w:rPr>
          <w:rFonts w:ascii="Arial" w:hAnsi="Arial" w:cs="Arial"/>
          <w:sz w:val="24"/>
          <w:szCs w:val="24"/>
        </w:rPr>
        <w:t xml:space="preserve">Gestión, </w:t>
      </w:r>
      <w:r w:rsidR="00B4637C" w:rsidRPr="00B92D80">
        <w:rPr>
          <w:rFonts w:ascii="Arial" w:hAnsi="Arial" w:cs="Arial"/>
          <w:sz w:val="24"/>
          <w:szCs w:val="24"/>
        </w:rPr>
        <w:t>el</w:t>
      </w:r>
      <w:r w:rsidRPr="00B92D80">
        <w:rPr>
          <w:rFonts w:ascii="Arial" w:hAnsi="Arial" w:cs="Arial"/>
          <w:sz w:val="24"/>
          <w:szCs w:val="24"/>
        </w:rPr>
        <w:t xml:space="preserve"> cual </w:t>
      </w:r>
      <w:r w:rsidR="00325B34">
        <w:rPr>
          <w:rFonts w:ascii="Arial" w:hAnsi="Arial" w:cs="Arial"/>
          <w:sz w:val="24"/>
          <w:szCs w:val="24"/>
        </w:rPr>
        <w:t xml:space="preserve">ha </w:t>
      </w:r>
      <w:r w:rsidR="00B4637C">
        <w:rPr>
          <w:rFonts w:ascii="Arial" w:hAnsi="Arial" w:cs="Arial"/>
          <w:sz w:val="24"/>
          <w:szCs w:val="24"/>
        </w:rPr>
        <w:t>permitido</w:t>
      </w:r>
      <w:r w:rsidR="00B4637C" w:rsidRPr="00B92D80">
        <w:rPr>
          <w:rFonts w:ascii="Arial" w:hAnsi="Arial" w:cs="Arial"/>
          <w:sz w:val="24"/>
          <w:szCs w:val="24"/>
        </w:rPr>
        <w:t xml:space="preserve"> institucionalizar</w:t>
      </w:r>
      <w:r w:rsidRPr="00B92D80">
        <w:rPr>
          <w:rFonts w:ascii="Arial" w:hAnsi="Arial" w:cs="Arial"/>
          <w:sz w:val="24"/>
          <w:szCs w:val="24"/>
        </w:rPr>
        <w:t xml:space="preserve"> la rendición de cuentas como un ejercicio permanente y </w:t>
      </w:r>
      <w:r w:rsidR="00B4637C" w:rsidRPr="00B92D80">
        <w:rPr>
          <w:rFonts w:ascii="Arial" w:hAnsi="Arial" w:cs="Arial"/>
          <w:sz w:val="24"/>
          <w:szCs w:val="24"/>
        </w:rPr>
        <w:t>transversal de</w:t>
      </w:r>
      <w:r w:rsidRPr="00B92D80">
        <w:rPr>
          <w:rFonts w:ascii="Arial" w:hAnsi="Arial" w:cs="Arial"/>
          <w:sz w:val="24"/>
          <w:szCs w:val="24"/>
        </w:rPr>
        <w:t xml:space="preserve"> socialización y divulgación de los avances en la gestión de RTVC, Sistema de medios Públicos.  </w:t>
      </w:r>
      <w:r w:rsidR="00EF2FB7" w:rsidRPr="00B92D80">
        <w:rPr>
          <w:rFonts w:ascii="Arial" w:hAnsi="Arial" w:cs="Arial"/>
          <w:sz w:val="24"/>
          <w:szCs w:val="24"/>
        </w:rPr>
        <w:t xml:space="preserve">Con esto </w:t>
      </w:r>
      <w:r w:rsidR="00B4637C" w:rsidRPr="00B92D80">
        <w:rPr>
          <w:rFonts w:ascii="Arial" w:hAnsi="Arial" w:cs="Arial"/>
          <w:sz w:val="24"/>
          <w:szCs w:val="24"/>
        </w:rPr>
        <w:t>se busca</w:t>
      </w:r>
      <w:r w:rsidRPr="00B92D80">
        <w:rPr>
          <w:rFonts w:ascii="Arial" w:hAnsi="Arial" w:cs="Arial"/>
          <w:sz w:val="24"/>
          <w:szCs w:val="24"/>
        </w:rPr>
        <w:t xml:space="preserve"> garantizar que cada una de las áreas de la Empresa documente las actividades desarrolladas en cumplimento de cada uno de los componentes de la Estrategia de Rendición de Cuentas </w:t>
      </w:r>
      <w:r w:rsidR="00B4637C" w:rsidRPr="00B92D80">
        <w:rPr>
          <w:rFonts w:ascii="Arial" w:hAnsi="Arial" w:cs="Arial"/>
          <w:sz w:val="24"/>
          <w:szCs w:val="24"/>
        </w:rPr>
        <w:t>y suministren</w:t>
      </w:r>
      <w:r w:rsidRPr="00B92D80">
        <w:rPr>
          <w:rFonts w:ascii="Arial" w:hAnsi="Arial" w:cs="Arial"/>
          <w:sz w:val="24"/>
          <w:szCs w:val="24"/>
        </w:rPr>
        <w:t xml:space="preserve"> la información respectiva a las Oficinas de Planeación y de Comunicaciones, como responsables del proceso de Rendición de Cuentas</w:t>
      </w:r>
      <w:r w:rsidR="003E2BB0">
        <w:rPr>
          <w:rFonts w:ascii="Arial" w:hAnsi="Arial" w:cs="Arial"/>
          <w:sz w:val="24"/>
          <w:szCs w:val="24"/>
        </w:rPr>
        <w:t>.</w:t>
      </w:r>
    </w:p>
    <w:p w:rsidR="003E2BB0" w:rsidRPr="00B92D80" w:rsidRDefault="003E2BB0" w:rsidP="00B92D80">
      <w:pPr>
        <w:spacing w:line="360" w:lineRule="auto"/>
        <w:jc w:val="both"/>
        <w:rPr>
          <w:rFonts w:ascii="Arial" w:hAnsi="Arial" w:cs="Arial"/>
          <w:sz w:val="24"/>
          <w:szCs w:val="24"/>
        </w:rPr>
      </w:pPr>
    </w:p>
    <w:p w:rsidR="008B3245" w:rsidRPr="00B92D80" w:rsidRDefault="00EF2FB7" w:rsidP="00B94A5B">
      <w:pPr>
        <w:pStyle w:val="Ttulo2"/>
      </w:pPr>
      <w:bookmarkStart w:id="8" w:name="_Toc482179003"/>
      <w:r w:rsidRPr="00B92D80">
        <w:lastRenderedPageBreak/>
        <w:t xml:space="preserve">7.1 </w:t>
      </w:r>
      <w:r w:rsidR="009327DE">
        <w:t>C</w:t>
      </w:r>
      <w:r w:rsidR="009327DE" w:rsidRPr="00B92D80">
        <w:t>omponente de información:</w:t>
      </w:r>
      <w:bookmarkEnd w:id="8"/>
    </w:p>
    <w:p w:rsidR="004903A6" w:rsidRPr="00B92D80" w:rsidRDefault="004903A6" w:rsidP="00B92D80">
      <w:pPr>
        <w:pStyle w:val="Default"/>
        <w:spacing w:line="360" w:lineRule="auto"/>
        <w:jc w:val="both"/>
        <w:rPr>
          <w:b/>
        </w:rPr>
      </w:pPr>
    </w:p>
    <w:p w:rsidR="008B3245" w:rsidRPr="00B92D80" w:rsidRDefault="00715DFC" w:rsidP="00B92D80">
      <w:pPr>
        <w:pStyle w:val="Default"/>
        <w:spacing w:line="360" w:lineRule="auto"/>
        <w:jc w:val="both"/>
      </w:pPr>
      <w:r w:rsidRPr="00B92D80">
        <w:t>A trav</w:t>
      </w:r>
      <w:r w:rsidR="002E1E20" w:rsidRPr="00B92D80">
        <w:t>é</w:t>
      </w:r>
      <w:r w:rsidRPr="00B92D80">
        <w:t>s de los canales electrónicos se realiz</w:t>
      </w:r>
      <w:r w:rsidR="000842F6" w:rsidRPr="00B92D80">
        <w:t>ó</w:t>
      </w:r>
      <w:r w:rsidR="008B3245" w:rsidRPr="00B92D80">
        <w:t xml:space="preserve"> la difusión a diario de los hechos que fueron relevantes durante la vigencia 201</w:t>
      </w:r>
      <w:r w:rsidR="000842F6" w:rsidRPr="00B92D80">
        <w:t>6</w:t>
      </w:r>
      <w:r w:rsidR="005572E9" w:rsidRPr="00B92D80">
        <w:t xml:space="preserve">. Los </w:t>
      </w:r>
      <w:r w:rsidR="00B4637C" w:rsidRPr="00B92D80">
        <w:t>temas que</w:t>
      </w:r>
      <w:r w:rsidR="005572E9" w:rsidRPr="00B92D80">
        <w:t xml:space="preserve"> se publicar</w:t>
      </w:r>
      <w:r w:rsidR="000842F6" w:rsidRPr="00B92D80">
        <w:t>o</w:t>
      </w:r>
      <w:r w:rsidR="005572E9" w:rsidRPr="00B92D80">
        <w:t xml:space="preserve">n en las plataformas digitales y </w:t>
      </w:r>
      <w:r w:rsidR="00B4637C" w:rsidRPr="00B92D80">
        <w:t>que se</w:t>
      </w:r>
      <w:r w:rsidR="008B3245" w:rsidRPr="00B92D80">
        <w:t xml:space="preserve"> compartieron en las redes sociales de RTVC Sistema de Medios Públicos </w:t>
      </w:r>
      <w:r w:rsidR="005572E9" w:rsidRPr="00B92D80">
        <w:t>se correspondieron con:</w:t>
      </w:r>
      <w:r w:rsidR="008B3245" w:rsidRPr="00B92D80">
        <w:t xml:space="preserve"> </w:t>
      </w:r>
    </w:p>
    <w:p w:rsidR="008B3245" w:rsidRPr="00B92D80" w:rsidRDefault="008B3245" w:rsidP="00697F15">
      <w:pPr>
        <w:pStyle w:val="Default"/>
        <w:numPr>
          <w:ilvl w:val="0"/>
          <w:numId w:val="6"/>
        </w:numPr>
        <w:spacing w:line="360" w:lineRule="auto"/>
        <w:jc w:val="both"/>
      </w:pPr>
      <w:r w:rsidRPr="00B92D80">
        <w:t xml:space="preserve">Contenidos institucionales: </w:t>
      </w:r>
      <w:r w:rsidR="00D55402">
        <w:t>L</w:t>
      </w:r>
      <w:r w:rsidRPr="00B92D80">
        <w:t>ogros, retos, reconocimientos, eventos estratégicos, impactos en medios de comunicación.</w:t>
      </w:r>
    </w:p>
    <w:p w:rsidR="008B3245" w:rsidRPr="00B92D80" w:rsidRDefault="00A62E38" w:rsidP="00B92D80">
      <w:pPr>
        <w:pStyle w:val="Default"/>
        <w:spacing w:line="360" w:lineRule="auto"/>
        <w:ind w:left="644"/>
        <w:jc w:val="both"/>
      </w:pPr>
      <w:r w:rsidRPr="00B92D80">
        <w:t>Eventos relevantes: RTVC en FICCI, reconoc</w:t>
      </w:r>
      <w:r w:rsidR="002E1E20" w:rsidRPr="00B92D80">
        <w:t>i</w:t>
      </w:r>
      <w:r w:rsidRPr="00B92D80">
        <w:t>miento como ganadores premios TAL</w:t>
      </w:r>
    </w:p>
    <w:p w:rsidR="008B3245" w:rsidRPr="00B92D80" w:rsidRDefault="008B3245" w:rsidP="00697F15">
      <w:pPr>
        <w:pStyle w:val="Default"/>
        <w:numPr>
          <w:ilvl w:val="0"/>
          <w:numId w:val="6"/>
        </w:numPr>
        <w:spacing w:line="360" w:lineRule="auto"/>
        <w:ind w:left="720"/>
        <w:jc w:val="both"/>
      </w:pPr>
      <w:r w:rsidRPr="00B92D80">
        <w:t>Participación ciudadana: mecanismos de participación, atención PQRS, trámites y servicios, rendición de cuentas.</w:t>
      </w:r>
    </w:p>
    <w:p w:rsidR="008B3245" w:rsidRPr="00B92D80" w:rsidRDefault="008B3245" w:rsidP="00697F15">
      <w:pPr>
        <w:pStyle w:val="Default"/>
        <w:numPr>
          <w:ilvl w:val="0"/>
          <w:numId w:val="6"/>
        </w:numPr>
        <w:spacing w:line="360" w:lineRule="auto"/>
        <w:ind w:left="720"/>
        <w:jc w:val="both"/>
      </w:pPr>
      <w:r w:rsidRPr="00B92D80">
        <w:t>Proyectos estratégicos: TDT</w:t>
      </w:r>
      <w:r w:rsidR="005572E9" w:rsidRPr="00B92D80">
        <w:t xml:space="preserve"> III FASE</w:t>
      </w:r>
      <w:r w:rsidRPr="00B92D80">
        <w:t>, descentralización de la radio.</w:t>
      </w:r>
    </w:p>
    <w:p w:rsidR="008B3245" w:rsidRPr="00B92D80" w:rsidRDefault="008B3245" w:rsidP="00697F15">
      <w:pPr>
        <w:pStyle w:val="Default"/>
        <w:numPr>
          <w:ilvl w:val="0"/>
          <w:numId w:val="6"/>
        </w:numPr>
        <w:spacing w:line="360" w:lineRule="auto"/>
        <w:ind w:left="720"/>
        <w:jc w:val="both"/>
      </w:pPr>
      <w:r w:rsidRPr="00B92D80">
        <w:t xml:space="preserve">Contenidos plataformas: parrilla de </w:t>
      </w:r>
      <w:r w:rsidR="00D55402">
        <w:t xml:space="preserve">programación de canal </w:t>
      </w:r>
      <w:r w:rsidR="00B4637C">
        <w:t>Señal Colombia</w:t>
      </w:r>
      <w:r w:rsidR="00D55402">
        <w:t xml:space="preserve"> y Canal Institucional</w:t>
      </w:r>
      <w:r w:rsidRPr="00B92D80">
        <w:t>, especiales web, apoyo a campañas e iniciativas.</w:t>
      </w:r>
    </w:p>
    <w:p w:rsidR="000842F6" w:rsidRPr="00B92D80" w:rsidRDefault="008B3245" w:rsidP="00697F15">
      <w:pPr>
        <w:pStyle w:val="Default"/>
        <w:numPr>
          <w:ilvl w:val="0"/>
          <w:numId w:val="6"/>
        </w:numPr>
        <w:spacing w:line="360" w:lineRule="auto"/>
        <w:jc w:val="both"/>
      </w:pPr>
      <w:r w:rsidRPr="00B92D80">
        <w:t xml:space="preserve">Comunicación de Gobierno: </w:t>
      </w:r>
      <w:r w:rsidR="005572E9" w:rsidRPr="00B92D80">
        <w:t>Firma del proceso de Paz, contenido de los Acuerdos</w:t>
      </w:r>
      <w:r w:rsidR="00D55402">
        <w:t xml:space="preserve"> de Paz</w:t>
      </w:r>
      <w:r w:rsidR="005572E9" w:rsidRPr="00B92D80">
        <w:t xml:space="preserve">, difusión logros del </w:t>
      </w:r>
      <w:r w:rsidRPr="00B92D80">
        <w:t xml:space="preserve">Gobierno y </w:t>
      </w:r>
      <w:r w:rsidR="00A62E38" w:rsidRPr="00B92D80">
        <w:t xml:space="preserve">publicación proyectos relevantes de los </w:t>
      </w:r>
      <w:r w:rsidRPr="00B92D80">
        <w:t>sectores TIC y Cultura.</w:t>
      </w:r>
    </w:p>
    <w:p w:rsidR="000842F6" w:rsidRPr="00B92D80" w:rsidRDefault="000842F6" w:rsidP="00697F15">
      <w:pPr>
        <w:pStyle w:val="Default"/>
        <w:numPr>
          <w:ilvl w:val="0"/>
          <w:numId w:val="6"/>
        </w:numPr>
        <w:spacing w:line="360" w:lineRule="auto"/>
        <w:jc w:val="both"/>
      </w:pPr>
      <w:r w:rsidRPr="00B92D80">
        <w:t xml:space="preserve">Relación directa con medios de </w:t>
      </w:r>
      <w:r w:rsidR="00B4637C" w:rsidRPr="00B92D80">
        <w:t>comunicación para</w:t>
      </w:r>
      <w:r w:rsidRPr="00B92D80">
        <w:t xml:space="preserve"> difundir contenidos de interés publico</w:t>
      </w:r>
    </w:p>
    <w:p w:rsidR="000842F6" w:rsidRPr="00B92D80" w:rsidRDefault="000842F6" w:rsidP="00697F15">
      <w:pPr>
        <w:pStyle w:val="Default"/>
        <w:numPr>
          <w:ilvl w:val="0"/>
          <w:numId w:val="6"/>
        </w:numPr>
        <w:spacing w:line="360" w:lineRule="auto"/>
        <w:jc w:val="both"/>
      </w:pPr>
      <w:r w:rsidRPr="00B92D80">
        <w:t xml:space="preserve">Socializar en medios proyectos </w:t>
      </w:r>
      <w:r w:rsidR="00B4637C" w:rsidRPr="00B92D80">
        <w:t>especiales de</w:t>
      </w:r>
      <w:r w:rsidRPr="00B92D80">
        <w:t xml:space="preserve"> la Entidad</w:t>
      </w:r>
    </w:p>
    <w:p w:rsidR="009E5EFF" w:rsidRPr="00B92D80" w:rsidRDefault="00016754" w:rsidP="00697F15">
      <w:pPr>
        <w:pStyle w:val="Default"/>
        <w:numPr>
          <w:ilvl w:val="0"/>
          <w:numId w:val="6"/>
        </w:numPr>
        <w:spacing w:line="360" w:lineRule="auto"/>
        <w:jc w:val="both"/>
      </w:pPr>
      <w:r w:rsidRPr="00B92D80">
        <w:t>Descentralizació</w:t>
      </w:r>
      <w:r w:rsidR="000842F6" w:rsidRPr="00B92D80">
        <w:t xml:space="preserve">n de la radio, </w:t>
      </w:r>
      <w:r w:rsidRPr="00B92D80">
        <w:t>Lanzamien</w:t>
      </w:r>
      <w:r w:rsidR="000842F6" w:rsidRPr="00B92D80">
        <w:t>to de estudios en las ciu</w:t>
      </w:r>
      <w:r w:rsidR="00D55402">
        <w:t>dades de Pasto,</w:t>
      </w:r>
      <w:r w:rsidRPr="00B92D80">
        <w:t xml:space="preserve"> San André</w:t>
      </w:r>
      <w:r w:rsidR="000842F6" w:rsidRPr="00B92D80">
        <w:t>s y Villavicencio.</w:t>
      </w:r>
    </w:p>
    <w:p w:rsidR="000842F6" w:rsidRDefault="000842F6" w:rsidP="00697F15">
      <w:pPr>
        <w:pStyle w:val="Default"/>
        <w:numPr>
          <w:ilvl w:val="0"/>
          <w:numId w:val="6"/>
        </w:numPr>
        <w:spacing w:line="360" w:lineRule="auto"/>
        <w:jc w:val="both"/>
      </w:pPr>
      <w:r w:rsidRPr="00B92D80">
        <w:t>Pres</w:t>
      </w:r>
      <w:r w:rsidR="00D55402">
        <w:t>entación mercado de C</w:t>
      </w:r>
      <w:r w:rsidR="00D55402" w:rsidRPr="00B92D80">
        <w:t>oproducción</w:t>
      </w:r>
      <w:r w:rsidRPr="00B92D80">
        <w:t xml:space="preserve">. </w:t>
      </w:r>
      <w:r w:rsidR="00016754" w:rsidRPr="00B92D80">
        <w:t>L</w:t>
      </w:r>
      <w:r w:rsidRPr="00B92D80">
        <w:t>a</w:t>
      </w:r>
      <w:r w:rsidR="00016754" w:rsidRPr="00B92D80">
        <w:t>n</w:t>
      </w:r>
      <w:r w:rsidRPr="00B92D80">
        <w:t>zamiento en el marco del FICCI y presentación en BAM</w:t>
      </w:r>
    </w:p>
    <w:p w:rsidR="00506C5D" w:rsidRDefault="00506C5D" w:rsidP="00506C5D">
      <w:pPr>
        <w:pStyle w:val="Default"/>
        <w:spacing w:line="360" w:lineRule="auto"/>
        <w:jc w:val="both"/>
        <w:rPr>
          <w:b/>
        </w:rPr>
      </w:pPr>
    </w:p>
    <w:p w:rsidR="00506C5D" w:rsidRPr="00B92D80" w:rsidRDefault="00506C5D" w:rsidP="00506C5D">
      <w:pPr>
        <w:pStyle w:val="Default"/>
        <w:spacing w:line="360" w:lineRule="auto"/>
        <w:jc w:val="both"/>
        <w:rPr>
          <w:b/>
        </w:rPr>
      </w:pPr>
      <w:r w:rsidRPr="00B92D80">
        <w:rPr>
          <w:b/>
        </w:rPr>
        <w:t xml:space="preserve"> Publicación de informes</w:t>
      </w:r>
      <w:r>
        <w:rPr>
          <w:b/>
        </w:rPr>
        <w:t xml:space="preserve"> de Gestión 2015   y Estrategia de R</w:t>
      </w:r>
      <w:r w:rsidRPr="00B92D80">
        <w:rPr>
          <w:b/>
        </w:rPr>
        <w:t>endición</w:t>
      </w:r>
      <w:r>
        <w:rPr>
          <w:b/>
        </w:rPr>
        <w:t xml:space="preserve"> de cuentas 2016</w:t>
      </w:r>
    </w:p>
    <w:p w:rsidR="00506C5D" w:rsidRPr="00B92D80" w:rsidRDefault="00506C5D" w:rsidP="00506C5D">
      <w:pPr>
        <w:pStyle w:val="Default"/>
        <w:spacing w:line="360" w:lineRule="auto"/>
        <w:jc w:val="both"/>
      </w:pPr>
      <w:r w:rsidRPr="00B92D80">
        <w:t xml:space="preserve">Dentro del proceso de Rendición de cuentas de RTVC Sistema de Medios Públicos y como parte de los componentes de la transparencia de la gestión de la administración pública, desde donde se adoptan principios de buen gobierno, eficiencia, eficacia, transparencia y participación ciudadana, la entidad publicó información de utilidad para los ciudadanos como la Estrategia de rendición de cuentas 2016, el Informe de gestión Rendición de Cuentas 2015 </w:t>
      </w:r>
      <w:r w:rsidRPr="00B92D80">
        <w:lastRenderedPageBreak/>
        <w:t>y el Informe de Preguntas de Ciudadano</w:t>
      </w:r>
      <w:r>
        <w:t>s sobre la Rendición de Cuentas en la WEB de RTVC.</w:t>
      </w:r>
      <w:r w:rsidRPr="00B92D80">
        <w:t xml:space="preserve"> </w:t>
      </w:r>
      <w:r>
        <w:t xml:space="preserve"> </w:t>
      </w:r>
      <w:hyperlink r:id="rId9" w:history="1">
        <w:r w:rsidRPr="0073434D">
          <w:rPr>
            <w:rStyle w:val="Hipervnculo"/>
          </w:rPr>
          <w:t>https://www.rtvc.gov.co/quienes-somos/rendicion-2016</w:t>
        </w:r>
      </w:hyperlink>
      <w:r>
        <w:t xml:space="preserve"> </w:t>
      </w:r>
    </w:p>
    <w:p w:rsidR="00506C5D" w:rsidRPr="00B92D80" w:rsidRDefault="00506C5D" w:rsidP="00506C5D">
      <w:pPr>
        <w:pStyle w:val="Default"/>
        <w:spacing w:line="360" w:lineRule="auto"/>
        <w:ind w:left="284"/>
        <w:jc w:val="both"/>
      </w:pPr>
      <w:r w:rsidRPr="00B92D80">
        <w:rPr>
          <w:noProof/>
          <w:lang w:eastAsia="es-CO"/>
        </w:rPr>
        <w:drawing>
          <wp:inline distT="0" distB="0" distL="0" distR="0" wp14:anchorId="2754E89B" wp14:editId="7F6C4764">
            <wp:extent cx="5210175" cy="542925"/>
            <wp:effectExtent l="0" t="0" r="9525" b="9525"/>
            <wp:docPr id="64" name="Imagen 64" descr="Captura estrategia e in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 estrategia e informe"/>
                    <pic:cNvPicPr>
                      <a:picLocks noChangeAspect="1" noChangeArrowheads="1"/>
                    </pic:cNvPicPr>
                  </pic:nvPicPr>
                  <pic:blipFill>
                    <a:blip r:embed="rId10">
                      <a:extLst>
                        <a:ext uri="{28A0092B-C50C-407E-A947-70E740481C1C}">
                          <a14:useLocalDpi xmlns:a14="http://schemas.microsoft.com/office/drawing/2010/main" val="0"/>
                        </a:ext>
                      </a:extLst>
                    </a:blip>
                    <a:srcRect l="726" t="52893"/>
                    <a:stretch>
                      <a:fillRect/>
                    </a:stretch>
                  </pic:blipFill>
                  <pic:spPr bwMode="auto">
                    <a:xfrm>
                      <a:off x="0" y="0"/>
                      <a:ext cx="5210175" cy="542925"/>
                    </a:xfrm>
                    <a:prstGeom prst="rect">
                      <a:avLst/>
                    </a:prstGeom>
                    <a:noFill/>
                    <a:ln>
                      <a:noFill/>
                    </a:ln>
                  </pic:spPr>
                </pic:pic>
              </a:graphicData>
            </a:graphic>
          </wp:inline>
        </w:drawing>
      </w:r>
    </w:p>
    <w:p w:rsidR="000842F6" w:rsidRDefault="000842F6" w:rsidP="00B92D80">
      <w:pPr>
        <w:pStyle w:val="Default"/>
        <w:spacing w:line="360" w:lineRule="auto"/>
        <w:ind w:left="284"/>
        <w:jc w:val="both"/>
      </w:pPr>
    </w:p>
    <w:p w:rsidR="009327DE" w:rsidRPr="00B92D80" w:rsidRDefault="009327DE" w:rsidP="00B92D80">
      <w:pPr>
        <w:pStyle w:val="Default"/>
        <w:spacing w:line="360" w:lineRule="auto"/>
        <w:ind w:left="284"/>
        <w:jc w:val="both"/>
      </w:pPr>
    </w:p>
    <w:p w:rsidR="008F50A7" w:rsidRPr="00B92D80" w:rsidRDefault="00EF2FB7" w:rsidP="00B94A5B">
      <w:pPr>
        <w:pStyle w:val="Ttulo2"/>
      </w:pPr>
      <w:r w:rsidRPr="00B92D80">
        <w:t xml:space="preserve"> </w:t>
      </w:r>
      <w:bookmarkStart w:id="9" w:name="_Toc482179004"/>
      <w:r w:rsidR="00B94A5B">
        <w:t xml:space="preserve">7.2 </w:t>
      </w:r>
      <w:r w:rsidR="009327DE" w:rsidRPr="00B92D80">
        <w:t>Componente dialogo de doble vía con la ciudadanía y sus organizaciones</w:t>
      </w:r>
      <w:bookmarkEnd w:id="9"/>
    </w:p>
    <w:p w:rsidR="008F50A7" w:rsidRPr="00B92D80" w:rsidRDefault="008F50A7" w:rsidP="00B92D80">
      <w:pPr>
        <w:pStyle w:val="Default"/>
        <w:spacing w:line="360" w:lineRule="auto"/>
        <w:ind w:left="644"/>
        <w:jc w:val="both"/>
      </w:pPr>
    </w:p>
    <w:p w:rsidR="00EF2FB7" w:rsidRPr="00B92D80" w:rsidRDefault="00016754" w:rsidP="00697F15">
      <w:pPr>
        <w:pStyle w:val="Default"/>
        <w:numPr>
          <w:ilvl w:val="0"/>
          <w:numId w:val="8"/>
        </w:numPr>
        <w:spacing w:line="360" w:lineRule="auto"/>
        <w:jc w:val="both"/>
      </w:pPr>
      <w:r w:rsidRPr="00B92D80">
        <w:t>Interacción</w:t>
      </w:r>
      <w:r w:rsidR="008F50A7" w:rsidRPr="00B92D80">
        <w:t xml:space="preserve"> redes sociales</w:t>
      </w:r>
      <w:r w:rsidR="000842F6" w:rsidRPr="00B92D80">
        <w:t xml:space="preserve">. </w:t>
      </w:r>
      <w:r w:rsidR="008F50A7" w:rsidRPr="00B92D80">
        <w:t xml:space="preserve">Se </w:t>
      </w:r>
      <w:r w:rsidR="00145397" w:rsidRPr="00B92D80">
        <w:t>interactúa</w:t>
      </w:r>
      <w:r w:rsidRPr="00B92D80">
        <w:t>, a travé</w:t>
      </w:r>
      <w:r w:rsidR="008F50A7" w:rsidRPr="00B92D80">
        <w:t>s de</w:t>
      </w:r>
      <w:r w:rsidRPr="00B92D80">
        <w:t xml:space="preserve"> </w:t>
      </w:r>
      <w:r w:rsidR="008F50A7" w:rsidRPr="00B92D80">
        <w:t>redes sociales, con 48</w:t>
      </w:r>
      <w:r w:rsidR="00145397" w:rsidRPr="00B92D80">
        <w:t>.</w:t>
      </w:r>
      <w:r w:rsidR="008F50A7" w:rsidRPr="00B92D80">
        <w:t>091 usuarios promedio</w:t>
      </w:r>
      <w:r w:rsidR="0021417A" w:rsidRPr="00B92D80">
        <w:t>, publicaciones efectuad</w:t>
      </w:r>
      <w:r w:rsidRPr="00B92D80">
        <w:t>a</w:t>
      </w:r>
      <w:r w:rsidR="0021417A" w:rsidRPr="00B92D80">
        <w:t>s 4</w:t>
      </w:r>
      <w:r w:rsidR="00145397" w:rsidRPr="00B92D80">
        <w:t>.</w:t>
      </w:r>
      <w:r w:rsidR="0021417A" w:rsidRPr="00B92D80">
        <w:t>969, acciones replica o me gusta 46</w:t>
      </w:r>
      <w:r w:rsidR="00145397" w:rsidRPr="00B92D80">
        <w:t>.</w:t>
      </w:r>
      <w:r w:rsidR="0021417A" w:rsidRPr="00B92D80">
        <w:t>000</w:t>
      </w:r>
      <w:r w:rsidRPr="00B92D80">
        <w:t>.</w:t>
      </w:r>
    </w:p>
    <w:p w:rsidR="00326E2A" w:rsidRDefault="000842F6" w:rsidP="00697F15">
      <w:pPr>
        <w:pStyle w:val="Default"/>
        <w:numPr>
          <w:ilvl w:val="0"/>
          <w:numId w:val="8"/>
        </w:numPr>
        <w:spacing w:line="360" w:lineRule="auto"/>
        <w:jc w:val="both"/>
      </w:pPr>
      <w:r w:rsidRPr="00B92D80">
        <w:t xml:space="preserve">Encuentros con funcionarios para la socialización de actividades </w:t>
      </w:r>
      <w:r w:rsidR="00B4637C" w:rsidRPr="00B92D80">
        <w:t>y proyectos</w:t>
      </w:r>
      <w:r w:rsidRPr="00B92D80">
        <w:t xml:space="preserve"> de las áreas. Se realizaron</w:t>
      </w:r>
      <w:r w:rsidR="00B4637C">
        <w:t xml:space="preserve"> </w:t>
      </w:r>
      <w:r w:rsidR="00EF2FB7" w:rsidRPr="00B92D80">
        <w:t>cinco (</w:t>
      </w:r>
      <w:r w:rsidRPr="00B92D80">
        <w:t>5</w:t>
      </w:r>
      <w:r w:rsidR="00EF2FB7" w:rsidRPr="00B92D80">
        <w:t>)</w:t>
      </w:r>
      <w:r w:rsidRPr="00B92D80">
        <w:t xml:space="preserve"> </w:t>
      </w:r>
      <w:r w:rsidR="00B4637C" w:rsidRPr="00B92D80">
        <w:t>encuentros con</w:t>
      </w:r>
      <w:r w:rsidRPr="00B92D80">
        <w:t xml:space="preserve"> funci</w:t>
      </w:r>
      <w:r w:rsidR="00016754" w:rsidRPr="00B92D80">
        <w:t>onarios en los cuales se soci</w:t>
      </w:r>
      <w:r w:rsidRPr="00B92D80">
        <w:t>a</w:t>
      </w:r>
      <w:r w:rsidR="00016754" w:rsidRPr="00B92D80">
        <w:t>l</w:t>
      </w:r>
      <w:r w:rsidRPr="00B92D80">
        <w:t>izaron temas como part</w:t>
      </w:r>
      <w:r w:rsidR="00016754" w:rsidRPr="00B92D80">
        <w:t>i</w:t>
      </w:r>
      <w:r w:rsidRPr="00B92D80">
        <w:t>cipaci</w:t>
      </w:r>
      <w:r w:rsidR="00016754" w:rsidRPr="00B92D80">
        <w:t>ó</w:t>
      </w:r>
      <w:r w:rsidRPr="00B92D80">
        <w:t>n en FICCI, Evaluación de proyectos, rendición de cuentas, pedago</w:t>
      </w:r>
      <w:r w:rsidR="00016754" w:rsidRPr="00B92D80">
        <w:t xml:space="preserve">gía de </w:t>
      </w:r>
      <w:r w:rsidR="00B4637C" w:rsidRPr="00B92D80">
        <w:t>PAZ y</w:t>
      </w:r>
      <w:r w:rsidR="00016754" w:rsidRPr="00B92D80">
        <w:t xml:space="preserve"> charla sobre Misió</w:t>
      </w:r>
      <w:r w:rsidRPr="00B92D80">
        <w:t>n, visión de la Entidad.</w:t>
      </w:r>
    </w:p>
    <w:p w:rsidR="000842F6" w:rsidRPr="00B92D80" w:rsidRDefault="000842F6" w:rsidP="00697F15">
      <w:pPr>
        <w:pStyle w:val="Default"/>
        <w:numPr>
          <w:ilvl w:val="0"/>
          <w:numId w:val="8"/>
        </w:numPr>
        <w:spacing w:line="360" w:lineRule="auto"/>
        <w:jc w:val="both"/>
      </w:pPr>
      <w:r w:rsidRPr="00B92D80">
        <w:t>Audiencia de rendición de cuentas</w:t>
      </w:r>
      <w:r w:rsidR="00326E2A">
        <w:t xml:space="preserve"> 2015</w:t>
      </w:r>
      <w:r w:rsidRPr="00B92D80">
        <w:t xml:space="preserve">. </w:t>
      </w:r>
      <w:r w:rsidR="00016754" w:rsidRPr="00B92D80">
        <w:t>Se realizó el dí</w:t>
      </w:r>
      <w:r w:rsidRPr="00B92D80">
        <w:t>a 7 de Julio en las instalaciones de la Entidad</w:t>
      </w:r>
    </w:p>
    <w:p w:rsidR="00DF1F2C" w:rsidRPr="00326E2A" w:rsidRDefault="000842F6" w:rsidP="00697F15">
      <w:pPr>
        <w:pStyle w:val="Default"/>
        <w:numPr>
          <w:ilvl w:val="0"/>
          <w:numId w:val="8"/>
        </w:numPr>
        <w:shd w:val="clear" w:color="auto" w:fill="FFFFFF"/>
        <w:spacing w:line="360" w:lineRule="auto"/>
        <w:jc w:val="both"/>
        <w:rPr>
          <w:rFonts w:eastAsia="Times New Roman"/>
          <w:color w:val="222222"/>
        </w:rPr>
      </w:pPr>
      <w:r w:rsidRPr="00B92D80">
        <w:t>Visitas guiadas con el fin de dar a conocer a la ciudadanía los procesos de operativos de RTVC.  156 V</w:t>
      </w:r>
      <w:r w:rsidR="00016754" w:rsidRPr="00B92D80">
        <w:t>isitas guiadas</w:t>
      </w:r>
      <w:r w:rsidRPr="00B92D80">
        <w:t>, 129 I</w:t>
      </w:r>
      <w:r w:rsidR="00016754" w:rsidRPr="00B92D80">
        <w:t xml:space="preserve">nstituciones </w:t>
      </w:r>
      <w:r w:rsidR="00B4637C" w:rsidRPr="00B92D80">
        <w:t>y 2.363</w:t>
      </w:r>
      <w:r w:rsidRPr="00B92D80">
        <w:t xml:space="preserve"> </w:t>
      </w:r>
      <w:r w:rsidR="00B4637C" w:rsidRPr="00B92D80">
        <w:t>V</w:t>
      </w:r>
      <w:r w:rsidR="00B4637C">
        <w:t xml:space="preserve">isitantes. </w:t>
      </w:r>
      <w:r w:rsidR="00B4637C" w:rsidRPr="00326E2A">
        <w:rPr>
          <w:rFonts w:eastAsia="Times New Roman"/>
          <w:color w:val="222222"/>
        </w:rPr>
        <w:t>En</w:t>
      </w:r>
      <w:r w:rsidR="00DF1F2C" w:rsidRPr="00326E2A">
        <w:rPr>
          <w:rFonts w:eastAsia="Times New Roman"/>
          <w:color w:val="222222"/>
        </w:rPr>
        <w:t xml:space="preserve"> muchas oportunidades los estudiantes son invitados a participar de los programas que se encuentran al aire especialmente en el área de radio, donde siempre están al aire y en vivo las emisoras Radio Nacional de Colombia y Radiónica.</w:t>
      </w:r>
    </w:p>
    <w:p w:rsidR="00DF1F2C" w:rsidRDefault="00DF1F2C" w:rsidP="00326E2A">
      <w:pPr>
        <w:pStyle w:val="Prrafodelista"/>
        <w:shd w:val="clear" w:color="auto" w:fill="FFFFFF"/>
        <w:spacing w:line="360" w:lineRule="auto"/>
        <w:jc w:val="both"/>
        <w:rPr>
          <w:rFonts w:ascii="Arial" w:eastAsia="Times New Roman" w:hAnsi="Arial" w:cs="Arial"/>
          <w:color w:val="222222"/>
          <w:sz w:val="24"/>
          <w:szCs w:val="24"/>
        </w:rPr>
      </w:pPr>
      <w:r w:rsidRPr="00326E2A">
        <w:rPr>
          <w:rFonts w:ascii="Arial" w:eastAsia="Times New Roman" w:hAnsi="Arial" w:cs="Arial"/>
          <w:color w:val="222222"/>
          <w:sz w:val="24"/>
          <w:szCs w:val="24"/>
        </w:rPr>
        <w:t xml:space="preserve">Durante el 2015 se atendieron 106 entidades educativas con un total </w:t>
      </w:r>
      <w:r w:rsidR="00B4637C" w:rsidRPr="00326E2A">
        <w:rPr>
          <w:rFonts w:ascii="Arial" w:eastAsia="Times New Roman" w:hAnsi="Arial" w:cs="Arial"/>
          <w:color w:val="222222"/>
          <w:sz w:val="24"/>
          <w:szCs w:val="24"/>
        </w:rPr>
        <w:t>de 1.908</w:t>
      </w:r>
      <w:r w:rsidRPr="00326E2A">
        <w:rPr>
          <w:rFonts w:ascii="Arial" w:eastAsia="Times New Roman" w:hAnsi="Arial" w:cs="Arial"/>
          <w:color w:val="222222"/>
          <w:sz w:val="24"/>
          <w:szCs w:val="24"/>
        </w:rPr>
        <w:t xml:space="preserve"> estudiantes</w:t>
      </w:r>
      <w:r w:rsidR="00016754" w:rsidRPr="00326E2A">
        <w:rPr>
          <w:rFonts w:ascii="Arial" w:eastAsia="Times New Roman" w:hAnsi="Arial" w:cs="Arial"/>
          <w:color w:val="222222"/>
          <w:sz w:val="24"/>
          <w:szCs w:val="24"/>
        </w:rPr>
        <w:t>.</w:t>
      </w:r>
    </w:p>
    <w:p w:rsidR="00484701" w:rsidRDefault="00484701" w:rsidP="00326E2A">
      <w:pPr>
        <w:pStyle w:val="Prrafodelista"/>
        <w:shd w:val="clear" w:color="auto" w:fill="FFFFFF"/>
        <w:spacing w:line="360" w:lineRule="auto"/>
        <w:jc w:val="both"/>
        <w:rPr>
          <w:rFonts w:ascii="Arial" w:eastAsia="Times New Roman" w:hAnsi="Arial" w:cs="Arial"/>
          <w:color w:val="222222"/>
          <w:sz w:val="24"/>
          <w:szCs w:val="24"/>
        </w:rPr>
      </w:pPr>
    </w:p>
    <w:p w:rsidR="00484701" w:rsidRPr="00326E2A" w:rsidRDefault="00484701" w:rsidP="00326E2A">
      <w:pPr>
        <w:pStyle w:val="Prrafodelista"/>
        <w:shd w:val="clear" w:color="auto" w:fill="FFFFFF"/>
        <w:spacing w:line="360" w:lineRule="auto"/>
        <w:jc w:val="both"/>
        <w:rPr>
          <w:rFonts w:ascii="Arial" w:eastAsia="Times New Roman" w:hAnsi="Arial" w:cs="Arial"/>
          <w:color w:val="222222"/>
          <w:sz w:val="24"/>
          <w:szCs w:val="24"/>
        </w:rPr>
      </w:pPr>
    </w:p>
    <w:p w:rsidR="00507849" w:rsidRDefault="00507849" w:rsidP="00B92D80">
      <w:pPr>
        <w:pStyle w:val="Default"/>
        <w:spacing w:line="360" w:lineRule="auto"/>
        <w:ind w:left="644"/>
        <w:jc w:val="both"/>
      </w:pPr>
    </w:p>
    <w:p w:rsidR="0096337A" w:rsidRPr="00B92D80" w:rsidRDefault="0096337A" w:rsidP="00B92D80">
      <w:pPr>
        <w:pStyle w:val="Default"/>
        <w:spacing w:line="360" w:lineRule="auto"/>
        <w:ind w:left="644"/>
        <w:jc w:val="both"/>
      </w:pPr>
    </w:p>
    <w:p w:rsidR="00507849" w:rsidRPr="00B92D80" w:rsidRDefault="000201C2" w:rsidP="00B94A5B">
      <w:pPr>
        <w:pStyle w:val="Ttulo2"/>
      </w:pPr>
      <w:r w:rsidRPr="00B92D80">
        <w:lastRenderedPageBreak/>
        <w:t xml:space="preserve"> </w:t>
      </w:r>
      <w:bookmarkStart w:id="10" w:name="_Toc482179005"/>
      <w:r w:rsidR="00B94A5B">
        <w:t xml:space="preserve">7.3 </w:t>
      </w:r>
      <w:r w:rsidR="009327DE" w:rsidRPr="00B92D80">
        <w:t>Componente   incentivos</w:t>
      </w:r>
      <w:bookmarkEnd w:id="10"/>
      <w:r w:rsidR="009327DE" w:rsidRPr="00B92D80">
        <w:t xml:space="preserve"> </w:t>
      </w:r>
    </w:p>
    <w:p w:rsidR="00016754" w:rsidRPr="00B92D80" w:rsidRDefault="00016754" w:rsidP="00B92D80">
      <w:pPr>
        <w:pStyle w:val="Default"/>
        <w:spacing w:line="360" w:lineRule="auto"/>
        <w:jc w:val="both"/>
        <w:rPr>
          <w:b/>
        </w:rPr>
      </w:pPr>
    </w:p>
    <w:p w:rsidR="00326E2A" w:rsidRDefault="00326E2A" w:rsidP="00697F15">
      <w:pPr>
        <w:pStyle w:val="Default"/>
        <w:numPr>
          <w:ilvl w:val="0"/>
          <w:numId w:val="9"/>
        </w:numPr>
        <w:spacing w:line="360" w:lineRule="auto"/>
        <w:jc w:val="both"/>
      </w:pPr>
      <w:r>
        <w:t>Plan de sensibilización.</w:t>
      </w:r>
    </w:p>
    <w:p w:rsidR="000842F6" w:rsidRPr="00B92D80" w:rsidRDefault="00016754" w:rsidP="00697F15">
      <w:pPr>
        <w:pStyle w:val="Default"/>
        <w:numPr>
          <w:ilvl w:val="0"/>
          <w:numId w:val="9"/>
        </w:numPr>
        <w:spacing w:line="360" w:lineRule="auto"/>
        <w:jc w:val="both"/>
      </w:pPr>
      <w:r w:rsidRPr="00B92D80">
        <w:t>Sensibilizació</w:t>
      </w:r>
      <w:r w:rsidR="000842F6" w:rsidRPr="00B92D80">
        <w:t>n</w:t>
      </w:r>
      <w:r w:rsidR="00326E2A">
        <w:t xml:space="preserve"> y capacitación a </w:t>
      </w:r>
      <w:r w:rsidR="00B4637C">
        <w:t xml:space="preserve">los </w:t>
      </w:r>
      <w:r w:rsidR="00B4637C" w:rsidRPr="00B92D80">
        <w:t>colaboradores</w:t>
      </w:r>
      <w:r w:rsidR="000842F6" w:rsidRPr="00B92D80">
        <w:t xml:space="preserve"> </w:t>
      </w:r>
      <w:r w:rsidR="00326E2A">
        <w:t xml:space="preserve">de RTVC </w:t>
      </w:r>
      <w:r w:rsidR="000842F6" w:rsidRPr="00B92D80">
        <w:t xml:space="preserve">sobre </w:t>
      </w:r>
      <w:r w:rsidR="00326E2A">
        <w:t xml:space="preserve">la importancia de </w:t>
      </w:r>
      <w:r w:rsidR="00B4637C">
        <w:t>la rendición</w:t>
      </w:r>
      <w:r w:rsidR="00326E2A">
        <w:t xml:space="preserve"> de cuentas y su normatividad.</w:t>
      </w:r>
    </w:p>
    <w:p w:rsidR="000842F6" w:rsidRPr="00B92D80" w:rsidRDefault="000842F6" w:rsidP="00697F15">
      <w:pPr>
        <w:pStyle w:val="Default"/>
        <w:numPr>
          <w:ilvl w:val="0"/>
          <w:numId w:val="9"/>
        </w:numPr>
        <w:spacing w:line="360" w:lineRule="auto"/>
        <w:jc w:val="both"/>
      </w:pPr>
      <w:r w:rsidRPr="00B92D80">
        <w:t xml:space="preserve">Plan de </w:t>
      </w:r>
      <w:r w:rsidR="00B4637C" w:rsidRPr="00B92D80">
        <w:t>divulgación de</w:t>
      </w:r>
      <w:r w:rsidRPr="00B92D80">
        <w:t xml:space="preserve"> </w:t>
      </w:r>
      <w:r w:rsidR="00326E2A">
        <w:t xml:space="preserve">Audiencia </w:t>
      </w:r>
      <w:r w:rsidR="00B4637C">
        <w:t>P</w:t>
      </w:r>
      <w:r w:rsidR="00B4637C" w:rsidRPr="00B92D80">
        <w:t>ú</w:t>
      </w:r>
      <w:r w:rsidR="00B4637C">
        <w:t>blica de</w:t>
      </w:r>
      <w:r w:rsidR="00326E2A">
        <w:t xml:space="preserve"> Rendición de C</w:t>
      </w:r>
      <w:r w:rsidRPr="00B92D80">
        <w:t>uentas</w:t>
      </w:r>
      <w:r w:rsidR="00326E2A">
        <w:t xml:space="preserve"> 2015</w:t>
      </w:r>
      <w:r w:rsidRPr="00B92D80">
        <w:t xml:space="preserve">. </w:t>
      </w:r>
    </w:p>
    <w:p w:rsidR="00507849" w:rsidRPr="00B92D80" w:rsidRDefault="00507849" w:rsidP="00B92D80">
      <w:pPr>
        <w:pStyle w:val="Default"/>
        <w:spacing w:line="360" w:lineRule="auto"/>
        <w:ind w:left="644"/>
        <w:jc w:val="both"/>
      </w:pPr>
    </w:p>
    <w:p w:rsidR="00B607EE" w:rsidRPr="00B92D80" w:rsidRDefault="000201C2" w:rsidP="00B94A5B">
      <w:pPr>
        <w:pStyle w:val="Ttulo2"/>
      </w:pPr>
      <w:r w:rsidRPr="00B92D80">
        <w:t xml:space="preserve">  </w:t>
      </w:r>
      <w:bookmarkStart w:id="11" w:name="_Toc482179006"/>
      <w:r w:rsidR="00B94A5B">
        <w:t xml:space="preserve">7.4 </w:t>
      </w:r>
      <w:r w:rsidR="009327DE" w:rsidRPr="00B92D80">
        <w:t>Componente   evaluación y retroalimentación</w:t>
      </w:r>
      <w:bookmarkEnd w:id="11"/>
    </w:p>
    <w:p w:rsidR="00507849" w:rsidRPr="00B92D80" w:rsidRDefault="00B607EE" w:rsidP="00697F15">
      <w:pPr>
        <w:pStyle w:val="Default"/>
        <w:numPr>
          <w:ilvl w:val="0"/>
          <w:numId w:val="10"/>
        </w:numPr>
        <w:spacing w:line="360" w:lineRule="auto"/>
        <w:jc w:val="both"/>
      </w:pPr>
      <w:r w:rsidRPr="00B92D80">
        <w:t>Docu</w:t>
      </w:r>
      <w:r w:rsidR="00507849" w:rsidRPr="00B92D80">
        <w:t>m</w:t>
      </w:r>
      <w:r w:rsidRPr="00B92D80">
        <w:t>e</w:t>
      </w:r>
      <w:r w:rsidR="00507849" w:rsidRPr="00B92D80">
        <w:t xml:space="preserve">nto </w:t>
      </w:r>
      <w:r w:rsidR="00B4637C" w:rsidRPr="00B92D80">
        <w:t>evaluación de</w:t>
      </w:r>
      <w:r w:rsidR="00507849" w:rsidRPr="00B92D80">
        <w:t xml:space="preserve"> las </w:t>
      </w:r>
      <w:r w:rsidR="00B4637C" w:rsidRPr="00B92D80">
        <w:t>actividades estrategia</w:t>
      </w:r>
      <w:r w:rsidR="00507849" w:rsidRPr="00B92D80">
        <w:t xml:space="preserve"> de rendición de cuentas 2016</w:t>
      </w:r>
    </w:p>
    <w:p w:rsidR="00DF1F2C" w:rsidRPr="00B92D80" w:rsidRDefault="00DF1F2C" w:rsidP="00697F15">
      <w:pPr>
        <w:pStyle w:val="Default"/>
        <w:numPr>
          <w:ilvl w:val="0"/>
          <w:numId w:val="10"/>
        </w:numPr>
        <w:spacing w:line="360" w:lineRule="auto"/>
        <w:jc w:val="both"/>
      </w:pPr>
      <w:r w:rsidRPr="00B92D80">
        <w:t xml:space="preserve">Formulación plan de mejoramiento estrategia rendición de cuentas 2016. </w:t>
      </w:r>
    </w:p>
    <w:p w:rsidR="00DF1F2C" w:rsidRPr="00B92D80" w:rsidRDefault="00DF1F2C" w:rsidP="00B92D80">
      <w:pPr>
        <w:pStyle w:val="Default"/>
        <w:spacing w:line="360" w:lineRule="auto"/>
        <w:ind w:left="644"/>
        <w:jc w:val="both"/>
      </w:pPr>
    </w:p>
    <w:p w:rsidR="00507849" w:rsidRPr="00B92D80" w:rsidRDefault="00507849" w:rsidP="00B92D80">
      <w:pPr>
        <w:pStyle w:val="Default"/>
        <w:spacing w:line="360" w:lineRule="auto"/>
        <w:ind w:left="644"/>
        <w:jc w:val="both"/>
      </w:pPr>
    </w:p>
    <w:p w:rsidR="008B3245" w:rsidRPr="001A21F6" w:rsidRDefault="009327DE" w:rsidP="00697F15">
      <w:pPr>
        <w:pStyle w:val="Ttulo1"/>
        <w:numPr>
          <w:ilvl w:val="0"/>
          <w:numId w:val="11"/>
        </w:numPr>
      </w:pPr>
      <w:bookmarkStart w:id="12" w:name="_Toc482179007"/>
      <w:r w:rsidRPr="009327DE">
        <w:t xml:space="preserve">AUDIENCIA PÚBLICA DE RENDICIÓN DE CUENTAS </w:t>
      </w:r>
      <w:r w:rsidR="00B4637C" w:rsidRPr="009327DE">
        <w:t>2015, “</w:t>
      </w:r>
      <w:r w:rsidRPr="009327DE">
        <w:t>RTVC CUENTA</w:t>
      </w:r>
      <w:r w:rsidRPr="001A21F6">
        <w:t>”</w:t>
      </w:r>
      <w:bookmarkEnd w:id="12"/>
      <w:r w:rsidRPr="001A21F6">
        <w:t xml:space="preserve"> </w:t>
      </w:r>
    </w:p>
    <w:p w:rsidR="008B3245" w:rsidRPr="00B92D80" w:rsidRDefault="00C90D72" w:rsidP="00B92D80">
      <w:pPr>
        <w:shd w:val="clear" w:color="auto" w:fill="FFFFFF"/>
        <w:spacing w:line="360" w:lineRule="auto"/>
        <w:jc w:val="center"/>
        <w:rPr>
          <w:rFonts w:ascii="Arial" w:hAnsi="Arial" w:cs="Arial"/>
          <w:sz w:val="24"/>
          <w:szCs w:val="24"/>
        </w:rPr>
      </w:pPr>
      <w:r w:rsidRPr="00B92D80">
        <w:rPr>
          <w:rFonts w:ascii="Arial" w:hAnsi="Arial" w:cs="Arial"/>
          <w:noProof/>
          <w:sz w:val="24"/>
          <w:szCs w:val="24"/>
          <w:lang w:eastAsia="es-CO"/>
        </w:rPr>
        <w:drawing>
          <wp:inline distT="0" distB="0" distL="0" distR="0" wp14:anchorId="77FBB34C" wp14:editId="0E1A6113">
            <wp:extent cx="4219575" cy="261389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2852" cy="2665483"/>
                    </a:xfrm>
                    <a:prstGeom prst="rect">
                      <a:avLst/>
                    </a:prstGeom>
                  </pic:spPr>
                </pic:pic>
              </a:graphicData>
            </a:graphic>
          </wp:inline>
        </w:drawing>
      </w:r>
    </w:p>
    <w:p w:rsidR="006C7806" w:rsidRPr="00B92D80" w:rsidRDefault="006C7806" w:rsidP="00B92D80">
      <w:pPr>
        <w:spacing w:line="360" w:lineRule="auto"/>
        <w:jc w:val="both"/>
        <w:rPr>
          <w:rFonts w:ascii="Arial" w:eastAsia="Calibri" w:hAnsi="Arial" w:cs="Arial"/>
          <w:sz w:val="24"/>
          <w:szCs w:val="24"/>
        </w:rPr>
      </w:pPr>
      <w:r w:rsidRPr="00B92D80">
        <w:rPr>
          <w:rFonts w:ascii="Arial" w:eastAsia="Calibri" w:hAnsi="Arial" w:cs="Arial"/>
          <w:sz w:val="24"/>
          <w:szCs w:val="24"/>
        </w:rPr>
        <w:t xml:space="preserve">La Audiencia </w:t>
      </w:r>
      <w:r w:rsidRPr="00B92D80">
        <w:rPr>
          <w:rFonts w:ascii="Arial" w:hAnsi="Arial" w:cs="Arial"/>
          <w:sz w:val="24"/>
          <w:szCs w:val="24"/>
        </w:rPr>
        <w:t>Pública de Rendición de Cuentas 2015, “RTVC Cuenta</w:t>
      </w:r>
      <w:r w:rsidR="00326E2A">
        <w:rPr>
          <w:rFonts w:ascii="Arial" w:hAnsi="Arial" w:cs="Arial"/>
          <w:sz w:val="24"/>
          <w:szCs w:val="24"/>
        </w:rPr>
        <w:t>s</w:t>
      </w:r>
      <w:r w:rsidRPr="00B92D80">
        <w:rPr>
          <w:rFonts w:ascii="Arial" w:hAnsi="Arial" w:cs="Arial"/>
          <w:sz w:val="24"/>
          <w:szCs w:val="24"/>
        </w:rPr>
        <w:t xml:space="preserve">” </w:t>
      </w:r>
      <w:r w:rsidRPr="00B92D80">
        <w:rPr>
          <w:rFonts w:ascii="Arial" w:eastAsia="Calibri" w:hAnsi="Arial" w:cs="Arial"/>
          <w:sz w:val="24"/>
          <w:szCs w:val="24"/>
        </w:rPr>
        <w:t>se</w:t>
      </w:r>
      <w:r w:rsidRPr="00B92D80">
        <w:rPr>
          <w:rFonts w:ascii="Arial" w:eastAsia="Calibri" w:hAnsi="Arial" w:cs="Arial"/>
          <w:spacing w:val="-1"/>
          <w:sz w:val="24"/>
          <w:szCs w:val="24"/>
        </w:rPr>
        <w:t xml:space="preserve"> </w:t>
      </w:r>
      <w:r w:rsidRPr="00B92D80">
        <w:rPr>
          <w:rFonts w:ascii="Arial" w:eastAsia="Calibri" w:hAnsi="Arial" w:cs="Arial"/>
          <w:sz w:val="24"/>
          <w:szCs w:val="24"/>
        </w:rPr>
        <w:t>ll</w:t>
      </w:r>
      <w:r w:rsidRPr="00B92D80">
        <w:rPr>
          <w:rFonts w:ascii="Arial" w:eastAsia="Calibri" w:hAnsi="Arial" w:cs="Arial"/>
          <w:spacing w:val="-1"/>
          <w:sz w:val="24"/>
          <w:szCs w:val="24"/>
        </w:rPr>
        <w:t>e</w:t>
      </w:r>
      <w:r w:rsidRPr="00B92D80">
        <w:rPr>
          <w:rFonts w:ascii="Arial" w:eastAsia="Calibri" w:hAnsi="Arial" w:cs="Arial"/>
          <w:spacing w:val="-2"/>
          <w:sz w:val="24"/>
          <w:szCs w:val="24"/>
        </w:rPr>
        <w:t>v</w:t>
      </w:r>
      <w:r w:rsidRPr="00B92D80">
        <w:rPr>
          <w:rFonts w:ascii="Arial" w:eastAsia="Calibri" w:hAnsi="Arial" w:cs="Arial"/>
          <w:sz w:val="24"/>
          <w:szCs w:val="24"/>
        </w:rPr>
        <w:t>ó</w:t>
      </w:r>
      <w:r w:rsidRPr="00B92D80">
        <w:rPr>
          <w:rFonts w:ascii="Arial" w:eastAsia="Calibri" w:hAnsi="Arial" w:cs="Arial"/>
          <w:spacing w:val="-1"/>
          <w:sz w:val="24"/>
          <w:szCs w:val="24"/>
        </w:rPr>
        <w:t xml:space="preserve"> </w:t>
      </w:r>
      <w:r w:rsidRPr="00B92D80">
        <w:rPr>
          <w:rFonts w:ascii="Arial" w:eastAsia="Calibri" w:hAnsi="Arial" w:cs="Arial"/>
          <w:sz w:val="24"/>
          <w:szCs w:val="24"/>
        </w:rPr>
        <w:t>a</w:t>
      </w:r>
      <w:r w:rsidRPr="00B92D80">
        <w:rPr>
          <w:rFonts w:ascii="Arial" w:eastAsia="Calibri" w:hAnsi="Arial" w:cs="Arial"/>
          <w:spacing w:val="-1"/>
          <w:sz w:val="24"/>
          <w:szCs w:val="24"/>
        </w:rPr>
        <w:t xml:space="preserve"> </w:t>
      </w:r>
      <w:r w:rsidRPr="00B92D80">
        <w:rPr>
          <w:rFonts w:ascii="Arial" w:eastAsia="Calibri" w:hAnsi="Arial" w:cs="Arial"/>
          <w:spacing w:val="-2"/>
          <w:sz w:val="24"/>
          <w:szCs w:val="24"/>
        </w:rPr>
        <w:t>c</w:t>
      </w:r>
      <w:r w:rsidRPr="00B92D80">
        <w:rPr>
          <w:rFonts w:ascii="Arial" w:eastAsia="Calibri" w:hAnsi="Arial" w:cs="Arial"/>
          <w:sz w:val="24"/>
          <w:szCs w:val="24"/>
        </w:rPr>
        <w:t>abo</w:t>
      </w:r>
      <w:r w:rsidRPr="00B92D80">
        <w:rPr>
          <w:rFonts w:ascii="Arial" w:eastAsia="Calibri" w:hAnsi="Arial" w:cs="Arial"/>
          <w:spacing w:val="-1"/>
          <w:sz w:val="24"/>
          <w:szCs w:val="24"/>
        </w:rPr>
        <w:t xml:space="preserve"> </w:t>
      </w:r>
      <w:r w:rsidRPr="00B92D80">
        <w:rPr>
          <w:rFonts w:ascii="Arial" w:eastAsia="Calibri" w:hAnsi="Arial" w:cs="Arial"/>
          <w:sz w:val="24"/>
          <w:szCs w:val="24"/>
        </w:rPr>
        <w:t>en</w:t>
      </w:r>
      <w:r w:rsidRPr="00B92D80">
        <w:rPr>
          <w:rFonts w:ascii="Arial" w:eastAsia="Calibri" w:hAnsi="Arial" w:cs="Arial"/>
          <w:spacing w:val="-1"/>
          <w:sz w:val="24"/>
          <w:szCs w:val="24"/>
        </w:rPr>
        <w:t xml:space="preserve"> </w:t>
      </w:r>
      <w:r w:rsidRPr="00B92D80">
        <w:rPr>
          <w:rFonts w:ascii="Arial" w:eastAsia="Calibri" w:hAnsi="Arial" w:cs="Arial"/>
          <w:sz w:val="24"/>
          <w:szCs w:val="24"/>
        </w:rPr>
        <w:t>la</w:t>
      </w:r>
      <w:r w:rsidRPr="00B92D80">
        <w:rPr>
          <w:rFonts w:ascii="Arial" w:eastAsia="Calibri" w:hAnsi="Arial" w:cs="Arial"/>
          <w:spacing w:val="-1"/>
          <w:sz w:val="24"/>
          <w:szCs w:val="24"/>
        </w:rPr>
        <w:t xml:space="preserve"> </w:t>
      </w:r>
      <w:r w:rsidRPr="00B92D80">
        <w:rPr>
          <w:rFonts w:ascii="Arial" w:eastAsia="Calibri" w:hAnsi="Arial" w:cs="Arial"/>
          <w:sz w:val="24"/>
          <w:szCs w:val="24"/>
        </w:rPr>
        <w:t>ciudad</w:t>
      </w:r>
      <w:r w:rsidRPr="00B92D80">
        <w:rPr>
          <w:rFonts w:ascii="Arial" w:eastAsia="Calibri" w:hAnsi="Arial" w:cs="Arial"/>
          <w:spacing w:val="-1"/>
          <w:sz w:val="24"/>
          <w:szCs w:val="24"/>
        </w:rPr>
        <w:t xml:space="preserve"> </w:t>
      </w:r>
      <w:r w:rsidRPr="00B92D80">
        <w:rPr>
          <w:rFonts w:ascii="Arial" w:eastAsia="Calibri" w:hAnsi="Arial" w:cs="Arial"/>
          <w:sz w:val="24"/>
          <w:szCs w:val="24"/>
        </w:rPr>
        <w:t>de</w:t>
      </w:r>
      <w:r w:rsidRPr="00B92D80">
        <w:rPr>
          <w:rFonts w:ascii="Arial" w:eastAsia="Calibri" w:hAnsi="Arial" w:cs="Arial"/>
          <w:spacing w:val="-1"/>
          <w:sz w:val="24"/>
          <w:szCs w:val="24"/>
        </w:rPr>
        <w:t xml:space="preserve"> </w:t>
      </w:r>
      <w:r w:rsidRPr="00B92D80">
        <w:rPr>
          <w:rFonts w:ascii="Arial" w:eastAsia="Calibri" w:hAnsi="Arial" w:cs="Arial"/>
          <w:sz w:val="24"/>
          <w:szCs w:val="24"/>
        </w:rPr>
        <w:t>Bo</w:t>
      </w:r>
      <w:r w:rsidRPr="00B92D80">
        <w:rPr>
          <w:rFonts w:ascii="Arial" w:eastAsia="Calibri" w:hAnsi="Arial" w:cs="Arial"/>
          <w:spacing w:val="-2"/>
          <w:sz w:val="24"/>
          <w:szCs w:val="24"/>
        </w:rPr>
        <w:t>g</w:t>
      </w:r>
      <w:r w:rsidRPr="00B92D80">
        <w:rPr>
          <w:rFonts w:ascii="Arial" w:eastAsia="Calibri" w:hAnsi="Arial" w:cs="Arial"/>
          <w:sz w:val="24"/>
          <w:szCs w:val="24"/>
        </w:rPr>
        <w:t>o</w:t>
      </w:r>
      <w:r w:rsidRPr="00B92D80">
        <w:rPr>
          <w:rFonts w:ascii="Arial" w:eastAsia="Calibri" w:hAnsi="Arial" w:cs="Arial"/>
          <w:spacing w:val="-3"/>
          <w:sz w:val="24"/>
          <w:szCs w:val="24"/>
        </w:rPr>
        <w:t>t</w:t>
      </w:r>
      <w:r w:rsidRPr="00B92D80">
        <w:rPr>
          <w:rFonts w:ascii="Arial" w:eastAsia="Calibri" w:hAnsi="Arial" w:cs="Arial"/>
          <w:sz w:val="24"/>
          <w:szCs w:val="24"/>
        </w:rPr>
        <w:t>á</w:t>
      </w:r>
      <w:r w:rsidRPr="00B92D80">
        <w:rPr>
          <w:rFonts w:ascii="Arial" w:eastAsia="Calibri" w:hAnsi="Arial" w:cs="Arial"/>
          <w:spacing w:val="-1"/>
          <w:sz w:val="24"/>
          <w:szCs w:val="24"/>
        </w:rPr>
        <w:t xml:space="preserve"> </w:t>
      </w:r>
      <w:r w:rsidRPr="00B92D80">
        <w:rPr>
          <w:rFonts w:ascii="Arial" w:eastAsia="Calibri" w:hAnsi="Arial" w:cs="Arial"/>
          <w:spacing w:val="-5"/>
          <w:sz w:val="24"/>
          <w:szCs w:val="24"/>
        </w:rPr>
        <w:t>D</w:t>
      </w:r>
      <w:r w:rsidRPr="00B92D80">
        <w:rPr>
          <w:rFonts w:ascii="Arial" w:eastAsia="Calibri" w:hAnsi="Arial" w:cs="Arial"/>
          <w:spacing w:val="-4"/>
          <w:sz w:val="24"/>
          <w:szCs w:val="24"/>
        </w:rPr>
        <w:t>.</w:t>
      </w:r>
      <w:r w:rsidRPr="00B92D80">
        <w:rPr>
          <w:rFonts w:ascii="Arial" w:eastAsia="Calibri" w:hAnsi="Arial" w:cs="Arial"/>
          <w:sz w:val="24"/>
          <w:szCs w:val="24"/>
        </w:rPr>
        <w:t>C.</w:t>
      </w:r>
      <w:r w:rsidRPr="00B92D80">
        <w:rPr>
          <w:rFonts w:ascii="Arial" w:eastAsia="Calibri" w:hAnsi="Arial" w:cs="Arial"/>
          <w:spacing w:val="-1"/>
          <w:sz w:val="24"/>
          <w:szCs w:val="24"/>
        </w:rPr>
        <w:t xml:space="preserve"> </w:t>
      </w:r>
      <w:r w:rsidRPr="00B92D80">
        <w:rPr>
          <w:rFonts w:ascii="Arial" w:eastAsia="Calibri" w:hAnsi="Arial" w:cs="Arial"/>
          <w:sz w:val="24"/>
          <w:szCs w:val="24"/>
        </w:rPr>
        <w:t>el</w:t>
      </w:r>
      <w:r w:rsidRPr="00B92D80">
        <w:rPr>
          <w:rFonts w:ascii="Arial" w:eastAsia="Calibri" w:hAnsi="Arial" w:cs="Arial"/>
          <w:spacing w:val="-1"/>
          <w:sz w:val="24"/>
          <w:szCs w:val="24"/>
        </w:rPr>
        <w:t xml:space="preserve"> </w:t>
      </w:r>
      <w:r w:rsidRPr="00B92D80">
        <w:rPr>
          <w:rFonts w:ascii="Arial" w:hAnsi="Arial" w:cs="Arial"/>
          <w:sz w:val="24"/>
          <w:szCs w:val="24"/>
        </w:rPr>
        <w:t>7 de julio de 201</w:t>
      </w:r>
      <w:r w:rsidR="000201C2" w:rsidRPr="00B92D80">
        <w:rPr>
          <w:rFonts w:ascii="Arial" w:hAnsi="Arial" w:cs="Arial"/>
          <w:sz w:val="24"/>
          <w:szCs w:val="24"/>
        </w:rPr>
        <w:t>6</w:t>
      </w:r>
      <w:r w:rsidRPr="00B92D80">
        <w:rPr>
          <w:rFonts w:ascii="Arial" w:eastAsia="Calibri" w:hAnsi="Arial" w:cs="Arial"/>
          <w:sz w:val="24"/>
          <w:szCs w:val="24"/>
        </w:rPr>
        <w:t>, en el estudio 5 de RTVC Si</w:t>
      </w:r>
      <w:r w:rsidRPr="00B92D80">
        <w:rPr>
          <w:rFonts w:ascii="Arial" w:eastAsia="Calibri" w:hAnsi="Arial" w:cs="Arial"/>
          <w:spacing w:val="-2"/>
          <w:sz w:val="24"/>
          <w:szCs w:val="24"/>
        </w:rPr>
        <w:t>st</w:t>
      </w:r>
      <w:r w:rsidRPr="00B92D80">
        <w:rPr>
          <w:rFonts w:ascii="Arial" w:eastAsia="Calibri" w:hAnsi="Arial" w:cs="Arial"/>
          <w:sz w:val="24"/>
          <w:szCs w:val="24"/>
        </w:rPr>
        <w:t>ema de Medios Públi</w:t>
      </w:r>
      <w:r w:rsidRPr="00B92D80">
        <w:rPr>
          <w:rFonts w:ascii="Arial" w:eastAsia="Calibri" w:hAnsi="Arial" w:cs="Arial"/>
          <w:spacing w:val="-2"/>
          <w:sz w:val="24"/>
          <w:szCs w:val="24"/>
        </w:rPr>
        <w:t>c</w:t>
      </w:r>
      <w:r w:rsidRPr="00B92D80">
        <w:rPr>
          <w:rFonts w:ascii="Arial" w:eastAsia="Calibri" w:hAnsi="Arial" w:cs="Arial"/>
          <w:sz w:val="24"/>
          <w:szCs w:val="24"/>
        </w:rPr>
        <w:t>os, ubi</w:t>
      </w:r>
      <w:r w:rsidRPr="00B92D80">
        <w:rPr>
          <w:rFonts w:ascii="Arial" w:eastAsia="Calibri" w:hAnsi="Arial" w:cs="Arial"/>
          <w:spacing w:val="-2"/>
          <w:sz w:val="24"/>
          <w:szCs w:val="24"/>
        </w:rPr>
        <w:t>c</w:t>
      </w:r>
      <w:r w:rsidRPr="00B92D80">
        <w:rPr>
          <w:rFonts w:ascii="Arial" w:eastAsia="Calibri" w:hAnsi="Arial" w:cs="Arial"/>
          <w:sz w:val="24"/>
          <w:szCs w:val="24"/>
        </w:rPr>
        <w:t>ado en la C</w:t>
      </w:r>
      <w:r w:rsidRPr="00B92D80">
        <w:rPr>
          <w:rFonts w:ascii="Arial" w:eastAsia="Calibri" w:hAnsi="Arial" w:cs="Arial"/>
          <w:spacing w:val="-22"/>
          <w:sz w:val="24"/>
          <w:szCs w:val="24"/>
        </w:rPr>
        <w:t>r</w:t>
      </w:r>
      <w:r w:rsidRPr="00B92D80">
        <w:rPr>
          <w:rFonts w:ascii="Arial" w:eastAsia="Calibri" w:hAnsi="Arial" w:cs="Arial"/>
          <w:sz w:val="24"/>
          <w:szCs w:val="24"/>
        </w:rPr>
        <w:t>. 45 # 26 – 33, en el ho</w:t>
      </w:r>
      <w:r w:rsidRPr="00B92D80">
        <w:rPr>
          <w:rFonts w:ascii="Arial" w:eastAsia="Calibri" w:hAnsi="Arial" w:cs="Arial"/>
          <w:spacing w:val="-4"/>
          <w:sz w:val="24"/>
          <w:szCs w:val="24"/>
        </w:rPr>
        <w:t>r</w:t>
      </w:r>
      <w:r w:rsidRPr="00B92D80">
        <w:rPr>
          <w:rFonts w:ascii="Arial" w:eastAsia="Calibri" w:hAnsi="Arial" w:cs="Arial"/>
          <w:sz w:val="24"/>
          <w:szCs w:val="24"/>
        </w:rPr>
        <w:t xml:space="preserve">ario </w:t>
      </w:r>
      <w:r w:rsidRPr="00B92D80">
        <w:rPr>
          <w:rFonts w:ascii="Arial" w:eastAsia="Calibri" w:hAnsi="Arial" w:cs="Arial"/>
          <w:spacing w:val="-2"/>
          <w:sz w:val="24"/>
          <w:szCs w:val="24"/>
        </w:rPr>
        <w:t>c</w:t>
      </w:r>
      <w:r w:rsidRPr="00B92D80">
        <w:rPr>
          <w:rFonts w:ascii="Arial" w:eastAsia="Calibri" w:hAnsi="Arial" w:cs="Arial"/>
          <w:sz w:val="24"/>
          <w:szCs w:val="24"/>
        </w:rPr>
        <w:t>omp</w:t>
      </w:r>
      <w:r w:rsidRPr="00B92D80">
        <w:rPr>
          <w:rFonts w:ascii="Arial" w:eastAsia="Calibri" w:hAnsi="Arial" w:cs="Arial"/>
          <w:spacing w:val="-3"/>
          <w:sz w:val="24"/>
          <w:szCs w:val="24"/>
        </w:rPr>
        <w:t>r</w:t>
      </w:r>
      <w:r w:rsidRPr="00B92D80">
        <w:rPr>
          <w:rFonts w:ascii="Arial" w:eastAsia="Calibri" w:hAnsi="Arial" w:cs="Arial"/>
          <w:sz w:val="24"/>
          <w:szCs w:val="24"/>
        </w:rPr>
        <w:t>endido e</w:t>
      </w:r>
      <w:r w:rsidRPr="00B92D80">
        <w:rPr>
          <w:rFonts w:ascii="Arial" w:eastAsia="Calibri" w:hAnsi="Arial" w:cs="Arial"/>
          <w:spacing w:val="-2"/>
          <w:sz w:val="24"/>
          <w:szCs w:val="24"/>
        </w:rPr>
        <w:t>n</w:t>
      </w:r>
      <w:r w:rsidRPr="00B92D80">
        <w:rPr>
          <w:rFonts w:ascii="Arial" w:eastAsia="Calibri" w:hAnsi="Arial" w:cs="Arial"/>
          <w:sz w:val="24"/>
          <w:szCs w:val="24"/>
        </w:rPr>
        <w:t>t</w:t>
      </w:r>
      <w:r w:rsidRPr="00B92D80">
        <w:rPr>
          <w:rFonts w:ascii="Arial" w:eastAsia="Calibri" w:hAnsi="Arial" w:cs="Arial"/>
          <w:spacing w:val="-3"/>
          <w:sz w:val="24"/>
          <w:szCs w:val="24"/>
        </w:rPr>
        <w:t>r</w:t>
      </w:r>
      <w:r w:rsidRPr="00B92D80">
        <w:rPr>
          <w:rFonts w:ascii="Arial" w:eastAsia="Calibri" w:hAnsi="Arial" w:cs="Arial"/>
          <w:sz w:val="24"/>
          <w:szCs w:val="24"/>
        </w:rPr>
        <w:t xml:space="preserve">e las 10:00 am y las 11:30 am, audiencia que fue transmitida en directo </w:t>
      </w:r>
      <w:r w:rsidRPr="00B92D80">
        <w:rPr>
          <w:rFonts w:ascii="Arial" w:hAnsi="Arial" w:cs="Arial"/>
          <w:sz w:val="24"/>
          <w:szCs w:val="24"/>
        </w:rPr>
        <w:t>a través de Canal Institucional.</w:t>
      </w:r>
    </w:p>
    <w:p w:rsidR="0013240A" w:rsidRDefault="006C7806" w:rsidP="0013240A">
      <w:pPr>
        <w:spacing w:line="360" w:lineRule="auto"/>
        <w:jc w:val="both"/>
        <w:rPr>
          <w:rFonts w:ascii="Arial" w:hAnsi="Arial" w:cs="Arial"/>
          <w:sz w:val="24"/>
          <w:szCs w:val="24"/>
        </w:rPr>
      </w:pPr>
      <w:r w:rsidRPr="00B92D80">
        <w:rPr>
          <w:rFonts w:ascii="Arial" w:eastAsia="Calibri" w:hAnsi="Arial" w:cs="Arial"/>
          <w:sz w:val="24"/>
          <w:szCs w:val="24"/>
        </w:rPr>
        <w:lastRenderedPageBreak/>
        <w:t xml:space="preserve">Se dio inicio a la Audiencia Pública de Rendición de Cuentas </w:t>
      </w:r>
      <w:r w:rsidRPr="00B92D80">
        <w:rPr>
          <w:rFonts w:ascii="Arial" w:hAnsi="Arial" w:cs="Arial"/>
          <w:sz w:val="24"/>
          <w:szCs w:val="24"/>
        </w:rPr>
        <w:t>2015 de RTVC, con la bienvenida por parte del Dr. Jo</w:t>
      </w:r>
      <w:r w:rsidR="009E5EFF" w:rsidRPr="00B92D80">
        <w:rPr>
          <w:rFonts w:ascii="Arial" w:hAnsi="Arial" w:cs="Arial"/>
          <w:sz w:val="24"/>
          <w:szCs w:val="24"/>
        </w:rPr>
        <w:t>hn Jairo Ocampo Niño – Gerente</w:t>
      </w:r>
      <w:r w:rsidR="008B1A24" w:rsidRPr="00B92D80">
        <w:rPr>
          <w:rFonts w:ascii="Arial" w:hAnsi="Arial" w:cs="Arial"/>
          <w:sz w:val="24"/>
          <w:szCs w:val="24"/>
        </w:rPr>
        <w:t xml:space="preserve">- </w:t>
      </w:r>
      <w:r w:rsidR="009E5EFF" w:rsidRPr="00B92D80">
        <w:rPr>
          <w:rFonts w:ascii="Arial" w:hAnsi="Arial" w:cs="Arial"/>
          <w:sz w:val="24"/>
          <w:szCs w:val="24"/>
        </w:rPr>
        <w:t xml:space="preserve"> y la participación </w:t>
      </w:r>
      <w:r w:rsidR="000201C2" w:rsidRPr="00B92D80">
        <w:rPr>
          <w:rFonts w:ascii="Arial" w:hAnsi="Arial" w:cs="Arial"/>
          <w:sz w:val="24"/>
          <w:szCs w:val="24"/>
        </w:rPr>
        <w:t xml:space="preserve">de la </w:t>
      </w:r>
      <w:r w:rsidR="009E5EFF" w:rsidRPr="00B92D80">
        <w:rPr>
          <w:rFonts w:ascii="Arial" w:hAnsi="Arial" w:cs="Arial"/>
          <w:sz w:val="24"/>
          <w:szCs w:val="24"/>
        </w:rPr>
        <w:t>Dra. Catalina Ceballos - Subgerente de Radio</w:t>
      </w:r>
      <w:r w:rsidR="000201C2" w:rsidRPr="00B92D80">
        <w:rPr>
          <w:rFonts w:ascii="Arial" w:hAnsi="Arial" w:cs="Arial"/>
          <w:sz w:val="24"/>
          <w:szCs w:val="24"/>
        </w:rPr>
        <w:t>, la</w:t>
      </w:r>
      <w:r w:rsidR="009E5EFF" w:rsidRPr="00B92D80">
        <w:rPr>
          <w:rFonts w:ascii="Arial" w:hAnsi="Arial" w:cs="Arial"/>
          <w:sz w:val="24"/>
          <w:szCs w:val="24"/>
        </w:rPr>
        <w:t xml:space="preserve"> Dra. Tatiana </w:t>
      </w:r>
      <w:proofErr w:type="spellStart"/>
      <w:r w:rsidR="009E5EFF" w:rsidRPr="00B92D80">
        <w:rPr>
          <w:rFonts w:ascii="Arial" w:hAnsi="Arial" w:cs="Arial"/>
          <w:sz w:val="24"/>
          <w:szCs w:val="24"/>
        </w:rPr>
        <w:t>Duplat</w:t>
      </w:r>
      <w:proofErr w:type="spellEnd"/>
      <w:r w:rsidR="009E5EFF" w:rsidRPr="00B92D80">
        <w:rPr>
          <w:rFonts w:ascii="Arial" w:hAnsi="Arial" w:cs="Arial"/>
          <w:sz w:val="24"/>
          <w:szCs w:val="24"/>
        </w:rPr>
        <w:t xml:space="preserve"> - Directora Señal Memoria RTVC</w:t>
      </w:r>
      <w:r w:rsidR="000201C2" w:rsidRPr="00B92D80">
        <w:rPr>
          <w:rFonts w:ascii="Arial" w:hAnsi="Arial" w:cs="Arial"/>
          <w:sz w:val="24"/>
          <w:szCs w:val="24"/>
        </w:rPr>
        <w:t>, la</w:t>
      </w:r>
      <w:r w:rsidR="009E5EFF" w:rsidRPr="00B92D80">
        <w:rPr>
          <w:rFonts w:ascii="Arial" w:hAnsi="Arial" w:cs="Arial"/>
          <w:sz w:val="24"/>
          <w:szCs w:val="24"/>
        </w:rPr>
        <w:t xml:space="preserve"> Dra. Adriana López Correa - Subgerente de Televisión</w:t>
      </w:r>
      <w:r w:rsidR="008B1A24" w:rsidRPr="00B92D80">
        <w:rPr>
          <w:rFonts w:ascii="Arial" w:hAnsi="Arial" w:cs="Arial"/>
          <w:sz w:val="24"/>
          <w:szCs w:val="24"/>
        </w:rPr>
        <w:t xml:space="preserve"> y </w:t>
      </w:r>
      <w:r w:rsidR="000201C2" w:rsidRPr="00B92D80">
        <w:rPr>
          <w:rFonts w:ascii="Arial" w:hAnsi="Arial" w:cs="Arial"/>
          <w:sz w:val="24"/>
          <w:szCs w:val="24"/>
        </w:rPr>
        <w:t xml:space="preserve">la </w:t>
      </w:r>
      <w:r w:rsidR="006D104B" w:rsidRPr="00B92D80">
        <w:rPr>
          <w:rFonts w:ascii="Arial" w:hAnsi="Arial" w:cs="Arial"/>
          <w:sz w:val="24"/>
          <w:szCs w:val="24"/>
        </w:rPr>
        <w:t>Dra. Juana Amalia González Hernández – Subgerente de Soporte Corporativo y se trataron los avances de gestión 2015</w:t>
      </w:r>
      <w:r w:rsidR="00016754" w:rsidRPr="00B92D80">
        <w:rPr>
          <w:rFonts w:ascii="Arial" w:hAnsi="Arial" w:cs="Arial"/>
          <w:sz w:val="24"/>
          <w:szCs w:val="24"/>
        </w:rPr>
        <w:t xml:space="preserve">, </w:t>
      </w:r>
      <w:r w:rsidR="006D104B" w:rsidRPr="00B92D80">
        <w:rPr>
          <w:rFonts w:ascii="Arial" w:hAnsi="Arial" w:cs="Arial"/>
          <w:sz w:val="24"/>
          <w:szCs w:val="24"/>
        </w:rPr>
        <w:t xml:space="preserve"> </w:t>
      </w:r>
      <w:r w:rsidR="0013240A">
        <w:rPr>
          <w:rFonts w:ascii="Arial" w:hAnsi="Arial" w:cs="Arial"/>
          <w:sz w:val="24"/>
          <w:szCs w:val="24"/>
        </w:rPr>
        <w:t xml:space="preserve">los cuales pueden consultarse en </w:t>
      </w:r>
      <w:hyperlink r:id="rId12" w:history="1">
        <w:r w:rsidR="0013240A" w:rsidRPr="0073434D">
          <w:rPr>
            <w:rStyle w:val="Hipervnculo"/>
            <w:rFonts w:ascii="Arial" w:hAnsi="Arial" w:cs="Arial"/>
            <w:sz w:val="24"/>
            <w:szCs w:val="24"/>
          </w:rPr>
          <w:t>https://www.rtvc.gov.co/quienes-somos/rendicion-2016</w:t>
        </w:r>
      </w:hyperlink>
      <w:r w:rsidR="0013240A">
        <w:rPr>
          <w:rFonts w:ascii="Arial" w:hAnsi="Arial" w:cs="Arial"/>
          <w:sz w:val="24"/>
          <w:szCs w:val="24"/>
        </w:rPr>
        <w:t xml:space="preserve"> en el Informe Final de Rendición de Cuentas 2015. </w:t>
      </w:r>
    </w:p>
    <w:p w:rsidR="00506C5D" w:rsidRDefault="00A37776" w:rsidP="00506C5D">
      <w:pPr>
        <w:pStyle w:val="Default"/>
        <w:spacing w:line="360" w:lineRule="auto"/>
        <w:jc w:val="both"/>
      </w:pPr>
      <w:r w:rsidRPr="00B92D80">
        <w:rPr>
          <w:b/>
        </w:rPr>
        <w:t xml:space="preserve">Difusión de </w:t>
      </w:r>
      <w:proofErr w:type="spellStart"/>
      <w:r w:rsidRPr="00B92D80">
        <w:rPr>
          <w:b/>
        </w:rPr>
        <w:t>vtrs</w:t>
      </w:r>
      <w:proofErr w:type="spellEnd"/>
      <w:r>
        <w:rPr>
          <w:b/>
        </w:rPr>
        <w:t xml:space="preserve">: </w:t>
      </w:r>
      <w:r w:rsidRPr="00B92D80">
        <w:t>Durante la emisión de la rendición de cuentas se usaron unos videos de apoyo (VTR) para mostrar la gestión de nuestras plataformas. Estos videos se compartieron de forma simultánea, tanto en la transmisión de televisión como en Twitter, para que los usuarios de las redes sociales no se perdieran los detalles de nuestros resultados.</w:t>
      </w:r>
      <w:r w:rsidR="00506C5D">
        <w:t xml:space="preserve"> </w:t>
      </w:r>
      <w:r w:rsidR="00506C5D" w:rsidRPr="00B92D80">
        <w:t xml:space="preserve">A continuación, se incluyen las imágenes de dichas publicaciones: </w:t>
      </w:r>
    </w:p>
    <w:p w:rsidR="00A37776" w:rsidRPr="00B92D80" w:rsidRDefault="00A37776" w:rsidP="00A37776">
      <w:pPr>
        <w:pStyle w:val="Default"/>
        <w:spacing w:line="360" w:lineRule="auto"/>
        <w:jc w:val="both"/>
      </w:pPr>
    </w:p>
    <w:p w:rsidR="00A37776" w:rsidRPr="00B92D80" w:rsidRDefault="00A37776" w:rsidP="00A37776">
      <w:pPr>
        <w:pStyle w:val="Default"/>
        <w:spacing w:line="360" w:lineRule="auto"/>
        <w:ind w:left="720"/>
        <w:jc w:val="both"/>
      </w:pPr>
      <w:r w:rsidRPr="00B92D80">
        <w:rPr>
          <w:noProof/>
          <w:lang w:eastAsia="es-CO"/>
        </w:rPr>
        <w:drawing>
          <wp:inline distT="0" distB="0" distL="0" distR="0" wp14:anchorId="250AD020" wp14:editId="2ADF1446">
            <wp:extent cx="5486400" cy="1201198"/>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2539" cy="1206921"/>
                    </a:xfrm>
                    <a:prstGeom prst="rect">
                      <a:avLst/>
                    </a:prstGeom>
                  </pic:spPr>
                </pic:pic>
              </a:graphicData>
            </a:graphic>
          </wp:inline>
        </w:drawing>
      </w:r>
    </w:p>
    <w:p w:rsidR="00A37776" w:rsidRDefault="00A37776" w:rsidP="00506C5D">
      <w:pPr>
        <w:pStyle w:val="Default"/>
        <w:spacing w:line="360" w:lineRule="auto"/>
        <w:jc w:val="both"/>
      </w:pPr>
      <w:r w:rsidRPr="00B92D80">
        <w:t xml:space="preserve">Así mismo, a partir del 8 de julio se compartieron estos videos en la página de Facebook para reforzar ante nuestra comunidad la gestión que realizamos en el año 2015. </w:t>
      </w:r>
    </w:p>
    <w:p w:rsidR="00506C5D" w:rsidRDefault="00506C5D" w:rsidP="00506C5D">
      <w:pPr>
        <w:pStyle w:val="Default"/>
        <w:spacing w:line="360" w:lineRule="auto"/>
        <w:jc w:val="both"/>
      </w:pPr>
    </w:p>
    <w:p w:rsidR="00506C5D" w:rsidRDefault="00506C5D" w:rsidP="00506C5D">
      <w:pPr>
        <w:pStyle w:val="Default"/>
        <w:spacing w:line="360" w:lineRule="auto"/>
        <w:jc w:val="both"/>
      </w:pPr>
      <w:proofErr w:type="spellStart"/>
      <w:r w:rsidRPr="00B92D80">
        <w:rPr>
          <w:b/>
        </w:rPr>
        <w:t>Streaming</w:t>
      </w:r>
      <w:proofErr w:type="spellEnd"/>
      <w:r w:rsidRPr="00B92D80">
        <w:rPr>
          <w:b/>
        </w:rPr>
        <w:t xml:space="preserve"> página web</w:t>
      </w:r>
      <w:r>
        <w:rPr>
          <w:b/>
        </w:rPr>
        <w:t xml:space="preserve">: </w:t>
      </w:r>
      <w:r w:rsidRPr="00B92D80">
        <w:t xml:space="preserve">Con el fin de darle un mayor impacto y lograr que más usuarios pudieran ver la Rendición de Cuentas, en el home de la página web de RTVC, se incluyó durante toda la emisión la señal de la transmisión vía </w:t>
      </w:r>
      <w:proofErr w:type="spellStart"/>
      <w:r w:rsidRPr="00B92D80">
        <w:t>streaming</w:t>
      </w:r>
      <w:proofErr w:type="spellEnd"/>
      <w:r w:rsidRPr="00B92D80">
        <w:t xml:space="preserve">, que era la misma emisión que se daba en simultánea a través del Canal Institucional.  </w:t>
      </w:r>
    </w:p>
    <w:p w:rsidR="0013240A" w:rsidRPr="00B92D80" w:rsidRDefault="0013240A" w:rsidP="00506C5D">
      <w:pPr>
        <w:pStyle w:val="Default"/>
        <w:spacing w:line="360" w:lineRule="auto"/>
        <w:jc w:val="both"/>
      </w:pPr>
    </w:p>
    <w:p w:rsidR="008F745A" w:rsidRPr="00B92D80" w:rsidRDefault="009327DE" w:rsidP="00B94A5B">
      <w:pPr>
        <w:pStyle w:val="Ttulo2"/>
        <w:rPr>
          <w:rFonts w:eastAsia="Calibri"/>
        </w:rPr>
      </w:pPr>
      <w:bookmarkStart w:id="13" w:name="_Toc482179008"/>
      <w:r>
        <w:rPr>
          <w:rFonts w:eastAsia="Calibri"/>
          <w:spacing w:val="-3"/>
        </w:rPr>
        <w:t xml:space="preserve">8.1 </w:t>
      </w:r>
      <w:r w:rsidR="008B1A24" w:rsidRPr="00B92D80">
        <w:rPr>
          <w:rFonts w:eastAsia="Calibri"/>
          <w:spacing w:val="-3"/>
        </w:rPr>
        <w:t xml:space="preserve">  </w:t>
      </w:r>
      <w:r>
        <w:rPr>
          <w:rFonts w:eastAsia="Calibri"/>
          <w:spacing w:val="-3"/>
        </w:rPr>
        <w:t>C</w:t>
      </w:r>
      <w:r w:rsidRPr="00B92D80">
        <w:rPr>
          <w:rFonts w:eastAsia="Calibri"/>
        </w:rPr>
        <w:t>on</w:t>
      </w:r>
      <w:r w:rsidRPr="00B92D80">
        <w:rPr>
          <w:rFonts w:eastAsia="Calibri"/>
          <w:spacing w:val="-5"/>
        </w:rPr>
        <w:t>v</w:t>
      </w:r>
      <w:r w:rsidRPr="00B92D80">
        <w:rPr>
          <w:rFonts w:eastAsia="Calibri"/>
        </w:rPr>
        <w:t>oc</w:t>
      </w:r>
      <w:r w:rsidRPr="00B92D80">
        <w:rPr>
          <w:rFonts w:eastAsia="Calibri"/>
          <w:spacing w:val="-28"/>
        </w:rPr>
        <w:t>a</w:t>
      </w:r>
      <w:r w:rsidRPr="00B92D80">
        <w:rPr>
          <w:rFonts w:eastAsia="Calibri"/>
          <w:spacing w:val="-10"/>
        </w:rPr>
        <w:t>t</w:t>
      </w:r>
      <w:r w:rsidRPr="00B92D80">
        <w:rPr>
          <w:rFonts w:eastAsia="Calibri"/>
        </w:rPr>
        <w:t>oria</w:t>
      </w:r>
      <w:bookmarkEnd w:id="13"/>
    </w:p>
    <w:p w:rsidR="008F745A" w:rsidRPr="00B92D80" w:rsidRDefault="008F745A" w:rsidP="00B92D80">
      <w:pPr>
        <w:spacing w:line="360" w:lineRule="auto"/>
        <w:ind w:right="72"/>
        <w:jc w:val="both"/>
        <w:rPr>
          <w:rFonts w:ascii="Arial" w:eastAsia="Calibri" w:hAnsi="Arial" w:cs="Arial"/>
          <w:spacing w:val="12"/>
          <w:sz w:val="24"/>
          <w:szCs w:val="24"/>
        </w:rPr>
      </w:pPr>
      <w:r w:rsidRPr="00B92D80">
        <w:rPr>
          <w:rFonts w:ascii="Arial" w:eastAsia="Calibri" w:hAnsi="Arial" w:cs="Arial"/>
          <w:sz w:val="24"/>
          <w:szCs w:val="24"/>
        </w:rPr>
        <w:t>Se</w:t>
      </w:r>
      <w:r w:rsidRPr="00B92D80">
        <w:rPr>
          <w:rFonts w:ascii="Arial" w:eastAsia="Calibri" w:hAnsi="Arial" w:cs="Arial"/>
          <w:spacing w:val="-11"/>
          <w:sz w:val="24"/>
          <w:szCs w:val="24"/>
        </w:rPr>
        <w:t xml:space="preserve"> </w:t>
      </w:r>
      <w:r w:rsidRPr="00B92D80">
        <w:rPr>
          <w:rFonts w:ascii="Arial" w:eastAsia="Calibri" w:hAnsi="Arial" w:cs="Arial"/>
          <w:sz w:val="24"/>
          <w:szCs w:val="24"/>
        </w:rPr>
        <w:t>desar</w:t>
      </w:r>
      <w:r w:rsidRPr="00B92D80">
        <w:rPr>
          <w:rFonts w:ascii="Arial" w:eastAsia="Calibri" w:hAnsi="Arial" w:cs="Arial"/>
          <w:spacing w:val="-4"/>
          <w:sz w:val="24"/>
          <w:szCs w:val="24"/>
        </w:rPr>
        <w:t>r</w:t>
      </w:r>
      <w:r w:rsidRPr="00B92D80">
        <w:rPr>
          <w:rFonts w:ascii="Arial" w:eastAsia="Calibri" w:hAnsi="Arial" w:cs="Arial"/>
          <w:sz w:val="24"/>
          <w:szCs w:val="24"/>
        </w:rPr>
        <w:t>olla</w:t>
      </w:r>
      <w:r w:rsidRPr="00B92D80">
        <w:rPr>
          <w:rFonts w:ascii="Arial" w:eastAsia="Calibri" w:hAnsi="Arial" w:cs="Arial"/>
          <w:spacing w:val="-3"/>
          <w:sz w:val="24"/>
          <w:szCs w:val="24"/>
        </w:rPr>
        <w:t>r</w:t>
      </w:r>
      <w:r w:rsidRPr="00B92D80">
        <w:rPr>
          <w:rFonts w:ascii="Arial" w:eastAsia="Calibri" w:hAnsi="Arial" w:cs="Arial"/>
          <w:sz w:val="24"/>
          <w:szCs w:val="24"/>
        </w:rPr>
        <w:t>on</w:t>
      </w:r>
      <w:r w:rsidRPr="00B92D80">
        <w:rPr>
          <w:rFonts w:ascii="Arial" w:eastAsia="Calibri" w:hAnsi="Arial" w:cs="Arial"/>
          <w:spacing w:val="-11"/>
          <w:sz w:val="24"/>
          <w:szCs w:val="24"/>
        </w:rPr>
        <w:t xml:space="preserve"> </w:t>
      </w:r>
      <w:r w:rsidRPr="00B92D80">
        <w:rPr>
          <w:rFonts w:ascii="Arial" w:eastAsia="Calibri" w:hAnsi="Arial" w:cs="Arial"/>
          <w:sz w:val="24"/>
          <w:szCs w:val="24"/>
        </w:rPr>
        <w:t>pi</w:t>
      </w:r>
      <w:r w:rsidRPr="00B92D80">
        <w:rPr>
          <w:rFonts w:ascii="Arial" w:eastAsia="Calibri" w:hAnsi="Arial" w:cs="Arial"/>
          <w:spacing w:val="-2"/>
          <w:sz w:val="24"/>
          <w:szCs w:val="24"/>
        </w:rPr>
        <w:t>e</w:t>
      </w:r>
      <w:r w:rsidRPr="00B92D80">
        <w:rPr>
          <w:rFonts w:ascii="Arial" w:eastAsia="Calibri" w:hAnsi="Arial" w:cs="Arial"/>
          <w:spacing w:val="-4"/>
          <w:sz w:val="24"/>
          <w:szCs w:val="24"/>
        </w:rPr>
        <w:t>z</w:t>
      </w:r>
      <w:r w:rsidRPr="00B92D80">
        <w:rPr>
          <w:rFonts w:ascii="Arial" w:eastAsia="Calibri" w:hAnsi="Arial" w:cs="Arial"/>
          <w:sz w:val="24"/>
          <w:szCs w:val="24"/>
        </w:rPr>
        <w:t>as</w:t>
      </w:r>
      <w:r w:rsidRPr="00B92D80">
        <w:rPr>
          <w:rFonts w:ascii="Arial" w:eastAsia="Calibri" w:hAnsi="Arial" w:cs="Arial"/>
          <w:spacing w:val="-11"/>
          <w:sz w:val="24"/>
          <w:szCs w:val="24"/>
        </w:rPr>
        <w:t xml:space="preserve"> </w:t>
      </w:r>
      <w:r w:rsidRPr="00B92D80">
        <w:rPr>
          <w:rFonts w:ascii="Arial" w:eastAsia="Calibri" w:hAnsi="Arial" w:cs="Arial"/>
          <w:sz w:val="24"/>
          <w:szCs w:val="24"/>
        </w:rPr>
        <w:t>g</w:t>
      </w:r>
      <w:r w:rsidRPr="00B92D80">
        <w:rPr>
          <w:rFonts w:ascii="Arial" w:eastAsia="Calibri" w:hAnsi="Arial" w:cs="Arial"/>
          <w:spacing w:val="-5"/>
          <w:sz w:val="24"/>
          <w:szCs w:val="24"/>
        </w:rPr>
        <w:t>r</w:t>
      </w:r>
      <w:r w:rsidRPr="00B92D80">
        <w:rPr>
          <w:rFonts w:ascii="Arial" w:eastAsia="Calibri" w:hAnsi="Arial" w:cs="Arial"/>
          <w:spacing w:val="-1"/>
          <w:sz w:val="24"/>
          <w:szCs w:val="24"/>
        </w:rPr>
        <w:t>á</w:t>
      </w:r>
      <w:r w:rsidRPr="00B92D80">
        <w:rPr>
          <w:rFonts w:ascii="Arial" w:eastAsia="Calibri" w:hAnsi="Arial" w:cs="Arial"/>
          <w:sz w:val="24"/>
          <w:szCs w:val="24"/>
        </w:rPr>
        <w:t>fi</w:t>
      </w:r>
      <w:r w:rsidRPr="00B92D80">
        <w:rPr>
          <w:rFonts w:ascii="Arial" w:eastAsia="Calibri" w:hAnsi="Arial" w:cs="Arial"/>
          <w:spacing w:val="-2"/>
          <w:sz w:val="24"/>
          <w:szCs w:val="24"/>
        </w:rPr>
        <w:t>c</w:t>
      </w:r>
      <w:r w:rsidRPr="00B92D80">
        <w:rPr>
          <w:rFonts w:ascii="Arial" w:eastAsia="Calibri" w:hAnsi="Arial" w:cs="Arial"/>
          <w:sz w:val="24"/>
          <w:szCs w:val="24"/>
        </w:rPr>
        <w:t>as</w:t>
      </w:r>
      <w:r w:rsidRPr="00B92D80">
        <w:rPr>
          <w:rFonts w:ascii="Arial" w:eastAsia="Calibri" w:hAnsi="Arial" w:cs="Arial"/>
          <w:spacing w:val="-13"/>
          <w:sz w:val="24"/>
          <w:szCs w:val="24"/>
        </w:rPr>
        <w:t xml:space="preserve"> </w:t>
      </w:r>
      <w:r w:rsidRPr="00B92D80">
        <w:rPr>
          <w:rFonts w:ascii="Arial" w:eastAsia="Calibri" w:hAnsi="Arial" w:cs="Arial"/>
          <w:sz w:val="24"/>
          <w:szCs w:val="24"/>
        </w:rPr>
        <w:t>pa</w:t>
      </w:r>
      <w:r w:rsidRPr="00B92D80">
        <w:rPr>
          <w:rFonts w:ascii="Arial" w:eastAsia="Calibri" w:hAnsi="Arial" w:cs="Arial"/>
          <w:spacing w:val="-5"/>
          <w:sz w:val="24"/>
          <w:szCs w:val="24"/>
        </w:rPr>
        <w:t>r</w:t>
      </w:r>
      <w:r w:rsidRPr="00B92D80">
        <w:rPr>
          <w:rFonts w:ascii="Arial" w:eastAsia="Calibri" w:hAnsi="Arial" w:cs="Arial"/>
          <w:sz w:val="24"/>
          <w:szCs w:val="24"/>
        </w:rPr>
        <w:t>a</w:t>
      </w:r>
      <w:r w:rsidRPr="00B92D80">
        <w:rPr>
          <w:rFonts w:ascii="Arial" w:eastAsia="Calibri" w:hAnsi="Arial" w:cs="Arial"/>
          <w:spacing w:val="-11"/>
          <w:sz w:val="24"/>
          <w:szCs w:val="24"/>
        </w:rPr>
        <w:t xml:space="preserve"> </w:t>
      </w:r>
      <w:r w:rsidRPr="00B92D80">
        <w:rPr>
          <w:rFonts w:ascii="Arial" w:eastAsia="Calibri" w:hAnsi="Arial" w:cs="Arial"/>
          <w:spacing w:val="-2"/>
          <w:sz w:val="24"/>
          <w:szCs w:val="24"/>
        </w:rPr>
        <w:t>t</w:t>
      </w:r>
      <w:r w:rsidRPr="00B92D80">
        <w:rPr>
          <w:rFonts w:ascii="Arial" w:eastAsia="Calibri" w:hAnsi="Arial" w:cs="Arial"/>
          <w:sz w:val="24"/>
          <w:szCs w:val="24"/>
        </w:rPr>
        <w:t>el</w:t>
      </w:r>
      <w:r w:rsidRPr="00B92D80">
        <w:rPr>
          <w:rFonts w:ascii="Arial" w:eastAsia="Calibri" w:hAnsi="Arial" w:cs="Arial"/>
          <w:spacing w:val="-1"/>
          <w:sz w:val="24"/>
          <w:szCs w:val="24"/>
        </w:rPr>
        <w:t>e</w:t>
      </w:r>
      <w:r w:rsidRPr="00B92D80">
        <w:rPr>
          <w:rFonts w:ascii="Arial" w:eastAsia="Calibri" w:hAnsi="Arial" w:cs="Arial"/>
          <w:sz w:val="24"/>
          <w:szCs w:val="24"/>
        </w:rPr>
        <w:t>visión,</w:t>
      </w:r>
      <w:r w:rsidRPr="00B92D80">
        <w:rPr>
          <w:rFonts w:ascii="Arial" w:eastAsia="Calibri" w:hAnsi="Arial" w:cs="Arial"/>
          <w:spacing w:val="-11"/>
          <w:sz w:val="24"/>
          <w:szCs w:val="24"/>
        </w:rPr>
        <w:t xml:space="preserve"> </w:t>
      </w:r>
      <w:r w:rsidRPr="00B92D80">
        <w:rPr>
          <w:rFonts w:ascii="Arial" w:eastAsia="Calibri" w:hAnsi="Arial" w:cs="Arial"/>
          <w:spacing w:val="-5"/>
          <w:sz w:val="24"/>
          <w:szCs w:val="24"/>
        </w:rPr>
        <w:t>r</w:t>
      </w:r>
      <w:r w:rsidRPr="00B92D80">
        <w:rPr>
          <w:rFonts w:ascii="Arial" w:eastAsia="Calibri" w:hAnsi="Arial" w:cs="Arial"/>
          <w:sz w:val="24"/>
          <w:szCs w:val="24"/>
        </w:rPr>
        <w:t>adi</w:t>
      </w:r>
      <w:r w:rsidRPr="00B92D80">
        <w:rPr>
          <w:rFonts w:ascii="Arial" w:eastAsia="Calibri" w:hAnsi="Arial" w:cs="Arial"/>
          <w:spacing w:val="-4"/>
          <w:sz w:val="24"/>
          <w:szCs w:val="24"/>
        </w:rPr>
        <w:t>o</w:t>
      </w:r>
      <w:r w:rsidRPr="00B92D80">
        <w:rPr>
          <w:rFonts w:ascii="Arial" w:eastAsia="Calibri" w:hAnsi="Arial" w:cs="Arial"/>
          <w:sz w:val="24"/>
          <w:szCs w:val="24"/>
        </w:rPr>
        <w:t>,</w:t>
      </w:r>
      <w:r w:rsidRPr="00B92D80">
        <w:rPr>
          <w:rFonts w:ascii="Arial" w:eastAsia="Calibri" w:hAnsi="Arial" w:cs="Arial"/>
          <w:spacing w:val="-11"/>
          <w:sz w:val="24"/>
          <w:szCs w:val="24"/>
        </w:rPr>
        <w:t xml:space="preserve"> </w:t>
      </w:r>
      <w:r w:rsidRPr="00B92D80">
        <w:rPr>
          <w:rFonts w:ascii="Arial" w:eastAsia="Calibri" w:hAnsi="Arial" w:cs="Arial"/>
          <w:spacing w:val="-2"/>
          <w:sz w:val="24"/>
          <w:szCs w:val="24"/>
        </w:rPr>
        <w:t>w</w:t>
      </w:r>
      <w:r w:rsidRPr="00B92D80">
        <w:rPr>
          <w:rFonts w:ascii="Arial" w:eastAsia="Calibri" w:hAnsi="Arial" w:cs="Arial"/>
          <w:sz w:val="24"/>
          <w:szCs w:val="24"/>
        </w:rPr>
        <w:t>eb</w:t>
      </w:r>
      <w:r w:rsidRPr="00B92D80">
        <w:rPr>
          <w:rFonts w:ascii="Arial" w:eastAsia="Calibri" w:hAnsi="Arial" w:cs="Arial"/>
          <w:spacing w:val="-11"/>
          <w:sz w:val="24"/>
          <w:szCs w:val="24"/>
        </w:rPr>
        <w:t xml:space="preserve"> </w:t>
      </w:r>
      <w:r w:rsidRPr="00B92D80">
        <w:rPr>
          <w:rFonts w:ascii="Arial" w:eastAsia="Calibri" w:hAnsi="Arial" w:cs="Arial"/>
          <w:sz w:val="24"/>
          <w:szCs w:val="24"/>
        </w:rPr>
        <w:t>y</w:t>
      </w:r>
      <w:r w:rsidRPr="00B92D80">
        <w:rPr>
          <w:rFonts w:ascii="Arial" w:eastAsia="Calibri" w:hAnsi="Arial" w:cs="Arial"/>
          <w:spacing w:val="-11"/>
          <w:sz w:val="24"/>
          <w:szCs w:val="24"/>
        </w:rPr>
        <w:t xml:space="preserve"> </w:t>
      </w:r>
      <w:r w:rsidRPr="00B92D80">
        <w:rPr>
          <w:rFonts w:ascii="Arial" w:eastAsia="Calibri" w:hAnsi="Arial" w:cs="Arial"/>
          <w:spacing w:val="-3"/>
          <w:sz w:val="24"/>
          <w:szCs w:val="24"/>
        </w:rPr>
        <w:t>r</w:t>
      </w:r>
      <w:r w:rsidRPr="00B92D80">
        <w:rPr>
          <w:rFonts w:ascii="Arial" w:eastAsia="Calibri" w:hAnsi="Arial" w:cs="Arial"/>
          <w:sz w:val="24"/>
          <w:szCs w:val="24"/>
        </w:rPr>
        <w:t>edes</w:t>
      </w:r>
      <w:r w:rsidRPr="00B92D80">
        <w:rPr>
          <w:rFonts w:ascii="Arial" w:eastAsia="Calibri" w:hAnsi="Arial" w:cs="Arial"/>
          <w:spacing w:val="-11"/>
          <w:sz w:val="24"/>
          <w:szCs w:val="24"/>
        </w:rPr>
        <w:t xml:space="preserve"> </w:t>
      </w:r>
      <w:r w:rsidRPr="00B92D80">
        <w:rPr>
          <w:rFonts w:ascii="Arial" w:eastAsia="Calibri" w:hAnsi="Arial" w:cs="Arial"/>
          <w:sz w:val="24"/>
          <w:szCs w:val="24"/>
        </w:rPr>
        <w:t>sociales,</w:t>
      </w:r>
      <w:r w:rsidRPr="00B92D80">
        <w:rPr>
          <w:rFonts w:ascii="Arial" w:eastAsia="Calibri" w:hAnsi="Arial" w:cs="Arial"/>
          <w:spacing w:val="-11"/>
          <w:sz w:val="24"/>
          <w:szCs w:val="24"/>
        </w:rPr>
        <w:t xml:space="preserve"> </w:t>
      </w:r>
      <w:r w:rsidRPr="00B92D80">
        <w:rPr>
          <w:rFonts w:ascii="Arial" w:eastAsia="Calibri" w:hAnsi="Arial" w:cs="Arial"/>
          <w:spacing w:val="-2"/>
          <w:sz w:val="24"/>
          <w:szCs w:val="24"/>
        </w:rPr>
        <w:t>t</w:t>
      </w:r>
      <w:r w:rsidRPr="00B92D80">
        <w:rPr>
          <w:rFonts w:ascii="Arial" w:eastAsia="Calibri" w:hAnsi="Arial" w:cs="Arial"/>
          <w:sz w:val="24"/>
          <w:szCs w:val="24"/>
        </w:rPr>
        <w:t>odas</w:t>
      </w:r>
      <w:r w:rsidRPr="00B92D80">
        <w:rPr>
          <w:rFonts w:ascii="Arial" w:eastAsia="Calibri" w:hAnsi="Arial" w:cs="Arial"/>
          <w:spacing w:val="-11"/>
          <w:sz w:val="24"/>
          <w:szCs w:val="24"/>
        </w:rPr>
        <w:t xml:space="preserve"> </w:t>
      </w:r>
      <w:r w:rsidRPr="00B92D80">
        <w:rPr>
          <w:rFonts w:ascii="Arial" w:eastAsia="Calibri" w:hAnsi="Arial" w:cs="Arial"/>
          <w:sz w:val="24"/>
          <w:szCs w:val="24"/>
        </w:rPr>
        <w:t>ellas</w:t>
      </w:r>
      <w:r w:rsidRPr="00B92D80">
        <w:rPr>
          <w:rFonts w:ascii="Arial" w:eastAsia="Calibri" w:hAnsi="Arial" w:cs="Arial"/>
          <w:spacing w:val="-11"/>
          <w:sz w:val="24"/>
          <w:szCs w:val="24"/>
        </w:rPr>
        <w:t xml:space="preserve"> </w:t>
      </w:r>
      <w:r w:rsidRPr="00B92D80">
        <w:rPr>
          <w:rFonts w:ascii="Arial" w:eastAsia="Calibri" w:hAnsi="Arial" w:cs="Arial"/>
          <w:sz w:val="24"/>
          <w:szCs w:val="24"/>
        </w:rPr>
        <w:t>basadas en</w:t>
      </w:r>
      <w:r w:rsidRPr="00B92D80">
        <w:rPr>
          <w:rFonts w:ascii="Arial" w:eastAsia="Calibri" w:hAnsi="Arial" w:cs="Arial"/>
          <w:spacing w:val="9"/>
          <w:sz w:val="24"/>
          <w:szCs w:val="24"/>
        </w:rPr>
        <w:t xml:space="preserve"> </w:t>
      </w:r>
      <w:r w:rsidRPr="00B92D80">
        <w:rPr>
          <w:rFonts w:ascii="Arial" w:eastAsia="Calibri" w:hAnsi="Arial" w:cs="Arial"/>
          <w:sz w:val="24"/>
          <w:szCs w:val="24"/>
        </w:rPr>
        <w:t>dos</w:t>
      </w:r>
      <w:r w:rsidRPr="00B92D80">
        <w:rPr>
          <w:rFonts w:ascii="Arial" w:eastAsia="Calibri" w:hAnsi="Arial" w:cs="Arial"/>
          <w:spacing w:val="9"/>
          <w:sz w:val="24"/>
          <w:szCs w:val="24"/>
        </w:rPr>
        <w:t xml:space="preserve"> </w:t>
      </w:r>
      <w:r w:rsidRPr="00B92D80">
        <w:rPr>
          <w:rFonts w:ascii="Arial" w:eastAsia="Calibri" w:hAnsi="Arial" w:cs="Arial"/>
          <w:sz w:val="24"/>
          <w:szCs w:val="24"/>
        </w:rPr>
        <w:t>mome</w:t>
      </w:r>
      <w:r w:rsidRPr="00B92D80">
        <w:rPr>
          <w:rFonts w:ascii="Arial" w:eastAsia="Calibri" w:hAnsi="Arial" w:cs="Arial"/>
          <w:spacing w:val="-2"/>
          <w:sz w:val="24"/>
          <w:szCs w:val="24"/>
        </w:rPr>
        <w:t>nt</w:t>
      </w:r>
      <w:r w:rsidRPr="00B92D80">
        <w:rPr>
          <w:rFonts w:ascii="Arial" w:eastAsia="Calibri" w:hAnsi="Arial" w:cs="Arial"/>
          <w:sz w:val="24"/>
          <w:szCs w:val="24"/>
        </w:rPr>
        <w:t>os:</w:t>
      </w:r>
      <w:r w:rsidRPr="00B92D80">
        <w:rPr>
          <w:rFonts w:ascii="Arial" w:eastAsia="Calibri" w:hAnsi="Arial" w:cs="Arial"/>
          <w:spacing w:val="9"/>
          <w:sz w:val="24"/>
          <w:szCs w:val="24"/>
        </w:rPr>
        <w:t xml:space="preserve"> </w:t>
      </w:r>
      <w:r w:rsidRPr="00B92D80">
        <w:rPr>
          <w:rFonts w:ascii="Arial" w:eastAsia="Calibri" w:hAnsi="Arial" w:cs="Arial"/>
          <w:spacing w:val="-2"/>
          <w:sz w:val="24"/>
          <w:szCs w:val="24"/>
        </w:rPr>
        <w:t>c</w:t>
      </w:r>
      <w:r w:rsidRPr="00B92D80">
        <w:rPr>
          <w:rFonts w:ascii="Arial" w:eastAsia="Calibri" w:hAnsi="Arial" w:cs="Arial"/>
          <w:sz w:val="24"/>
          <w:szCs w:val="24"/>
        </w:rPr>
        <w:t>o</w:t>
      </w:r>
      <w:r w:rsidRPr="00B92D80">
        <w:rPr>
          <w:rFonts w:ascii="Arial" w:eastAsia="Calibri" w:hAnsi="Arial" w:cs="Arial"/>
          <w:spacing w:val="-4"/>
          <w:sz w:val="24"/>
          <w:szCs w:val="24"/>
        </w:rPr>
        <w:t>n</w:t>
      </w:r>
      <w:r w:rsidRPr="00B92D80">
        <w:rPr>
          <w:rFonts w:ascii="Arial" w:eastAsia="Calibri" w:hAnsi="Arial" w:cs="Arial"/>
          <w:spacing w:val="-2"/>
          <w:sz w:val="24"/>
          <w:szCs w:val="24"/>
        </w:rPr>
        <w:t>v</w:t>
      </w:r>
      <w:r w:rsidRPr="00B92D80">
        <w:rPr>
          <w:rFonts w:ascii="Arial" w:eastAsia="Calibri" w:hAnsi="Arial" w:cs="Arial"/>
          <w:sz w:val="24"/>
          <w:szCs w:val="24"/>
        </w:rPr>
        <w:t>o</w:t>
      </w:r>
      <w:r w:rsidRPr="00B92D80">
        <w:rPr>
          <w:rFonts w:ascii="Arial" w:eastAsia="Calibri" w:hAnsi="Arial" w:cs="Arial"/>
          <w:spacing w:val="-2"/>
          <w:sz w:val="24"/>
          <w:szCs w:val="24"/>
        </w:rPr>
        <w:t>cat</w:t>
      </w:r>
      <w:r w:rsidRPr="00B92D80">
        <w:rPr>
          <w:rFonts w:ascii="Arial" w:eastAsia="Calibri" w:hAnsi="Arial" w:cs="Arial"/>
          <w:sz w:val="24"/>
          <w:szCs w:val="24"/>
        </w:rPr>
        <w:t>oria</w:t>
      </w:r>
      <w:r w:rsidRPr="00B92D80">
        <w:rPr>
          <w:rFonts w:ascii="Arial" w:eastAsia="Calibri" w:hAnsi="Arial" w:cs="Arial"/>
          <w:spacing w:val="9"/>
          <w:sz w:val="24"/>
          <w:szCs w:val="24"/>
        </w:rPr>
        <w:t xml:space="preserve"> </w:t>
      </w:r>
      <w:r w:rsidRPr="00B92D80">
        <w:rPr>
          <w:rFonts w:ascii="Arial" w:eastAsia="Calibri" w:hAnsi="Arial" w:cs="Arial"/>
          <w:sz w:val="24"/>
          <w:szCs w:val="24"/>
        </w:rPr>
        <w:t>públi</w:t>
      </w:r>
      <w:r w:rsidRPr="00B92D80">
        <w:rPr>
          <w:rFonts w:ascii="Arial" w:eastAsia="Calibri" w:hAnsi="Arial" w:cs="Arial"/>
          <w:spacing w:val="-1"/>
          <w:sz w:val="24"/>
          <w:szCs w:val="24"/>
        </w:rPr>
        <w:t>c</w:t>
      </w:r>
      <w:r w:rsidRPr="00B92D80">
        <w:rPr>
          <w:rFonts w:ascii="Arial" w:eastAsia="Calibri" w:hAnsi="Arial" w:cs="Arial"/>
          <w:sz w:val="24"/>
          <w:szCs w:val="24"/>
        </w:rPr>
        <w:t>a</w:t>
      </w:r>
      <w:r w:rsidRPr="00B92D80">
        <w:rPr>
          <w:rFonts w:ascii="Arial" w:eastAsia="Calibri" w:hAnsi="Arial" w:cs="Arial"/>
          <w:spacing w:val="9"/>
          <w:sz w:val="24"/>
          <w:szCs w:val="24"/>
        </w:rPr>
        <w:t xml:space="preserve"> </w:t>
      </w:r>
      <w:r w:rsidRPr="00B92D80">
        <w:rPr>
          <w:rFonts w:ascii="Arial" w:eastAsia="Calibri" w:hAnsi="Arial" w:cs="Arial"/>
          <w:sz w:val="24"/>
          <w:szCs w:val="24"/>
        </w:rPr>
        <w:t>en</w:t>
      </w:r>
      <w:r w:rsidRPr="00B92D80">
        <w:rPr>
          <w:rFonts w:ascii="Arial" w:eastAsia="Calibri" w:hAnsi="Arial" w:cs="Arial"/>
          <w:spacing w:val="9"/>
          <w:sz w:val="24"/>
          <w:szCs w:val="24"/>
        </w:rPr>
        <w:t xml:space="preserve"> </w:t>
      </w:r>
      <w:r w:rsidRPr="00B92D80">
        <w:rPr>
          <w:rFonts w:ascii="Arial" w:eastAsia="Calibri" w:hAnsi="Arial" w:cs="Arial"/>
          <w:sz w:val="24"/>
          <w:szCs w:val="24"/>
        </w:rPr>
        <w:t>la</w:t>
      </w:r>
      <w:r w:rsidRPr="00B92D80">
        <w:rPr>
          <w:rFonts w:ascii="Arial" w:eastAsia="Calibri" w:hAnsi="Arial" w:cs="Arial"/>
          <w:spacing w:val="9"/>
          <w:sz w:val="24"/>
          <w:szCs w:val="24"/>
        </w:rPr>
        <w:t xml:space="preserve"> </w:t>
      </w:r>
      <w:r w:rsidRPr="00B92D80">
        <w:rPr>
          <w:rFonts w:ascii="Arial" w:eastAsia="Calibri" w:hAnsi="Arial" w:cs="Arial"/>
          <w:sz w:val="24"/>
          <w:szCs w:val="24"/>
        </w:rPr>
        <w:t>que</w:t>
      </w:r>
      <w:r w:rsidRPr="00B92D80">
        <w:rPr>
          <w:rFonts w:ascii="Arial" w:eastAsia="Calibri" w:hAnsi="Arial" w:cs="Arial"/>
          <w:spacing w:val="9"/>
          <w:sz w:val="24"/>
          <w:szCs w:val="24"/>
        </w:rPr>
        <w:t xml:space="preserve"> </w:t>
      </w:r>
      <w:r w:rsidRPr="00B92D80">
        <w:rPr>
          <w:rFonts w:ascii="Arial" w:eastAsia="Calibri" w:hAnsi="Arial" w:cs="Arial"/>
          <w:sz w:val="24"/>
          <w:szCs w:val="24"/>
        </w:rPr>
        <w:t>se</w:t>
      </w:r>
      <w:r w:rsidRPr="00B92D80">
        <w:rPr>
          <w:rFonts w:ascii="Arial" w:eastAsia="Calibri" w:hAnsi="Arial" w:cs="Arial"/>
          <w:spacing w:val="9"/>
          <w:sz w:val="24"/>
          <w:szCs w:val="24"/>
        </w:rPr>
        <w:t xml:space="preserve"> </w:t>
      </w:r>
      <w:r w:rsidRPr="00B92D80">
        <w:rPr>
          <w:rFonts w:ascii="Arial" w:eastAsia="Calibri" w:hAnsi="Arial" w:cs="Arial"/>
          <w:sz w:val="24"/>
          <w:szCs w:val="24"/>
        </w:rPr>
        <w:t>i</w:t>
      </w:r>
      <w:r w:rsidRPr="00B92D80">
        <w:rPr>
          <w:rFonts w:ascii="Arial" w:eastAsia="Calibri" w:hAnsi="Arial" w:cs="Arial"/>
          <w:spacing w:val="-4"/>
          <w:sz w:val="24"/>
          <w:szCs w:val="24"/>
        </w:rPr>
        <w:t>n</w:t>
      </w:r>
      <w:r w:rsidRPr="00B92D80">
        <w:rPr>
          <w:rFonts w:ascii="Arial" w:eastAsia="Calibri" w:hAnsi="Arial" w:cs="Arial"/>
          <w:sz w:val="24"/>
          <w:szCs w:val="24"/>
        </w:rPr>
        <w:t>vi</w:t>
      </w:r>
      <w:r w:rsidRPr="00B92D80">
        <w:rPr>
          <w:rFonts w:ascii="Arial" w:eastAsia="Calibri" w:hAnsi="Arial" w:cs="Arial"/>
          <w:spacing w:val="-3"/>
          <w:sz w:val="24"/>
          <w:szCs w:val="24"/>
        </w:rPr>
        <w:t>t</w:t>
      </w:r>
      <w:r w:rsidRPr="00B92D80">
        <w:rPr>
          <w:rFonts w:ascii="Arial" w:eastAsia="Calibri" w:hAnsi="Arial" w:cs="Arial"/>
          <w:sz w:val="24"/>
          <w:szCs w:val="24"/>
        </w:rPr>
        <w:t>a</w:t>
      </w:r>
      <w:r w:rsidRPr="00B92D80">
        <w:rPr>
          <w:rFonts w:ascii="Arial" w:eastAsia="Calibri" w:hAnsi="Arial" w:cs="Arial"/>
          <w:spacing w:val="9"/>
          <w:sz w:val="24"/>
          <w:szCs w:val="24"/>
        </w:rPr>
        <w:t xml:space="preserve"> </w:t>
      </w:r>
      <w:r w:rsidRPr="00B92D80">
        <w:rPr>
          <w:rFonts w:ascii="Arial" w:eastAsia="Calibri" w:hAnsi="Arial" w:cs="Arial"/>
          <w:sz w:val="24"/>
          <w:szCs w:val="24"/>
        </w:rPr>
        <w:t>a</w:t>
      </w:r>
      <w:r w:rsidRPr="00B92D80">
        <w:rPr>
          <w:rFonts w:ascii="Arial" w:eastAsia="Calibri" w:hAnsi="Arial" w:cs="Arial"/>
          <w:spacing w:val="9"/>
          <w:sz w:val="24"/>
          <w:szCs w:val="24"/>
        </w:rPr>
        <w:t xml:space="preserve"> </w:t>
      </w:r>
      <w:r w:rsidRPr="00B92D80">
        <w:rPr>
          <w:rFonts w:ascii="Arial" w:eastAsia="Calibri" w:hAnsi="Arial" w:cs="Arial"/>
          <w:sz w:val="24"/>
          <w:szCs w:val="24"/>
        </w:rPr>
        <w:t>la</w:t>
      </w:r>
      <w:r w:rsidRPr="00B92D80">
        <w:rPr>
          <w:rFonts w:ascii="Arial" w:eastAsia="Calibri" w:hAnsi="Arial" w:cs="Arial"/>
          <w:spacing w:val="9"/>
          <w:sz w:val="24"/>
          <w:szCs w:val="24"/>
        </w:rPr>
        <w:t xml:space="preserve"> </w:t>
      </w:r>
      <w:r w:rsidRPr="00B92D80">
        <w:rPr>
          <w:rFonts w:ascii="Arial" w:eastAsia="Calibri" w:hAnsi="Arial" w:cs="Arial"/>
          <w:sz w:val="24"/>
          <w:szCs w:val="24"/>
        </w:rPr>
        <w:t>ciudadanía</w:t>
      </w:r>
      <w:r w:rsidRPr="00B92D80">
        <w:rPr>
          <w:rFonts w:ascii="Arial" w:eastAsia="Calibri" w:hAnsi="Arial" w:cs="Arial"/>
          <w:spacing w:val="10"/>
          <w:sz w:val="24"/>
          <w:szCs w:val="24"/>
        </w:rPr>
        <w:t xml:space="preserve"> </w:t>
      </w:r>
      <w:r w:rsidRPr="00B92D80">
        <w:rPr>
          <w:rFonts w:ascii="Arial" w:eastAsia="Calibri" w:hAnsi="Arial" w:cs="Arial"/>
          <w:sz w:val="24"/>
          <w:szCs w:val="24"/>
        </w:rPr>
        <w:t>a</w:t>
      </w:r>
      <w:r w:rsidRPr="00B92D80">
        <w:rPr>
          <w:rFonts w:ascii="Arial" w:eastAsia="Calibri" w:hAnsi="Arial" w:cs="Arial"/>
          <w:spacing w:val="9"/>
          <w:sz w:val="24"/>
          <w:szCs w:val="24"/>
        </w:rPr>
        <w:t xml:space="preserve"> </w:t>
      </w:r>
      <w:r w:rsidRPr="00B92D80">
        <w:rPr>
          <w:rFonts w:ascii="Arial" w:eastAsia="Calibri" w:hAnsi="Arial" w:cs="Arial"/>
          <w:sz w:val="24"/>
          <w:szCs w:val="24"/>
        </w:rPr>
        <w:t>participar del p</w:t>
      </w:r>
      <w:r w:rsidRPr="00B92D80">
        <w:rPr>
          <w:rFonts w:ascii="Arial" w:eastAsia="Calibri" w:hAnsi="Arial" w:cs="Arial"/>
          <w:spacing w:val="-4"/>
          <w:sz w:val="24"/>
          <w:szCs w:val="24"/>
        </w:rPr>
        <w:t>r</w:t>
      </w:r>
      <w:r w:rsidRPr="00B92D80">
        <w:rPr>
          <w:rFonts w:ascii="Arial" w:eastAsia="Calibri" w:hAnsi="Arial" w:cs="Arial"/>
          <w:sz w:val="24"/>
          <w:szCs w:val="24"/>
        </w:rPr>
        <w:t>oceso</w:t>
      </w:r>
      <w:r w:rsidRPr="00B92D80">
        <w:rPr>
          <w:rFonts w:ascii="Arial" w:eastAsia="Calibri" w:hAnsi="Arial" w:cs="Arial"/>
          <w:spacing w:val="20"/>
          <w:sz w:val="24"/>
          <w:szCs w:val="24"/>
        </w:rPr>
        <w:t xml:space="preserve"> </w:t>
      </w:r>
      <w:r w:rsidRPr="00B92D80">
        <w:rPr>
          <w:rFonts w:ascii="Arial" w:eastAsia="Calibri" w:hAnsi="Arial" w:cs="Arial"/>
          <w:sz w:val="24"/>
          <w:szCs w:val="24"/>
        </w:rPr>
        <w:t>de</w:t>
      </w:r>
      <w:r w:rsidRPr="00B92D80">
        <w:rPr>
          <w:rFonts w:ascii="Arial" w:eastAsia="Calibri" w:hAnsi="Arial" w:cs="Arial"/>
          <w:spacing w:val="20"/>
          <w:sz w:val="24"/>
          <w:szCs w:val="24"/>
        </w:rPr>
        <w:t xml:space="preserve"> </w:t>
      </w:r>
      <w:r w:rsidRPr="00B92D80">
        <w:rPr>
          <w:rFonts w:ascii="Arial" w:eastAsia="Calibri" w:hAnsi="Arial" w:cs="Arial"/>
          <w:spacing w:val="-4"/>
          <w:sz w:val="24"/>
          <w:szCs w:val="24"/>
        </w:rPr>
        <w:t>R</w:t>
      </w:r>
      <w:r w:rsidRPr="00B92D80">
        <w:rPr>
          <w:rFonts w:ascii="Arial" w:eastAsia="Calibri" w:hAnsi="Arial" w:cs="Arial"/>
          <w:sz w:val="24"/>
          <w:szCs w:val="24"/>
        </w:rPr>
        <w:t>endición</w:t>
      </w:r>
      <w:r w:rsidRPr="00B92D80">
        <w:rPr>
          <w:rFonts w:ascii="Arial" w:eastAsia="Calibri" w:hAnsi="Arial" w:cs="Arial"/>
          <w:spacing w:val="20"/>
          <w:sz w:val="24"/>
          <w:szCs w:val="24"/>
        </w:rPr>
        <w:t xml:space="preserve"> </w:t>
      </w:r>
      <w:r w:rsidRPr="00B92D80">
        <w:rPr>
          <w:rFonts w:ascii="Arial" w:eastAsia="Calibri" w:hAnsi="Arial" w:cs="Arial"/>
          <w:sz w:val="24"/>
          <w:szCs w:val="24"/>
        </w:rPr>
        <w:t>de</w:t>
      </w:r>
      <w:r w:rsidRPr="00B92D80">
        <w:rPr>
          <w:rFonts w:ascii="Arial" w:eastAsia="Calibri" w:hAnsi="Arial" w:cs="Arial"/>
          <w:spacing w:val="20"/>
          <w:sz w:val="24"/>
          <w:szCs w:val="24"/>
        </w:rPr>
        <w:t xml:space="preserve"> </w:t>
      </w:r>
      <w:r w:rsidRPr="00B92D80">
        <w:rPr>
          <w:rFonts w:ascii="Arial" w:eastAsia="Calibri" w:hAnsi="Arial" w:cs="Arial"/>
          <w:sz w:val="24"/>
          <w:szCs w:val="24"/>
        </w:rPr>
        <w:t>Cue</w:t>
      </w:r>
      <w:r w:rsidRPr="00B92D80">
        <w:rPr>
          <w:rFonts w:ascii="Arial" w:eastAsia="Calibri" w:hAnsi="Arial" w:cs="Arial"/>
          <w:spacing w:val="-2"/>
          <w:sz w:val="24"/>
          <w:szCs w:val="24"/>
        </w:rPr>
        <w:t>n</w:t>
      </w:r>
      <w:r w:rsidRPr="00B92D80">
        <w:rPr>
          <w:rFonts w:ascii="Arial" w:eastAsia="Calibri" w:hAnsi="Arial" w:cs="Arial"/>
          <w:spacing w:val="-3"/>
          <w:sz w:val="24"/>
          <w:szCs w:val="24"/>
        </w:rPr>
        <w:t>t</w:t>
      </w:r>
      <w:r w:rsidRPr="00B92D80">
        <w:rPr>
          <w:rFonts w:ascii="Arial" w:eastAsia="Calibri" w:hAnsi="Arial" w:cs="Arial"/>
          <w:sz w:val="24"/>
          <w:szCs w:val="24"/>
        </w:rPr>
        <w:t>as</w:t>
      </w:r>
      <w:r w:rsidRPr="00B92D80">
        <w:rPr>
          <w:rFonts w:ascii="Arial" w:eastAsia="Calibri" w:hAnsi="Arial" w:cs="Arial"/>
          <w:spacing w:val="20"/>
          <w:sz w:val="24"/>
          <w:szCs w:val="24"/>
        </w:rPr>
        <w:t xml:space="preserve"> </w:t>
      </w:r>
      <w:r w:rsidRPr="00B92D80">
        <w:rPr>
          <w:rFonts w:ascii="Arial" w:eastAsia="Calibri" w:hAnsi="Arial" w:cs="Arial"/>
          <w:spacing w:val="-2"/>
          <w:sz w:val="24"/>
          <w:szCs w:val="24"/>
        </w:rPr>
        <w:t>c</w:t>
      </w:r>
      <w:r w:rsidRPr="00B92D80">
        <w:rPr>
          <w:rFonts w:ascii="Arial" w:eastAsia="Calibri" w:hAnsi="Arial" w:cs="Arial"/>
          <w:sz w:val="24"/>
          <w:szCs w:val="24"/>
        </w:rPr>
        <w:t>on</w:t>
      </w:r>
      <w:r w:rsidRPr="00B92D80">
        <w:rPr>
          <w:rFonts w:ascii="Arial" w:eastAsia="Calibri" w:hAnsi="Arial" w:cs="Arial"/>
          <w:spacing w:val="20"/>
          <w:sz w:val="24"/>
          <w:szCs w:val="24"/>
        </w:rPr>
        <w:t xml:space="preserve"> </w:t>
      </w:r>
      <w:r w:rsidRPr="00B92D80">
        <w:rPr>
          <w:rFonts w:ascii="Arial" w:eastAsia="Calibri" w:hAnsi="Arial" w:cs="Arial"/>
          <w:sz w:val="24"/>
          <w:szCs w:val="24"/>
        </w:rPr>
        <w:t>sus</w:t>
      </w:r>
      <w:r w:rsidRPr="00B92D80">
        <w:rPr>
          <w:rFonts w:ascii="Arial" w:eastAsia="Calibri" w:hAnsi="Arial" w:cs="Arial"/>
          <w:spacing w:val="20"/>
          <w:sz w:val="24"/>
          <w:szCs w:val="24"/>
        </w:rPr>
        <w:t xml:space="preserve"> </w:t>
      </w:r>
      <w:r w:rsidRPr="00B92D80">
        <w:rPr>
          <w:rFonts w:ascii="Arial" w:eastAsia="Calibri" w:hAnsi="Arial" w:cs="Arial"/>
          <w:sz w:val="24"/>
          <w:szCs w:val="24"/>
        </w:rPr>
        <w:t>p</w:t>
      </w:r>
      <w:r w:rsidRPr="00B92D80">
        <w:rPr>
          <w:rFonts w:ascii="Arial" w:eastAsia="Calibri" w:hAnsi="Arial" w:cs="Arial"/>
          <w:spacing w:val="-3"/>
          <w:sz w:val="24"/>
          <w:szCs w:val="24"/>
        </w:rPr>
        <w:t>r</w:t>
      </w:r>
      <w:r w:rsidRPr="00B92D80">
        <w:rPr>
          <w:rFonts w:ascii="Arial" w:eastAsia="Calibri" w:hAnsi="Arial" w:cs="Arial"/>
          <w:sz w:val="24"/>
          <w:szCs w:val="24"/>
        </w:rPr>
        <w:t>egu</w:t>
      </w:r>
      <w:r w:rsidRPr="00B92D80">
        <w:rPr>
          <w:rFonts w:ascii="Arial" w:eastAsia="Calibri" w:hAnsi="Arial" w:cs="Arial"/>
          <w:spacing w:val="-2"/>
          <w:sz w:val="24"/>
          <w:szCs w:val="24"/>
        </w:rPr>
        <w:t>n</w:t>
      </w:r>
      <w:r w:rsidRPr="00B92D80">
        <w:rPr>
          <w:rFonts w:ascii="Arial" w:eastAsia="Calibri" w:hAnsi="Arial" w:cs="Arial"/>
          <w:spacing w:val="-3"/>
          <w:sz w:val="24"/>
          <w:szCs w:val="24"/>
        </w:rPr>
        <w:t>t</w:t>
      </w:r>
      <w:r w:rsidRPr="00B92D80">
        <w:rPr>
          <w:rFonts w:ascii="Arial" w:eastAsia="Calibri" w:hAnsi="Arial" w:cs="Arial"/>
          <w:sz w:val="24"/>
          <w:szCs w:val="24"/>
        </w:rPr>
        <w:t>as,</w:t>
      </w:r>
      <w:r w:rsidRPr="00B92D80">
        <w:rPr>
          <w:rFonts w:ascii="Arial" w:eastAsia="Calibri" w:hAnsi="Arial" w:cs="Arial"/>
          <w:spacing w:val="20"/>
          <w:sz w:val="24"/>
          <w:szCs w:val="24"/>
        </w:rPr>
        <w:t xml:space="preserve"> </w:t>
      </w:r>
      <w:r w:rsidRPr="00B92D80">
        <w:rPr>
          <w:rFonts w:ascii="Arial" w:eastAsia="Calibri" w:hAnsi="Arial" w:cs="Arial"/>
          <w:sz w:val="24"/>
          <w:szCs w:val="24"/>
        </w:rPr>
        <w:t>inqui</w:t>
      </w:r>
      <w:r w:rsidRPr="00B92D80">
        <w:rPr>
          <w:rFonts w:ascii="Arial" w:eastAsia="Calibri" w:hAnsi="Arial" w:cs="Arial"/>
          <w:spacing w:val="-1"/>
          <w:sz w:val="24"/>
          <w:szCs w:val="24"/>
        </w:rPr>
        <w:t>e</w:t>
      </w:r>
      <w:r w:rsidRPr="00B92D80">
        <w:rPr>
          <w:rFonts w:ascii="Arial" w:eastAsia="Calibri" w:hAnsi="Arial" w:cs="Arial"/>
          <w:sz w:val="24"/>
          <w:szCs w:val="24"/>
        </w:rPr>
        <w:t>tudes</w:t>
      </w:r>
      <w:r w:rsidRPr="00B92D80">
        <w:rPr>
          <w:rFonts w:ascii="Arial" w:eastAsia="Calibri" w:hAnsi="Arial" w:cs="Arial"/>
          <w:spacing w:val="20"/>
          <w:sz w:val="24"/>
          <w:szCs w:val="24"/>
        </w:rPr>
        <w:t xml:space="preserve"> </w:t>
      </w:r>
      <w:r w:rsidRPr="00B92D80">
        <w:rPr>
          <w:rFonts w:ascii="Arial" w:eastAsia="Calibri" w:hAnsi="Arial" w:cs="Arial"/>
          <w:sz w:val="24"/>
          <w:szCs w:val="24"/>
        </w:rPr>
        <w:t>y</w:t>
      </w:r>
      <w:r w:rsidRPr="00B92D80">
        <w:rPr>
          <w:rFonts w:ascii="Arial" w:eastAsia="Calibri" w:hAnsi="Arial" w:cs="Arial"/>
          <w:spacing w:val="20"/>
          <w:sz w:val="24"/>
          <w:szCs w:val="24"/>
        </w:rPr>
        <w:t xml:space="preserve"> </w:t>
      </w:r>
      <w:r w:rsidRPr="00B92D80">
        <w:rPr>
          <w:rFonts w:ascii="Arial" w:eastAsia="Calibri" w:hAnsi="Arial" w:cs="Arial"/>
          <w:sz w:val="24"/>
          <w:szCs w:val="24"/>
        </w:rPr>
        <w:t>su</w:t>
      </w:r>
      <w:r w:rsidRPr="00B92D80">
        <w:rPr>
          <w:rFonts w:ascii="Arial" w:eastAsia="Calibri" w:hAnsi="Arial" w:cs="Arial"/>
          <w:spacing w:val="-2"/>
          <w:sz w:val="24"/>
          <w:szCs w:val="24"/>
        </w:rPr>
        <w:t>g</w:t>
      </w:r>
      <w:r w:rsidRPr="00B92D80">
        <w:rPr>
          <w:rFonts w:ascii="Arial" w:eastAsia="Calibri" w:hAnsi="Arial" w:cs="Arial"/>
          <w:sz w:val="24"/>
          <w:szCs w:val="24"/>
        </w:rPr>
        <w:t>e</w:t>
      </w:r>
      <w:r w:rsidRPr="00B92D80">
        <w:rPr>
          <w:rFonts w:ascii="Arial" w:eastAsia="Calibri" w:hAnsi="Arial" w:cs="Arial"/>
          <w:spacing w:val="-3"/>
          <w:sz w:val="24"/>
          <w:szCs w:val="24"/>
        </w:rPr>
        <w:t>r</w:t>
      </w:r>
      <w:r w:rsidRPr="00B92D80">
        <w:rPr>
          <w:rFonts w:ascii="Arial" w:eastAsia="Calibri" w:hAnsi="Arial" w:cs="Arial"/>
          <w:sz w:val="24"/>
          <w:szCs w:val="24"/>
        </w:rPr>
        <w:t>encias</w:t>
      </w:r>
      <w:r w:rsidRPr="00B92D80">
        <w:rPr>
          <w:rFonts w:ascii="Arial" w:eastAsia="Calibri" w:hAnsi="Arial" w:cs="Arial"/>
          <w:spacing w:val="20"/>
          <w:sz w:val="24"/>
          <w:szCs w:val="24"/>
        </w:rPr>
        <w:t xml:space="preserve"> </w:t>
      </w:r>
      <w:r w:rsidRPr="00B92D80">
        <w:rPr>
          <w:rFonts w:ascii="Arial" w:eastAsia="Calibri" w:hAnsi="Arial" w:cs="Arial"/>
          <w:sz w:val="24"/>
          <w:szCs w:val="24"/>
        </w:rPr>
        <w:t>a</w:t>
      </w:r>
      <w:r w:rsidRPr="00B92D80">
        <w:rPr>
          <w:rFonts w:ascii="Arial" w:eastAsia="Calibri" w:hAnsi="Arial" w:cs="Arial"/>
          <w:spacing w:val="20"/>
          <w:sz w:val="24"/>
          <w:szCs w:val="24"/>
        </w:rPr>
        <w:t xml:space="preserve"> </w:t>
      </w:r>
      <w:r w:rsidRPr="00B92D80">
        <w:rPr>
          <w:rFonts w:ascii="Arial" w:eastAsia="Calibri" w:hAnsi="Arial" w:cs="Arial"/>
          <w:sz w:val="24"/>
          <w:szCs w:val="24"/>
        </w:rPr>
        <w:t>t</w:t>
      </w:r>
      <w:r w:rsidRPr="00B92D80">
        <w:rPr>
          <w:rFonts w:ascii="Arial" w:eastAsia="Calibri" w:hAnsi="Arial" w:cs="Arial"/>
          <w:spacing w:val="-5"/>
          <w:sz w:val="24"/>
          <w:szCs w:val="24"/>
        </w:rPr>
        <w:t>r</w:t>
      </w:r>
      <w:r w:rsidRPr="00B92D80">
        <w:rPr>
          <w:rFonts w:ascii="Arial" w:eastAsia="Calibri" w:hAnsi="Arial" w:cs="Arial"/>
          <w:spacing w:val="-4"/>
          <w:sz w:val="24"/>
          <w:szCs w:val="24"/>
        </w:rPr>
        <w:t>a</w:t>
      </w:r>
      <w:r w:rsidRPr="00B92D80">
        <w:rPr>
          <w:rFonts w:ascii="Arial" w:eastAsia="Calibri" w:hAnsi="Arial" w:cs="Arial"/>
          <w:spacing w:val="-2"/>
          <w:sz w:val="24"/>
          <w:szCs w:val="24"/>
        </w:rPr>
        <w:t>v</w:t>
      </w:r>
      <w:r w:rsidRPr="00B92D80">
        <w:rPr>
          <w:rFonts w:ascii="Arial" w:eastAsia="Calibri" w:hAnsi="Arial" w:cs="Arial"/>
          <w:sz w:val="24"/>
          <w:szCs w:val="24"/>
        </w:rPr>
        <w:t>és</w:t>
      </w:r>
      <w:r w:rsidRPr="00B92D80">
        <w:rPr>
          <w:rFonts w:ascii="Arial" w:eastAsia="Calibri" w:hAnsi="Arial" w:cs="Arial"/>
          <w:spacing w:val="20"/>
          <w:sz w:val="24"/>
          <w:szCs w:val="24"/>
        </w:rPr>
        <w:t xml:space="preserve"> </w:t>
      </w:r>
      <w:r w:rsidRPr="00B92D80">
        <w:rPr>
          <w:rFonts w:ascii="Arial" w:eastAsia="Calibri" w:hAnsi="Arial" w:cs="Arial"/>
          <w:sz w:val="24"/>
          <w:szCs w:val="24"/>
        </w:rPr>
        <w:t>de los</w:t>
      </w:r>
      <w:r w:rsidRPr="00B92D80">
        <w:rPr>
          <w:rFonts w:ascii="Arial" w:eastAsia="Calibri" w:hAnsi="Arial" w:cs="Arial"/>
          <w:spacing w:val="12"/>
          <w:sz w:val="24"/>
          <w:szCs w:val="24"/>
        </w:rPr>
        <w:t xml:space="preserve"> </w:t>
      </w:r>
      <w:r w:rsidRPr="00B92D80">
        <w:rPr>
          <w:rFonts w:ascii="Arial" w:eastAsia="Calibri" w:hAnsi="Arial" w:cs="Arial"/>
          <w:sz w:val="24"/>
          <w:szCs w:val="24"/>
        </w:rPr>
        <w:t>me</w:t>
      </w:r>
      <w:r w:rsidRPr="00B92D80">
        <w:rPr>
          <w:rFonts w:ascii="Arial" w:eastAsia="Calibri" w:hAnsi="Arial" w:cs="Arial"/>
          <w:spacing w:val="-2"/>
          <w:sz w:val="24"/>
          <w:szCs w:val="24"/>
        </w:rPr>
        <w:t>c</w:t>
      </w:r>
      <w:r w:rsidRPr="00B92D80">
        <w:rPr>
          <w:rFonts w:ascii="Arial" w:eastAsia="Calibri" w:hAnsi="Arial" w:cs="Arial"/>
          <w:sz w:val="24"/>
          <w:szCs w:val="24"/>
        </w:rPr>
        <w:t>anismos</w:t>
      </w:r>
      <w:r w:rsidRPr="00B92D80">
        <w:rPr>
          <w:rFonts w:ascii="Arial" w:eastAsia="Calibri" w:hAnsi="Arial" w:cs="Arial"/>
          <w:spacing w:val="12"/>
          <w:sz w:val="24"/>
          <w:szCs w:val="24"/>
        </w:rPr>
        <w:t xml:space="preserve"> </w:t>
      </w:r>
      <w:r w:rsidRPr="00B92D80">
        <w:rPr>
          <w:rFonts w:ascii="Arial" w:eastAsia="Calibri" w:hAnsi="Arial" w:cs="Arial"/>
          <w:sz w:val="24"/>
          <w:szCs w:val="24"/>
        </w:rPr>
        <w:t>de</w:t>
      </w:r>
      <w:r w:rsidRPr="00B92D80">
        <w:rPr>
          <w:rFonts w:ascii="Arial" w:eastAsia="Calibri" w:hAnsi="Arial" w:cs="Arial"/>
          <w:spacing w:val="11"/>
          <w:sz w:val="24"/>
          <w:szCs w:val="24"/>
        </w:rPr>
        <w:t xml:space="preserve"> </w:t>
      </w:r>
      <w:r w:rsidRPr="00B92D80">
        <w:rPr>
          <w:rFonts w:ascii="Arial" w:eastAsia="Calibri" w:hAnsi="Arial" w:cs="Arial"/>
          <w:sz w:val="24"/>
          <w:szCs w:val="24"/>
        </w:rPr>
        <w:t>participación habili</w:t>
      </w:r>
      <w:r w:rsidRPr="00B92D80">
        <w:rPr>
          <w:rFonts w:ascii="Arial" w:eastAsia="Calibri" w:hAnsi="Arial" w:cs="Arial"/>
          <w:spacing w:val="-2"/>
          <w:sz w:val="24"/>
          <w:szCs w:val="24"/>
        </w:rPr>
        <w:t>t</w:t>
      </w:r>
      <w:r w:rsidRPr="00B92D80">
        <w:rPr>
          <w:rFonts w:ascii="Arial" w:eastAsia="Calibri" w:hAnsi="Arial" w:cs="Arial"/>
          <w:sz w:val="24"/>
          <w:szCs w:val="24"/>
        </w:rPr>
        <w:t>ados.</w:t>
      </w:r>
      <w:r w:rsidRPr="00B92D80">
        <w:rPr>
          <w:rFonts w:ascii="Arial" w:eastAsia="Calibri" w:hAnsi="Arial" w:cs="Arial"/>
          <w:spacing w:val="12"/>
          <w:sz w:val="24"/>
          <w:szCs w:val="24"/>
        </w:rPr>
        <w:t xml:space="preserve"> </w:t>
      </w:r>
    </w:p>
    <w:p w:rsidR="00014089" w:rsidRPr="00B92D80" w:rsidRDefault="008F745A" w:rsidP="00B92D80">
      <w:pPr>
        <w:spacing w:line="360" w:lineRule="auto"/>
        <w:ind w:right="72"/>
        <w:jc w:val="both"/>
        <w:rPr>
          <w:rStyle w:val="Hipervnculo"/>
          <w:rFonts w:ascii="Arial" w:eastAsia="Calibri" w:hAnsi="Arial" w:cs="Arial"/>
          <w:color w:val="auto"/>
          <w:sz w:val="24"/>
          <w:szCs w:val="24"/>
        </w:rPr>
      </w:pPr>
      <w:r w:rsidRPr="00B92D80">
        <w:rPr>
          <w:rFonts w:ascii="Arial" w:eastAsia="Calibri" w:hAnsi="Arial" w:cs="Arial"/>
          <w:sz w:val="24"/>
          <w:szCs w:val="24"/>
        </w:rPr>
        <w:lastRenderedPageBreak/>
        <w:t>El</w:t>
      </w:r>
      <w:r w:rsidRPr="00B92D80">
        <w:rPr>
          <w:rFonts w:ascii="Arial" w:eastAsia="Calibri" w:hAnsi="Arial" w:cs="Arial"/>
          <w:spacing w:val="12"/>
          <w:sz w:val="24"/>
          <w:szCs w:val="24"/>
        </w:rPr>
        <w:t xml:space="preserve"> </w:t>
      </w:r>
      <w:r w:rsidRPr="00B92D80">
        <w:rPr>
          <w:rFonts w:ascii="Arial" w:eastAsia="Calibri" w:hAnsi="Arial" w:cs="Arial"/>
          <w:sz w:val="24"/>
          <w:szCs w:val="24"/>
        </w:rPr>
        <w:t>segundo</w:t>
      </w:r>
      <w:r w:rsidRPr="00B92D80">
        <w:rPr>
          <w:rFonts w:ascii="Arial" w:eastAsia="Calibri" w:hAnsi="Arial" w:cs="Arial"/>
          <w:spacing w:val="12"/>
          <w:sz w:val="24"/>
          <w:szCs w:val="24"/>
        </w:rPr>
        <w:t xml:space="preserve"> </w:t>
      </w:r>
      <w:r w:rsidRPr="00B92D80">
        <w:rPr>
          <w:rFonts w:ascii="Arial" w:eastAsia="Calibri" w:hAnsi="Arial" w:cs="Arial"/>
          <w:sz w:val="24"/>
          <w:szCs w:val="24"/>
        </w:rPr>
        <w:t>mome</w:t>
      </w:r>
      <w:r w:rsidRPr="00B92D80">
        <w:rPr>
          <w:rFonts w:ascii="Arial" w:eastAsia="Calibri" w:hAnsi="Arial" w:cs="Arial"/>
          <w:spacing w:val="-2"/>
          <w:sz w:val="24"/>
          <w:szCs w:val="24"/>
        </w:rPr>
        <w:t>nt</w:t>
      </w:r>
      <w:r w:rsidRPr="00B92D80">
        <w:rPr>
          <w:rFonts w:ascii="Arial" w:eastAsia="Calibri" w:hAnsi="Arial" w:cs="Arial"/>
          <w:sz w:val="24"/>
          <w:szCs w:val="24"/>
        </w:rPr>
        <w:t>o</w:t>
      </w:r>
      <w:r w:rsidRPr="00B92D80">
        <w:rPr>
          <w:rFonts w:ascii="Arial" w:eastAsia="Calibri" w:hAnsi="Arial" w:cs="Arial"/>
          <w:spacing w:val="11"/>
          <w:sz w:val="24"/>
          <w:szCs w:val="24"/>
        </w:rPr>
        <w:t xml:space="preserve"> </w:t>
      </w:r>
      <w:r w:rsidRPr="00B92D80">
        <w:rPr>
          <w:rFonts w:ascii="Arial" w:eastAsia="Calibri" w:hAnsi="Arial" w:cs="Arial"/>
          <w:sz w:val="24"/>
          <w:szCs w:val="24"/>
        </w:rPr>
        <w:t>fue</w:t>
      </w:r>
      <w:r w:rsidRPr="00B92D80">
        <w:rPr>
          <w:rFonts w:ascii="Arial" w:eastAsia="Calibri" w:hAnsi="Arial" w:cs="Arial"/>
          <w:spacing w:val="11"/>
          <w:sz w:val="24"/>
          <w:szCs w:val="24"/>
        </w:rPr>
        <w:t xml:space="preserve"> </w:t>
      </w:r>
      <w:r w:rsidRPr="00B92D80">
        <w:rPr>
          <w:rFonts w:ascii="Arial" w:eastAsia="Calibri" w:hAnsi="Arial" w:cs="Arial"/>
          <w:sz w:val="24"/>
          <w:szCs w:val="24"/>
        </w:rPr>
        <w:t>la</w:t>
      </w:r>
      <w:r w:rsidRPr="00B92D80">
        <w:rPr>
          <w:rFonts w:ascii="Arial" w:eastAsia="Calibri" w:hAnsi="Arial" w:cs="Arial"/>
          <w:spacing w:val="11"/>
          <w:sz w:val="24"/>
          <w:szCs w:val="24"/>
        </w:rPr>
        <w:t xml:space="preserve"> </w:t>
      </w:r>
      <w:r w:rsidRPr="00B92D80">
        <w:rPr>
          <w:rFonts w:ascii="Arial" w:eastAsia="Calibri" w:hAnsi="Arial" w:cs="Arial"/>
          <w:sz w:val="24"/>
          <w:szCs w:val="24"/>
        </w:rPr>
        <w:t>inscripción</w:t>
      </w:r>
      <w:r w:rsidRPr="00B92D80">
        <w:rPr>
          <w:rFonts w:ascii="Arial" w:eastAsia="Calibri" w:hAnsi="Arial" w:cs="Arial"/>
          <w:spacing w:val="12"/>
          <w:sz w:val="24"/>
          <w:szCs w:val="24"/>
        </w:rPr>
        <w:t xml:space="preserve"> </w:t>
      </w:r>
      <w:r w:rsidRPr="00B92D80">
        <w:rPr>
          <w:rFonts w:ascii="Arial" w:eastAsia="Calibri" w:hAnsi="Arial" w:cs="Arial"/>
          <w:sz w:val="24"/>
          <w:szCs w:val="24"/>
        </w:rPr>
        <w:t>a</w:t>
      </w:r>
      <w:r w:rsidRPr="00B92D80">
        <w:rPr>
          <w:rFonts w:ascii="Arial" w:eastAsia="Calibri" w:hAnsi="Arial" w:cs="Arial"/>
          <w:spacing w:val="11"/>
          <w:sz w:val="24"/>
          <w:szCs w:val="24"/>
        </w:rPr>
        <w:t xml:space="preserve"> </w:t>
      </w:r>
      <w:r w:rsidRPr="00B92D80">
        <w:rPr>
          <w:rFonts w:ascii="Arial" w:eastAsia="Calibri" w:hAnsi="Arial" w:cs="Arial"/>
          <w:sz w:val="24"/>
          <w:szCs w:val="24"/>
        </w:rPr>
        <w:t>la Audiencia</w:t>
      </w:r>
      <w:r w:rsidRPr="00B92D80">
        <w:rPr>
          <w:rFonts w:ascii="Arial" w:eastAsia="Calibri" w:hAnsi="Arial" w:cs="Arial"/>
          <w:spacing w:val="9"/>
          <w:sz w:val="24"/>
          <w:szCs w:val="24"/>
        </w:rPr>
        <w:t xml:space="preserve"> </w:t>
      </w:r>
      <w:r w:rsidRPr="00B92D80">
        <w:rPr>
          <w:rFonts w:ascii="Arial" w:eastAsia="Calibri" w:hAnsi="Arial" w:cs="Arial"/>
          <w:sz w:val="24"/>
          <w:szCs w:val="24"/>
        </w:rPr>
        <w:t>Públi</w:t>
      </w:r>
      <w:r w:rsidRPr="00B92D80">
        <w:rPr>
          <w:rFonts w:ascii="Arial" w:eastAsia="Calibri" w:hAnsi="Arial" w:cs="Arial"/>
          <w:spacing w:val="-2"/>
          <w:sz w:val="24"/>
          <w:szCs w:val="24"/>
        </w:rPr>
        <w:t>c</w:t>
      </w:r>
      <w:r w:rsidRPr="00B92D80">
        <w:rPr>
          <w:rFonts w:ascii="Arial" w:eastAsia="Calibri" w:hAnsi="Arial" w:cs="Arial"/>
          <w:sz w:val="24"/>
          <w:szCs w:val="24"/>
        </w:rPr>
        <w:t>a,</w:t>
      </w:r>
      <w:r w:rsidRPr="00B92D80">
        <w:rPr>
          <w:rFonts w:ascii="Arial" w:eastAsia="Calibri" w:hAnsi="Arial" w:cs="Arial"/>
          <w:spacing w:val="8"/>
          <w:sz w:val="24"/>
          <w:szCs w:val="24"/>
        </w:rPr>
        <w:t xml:space="preserve"> </w:t>
      </w:r>
      <w:r w:rsidRPr="00B92D80">
        <w:rPr>
          <w:rFonts w:ascii="Arial" w:eastAsia="Calibri" w:hAnsi="Arial" w:cs="Arial"/>
          <w:sz w:val="24"/>
          <w:szCs w:val="24"/>
        </w:rPr>
        <w:t>en</w:t>
      </w:r>
      <w:r w:rsidRPr="00B92D80">
        <w:rPr>
          <w:rFonts w:ascii="Arial" w:eastAsia="Calibri" w:hAnsi="Arial" w:cs="Arial"/>
          <w:spacing w:val="8"/>
          <w:sz w:val="24"/>
          <w:szCs w:val="24"/>
        </w:rPr>
        <w:t xml:space="preserve"> </w:t>
      </w:r>
      <w:r w:rsidRPr="00B92D80">
        <w:rPr>
          <w:rFonts w:ascii="Arial" w:eastAsia="Calibri" w:hAnsi="Arial" w:cs="Arial"/>
          <w:sz w:val="24"/>
          <w:szCs w:val="24"/>
        </w:rPr>
        <w:t>la</w:t>
      </w:r>
      <w:r w:rsidRPr="00B92D80">
        <w:rPr>
          <w:rFonts w:ascii="Arial" w:eastAsia="Calibri" w:hAnsi="Arial" w:cs="Arial"/>
          <w:spacing w:val="8"/>
          <w:sz w:val="24"/>
          <w:szCs w:val="24"/>
        </w:rPr>
        <w:t xml:space="preserve"> </w:t>
      </w:r>
      <w:r w:rsidRPr="00B92D80">
        <w:rPr>
          <w:rFonts w:ascii="Arial" w:eastAsia="Calibri" w:hAnsi="Arial" w:cs="Arial"/>
          <w:sz w:val="24"/>
          <w:szCs w:val="24"/>
        </w:rPr>
        <w:t>que</w:t>
      </w:r>
      <w:r w:rsidRPr="00B92D80">
        <w:rPr>
          <w:rFonts w:ascii="Arial" w:eastAsia="Calibri" w:hAnsi="Arial" w:cs="Arial"/>
          <w:spacing w:val="8"/>
          <w:sz w:val="24"/>
          <w:szCs w:val="24"/>
        </w:rPr>
        <w:t xml:space="preserve"> </w:t>
      </w:r>
      <w:r w:rsidRPr="00B92D80">
        <w:rPr>
          <w:rFonts w:ascii="Arial" w:eastAsia="Calibri" w:hAnsi="Arial" w:cs="Arial"/>
          <w:sz w:val="24"/>
          <w:szCs w:val="24"/>
        </w:rPr>
        <w:t>se</w:t>
      </w:r>
      <w:r w:rsidRPr="00B92D80">
        <w:rPr>
          <w:rFonts w:ascii="Arial" w:eastAsia="Calibri" w:hAnsi="Arial" w:cs="Arial"/>
          <w:spacing w:val="8"/>
          <w:sz w:val="24"/>
          <w:szCs w:val="24"/>
        </w:rPr>
        <w:t xml:space="preserve"> </w:t>
      </w:r>
      <w:r w:rsidRPr="00B92D80">
        <w:rPr>
          <w:rFonts w:ascii="Arial" w:eastAsia="Calibri" w:hAnsi="Arial" w:cs="Arial"/>
          <w:sz w:val="24"/>
          <w:szCs w:val="24"/>
        </w:rPr>
        <w:t>i</w:t>
      </w:r>
      <w:r w:rsidRPr="00B92D80">
        <w:rPr>
          <w:rFonts w:ascii="Arial" w:eastAsia="Calibri" w:hAnsi="Arial" w:cs="Arial"/>
          <w:spacing w:val="-4"/>
          <w:sz w:val="24"/>
          <w:szCs w:val="24"/>
        </w:rPr>
        <w:t>n</w:t>
      </w:r>
      <w:r w:rsidRPr="00B92D80">
        <w:rPr>
          <w:rFonts w:ascii="Arial" w:eastAsia="Calibri" w:hAnsi="Arial" w:cs="Arial"/>
          <w:sz w:val="24"/>
          <w:szCs w:val="24"/>
        </w:rPr>
        <w:t>vi</w:t>
      </w:r>
      <w:r w:rsidRPr="00B92D80">
        <w:rPr>
          <w:rFonts w:ascii="Arial" w:eastAsia="Calibri" w:hAnsi="Arial" w:cs="Arial"/>
          <w:spacing w:val="-2"/>
          <w:sz w:val="24"/>
          <w:szCs w:val="24"/>
        </w:rPr>
        <w:t>t</w:t>
      </w:r>
      <w:r w:rsidRPr="00B92D80">
        <w:rPr>
          <w:rFonts w:ascii="Arial" w:eastAsia="Calibri" w:hAnsi="Arial" w:cs="Arial"/>
          <w:sz w:val="24"/>
          <w:szCs w:val="24"/>
        </w:rPr>
        <w:t>ó</w:t>
      </w:r>
      <w:r w:rsidRPr="00B92D80">
        <w:rPr>
          <w:rFonts w:ascii="Arial" w:eastAsia="Calibri" w:hAnsi="Arial" w:cs="Arial"/>
          <w:spacing w:val="8"/>
          <w:sz w:val="24"/>
          <w:szCs w:val="24"/>
        </w:rPr>
        <w:t xml:space="preserve"> </w:t>
      </w:r>
      <w:r w:rsidRPr="00B92D80">
        <w:rPr>
          <w:rFonts w:ascii="Arial" w:eastAsia="Calibri" w:hAnsi="Arial" w:cs="Arial"/>
          <w:sz w:val="24"/>
          <w:szCs w:val="24"/>
        </w:rPr>
        <w:t>a</w:t>
      </w:r>
      <w:r w:rsidRPr="00B92D80">
        <w:rPr>
          <w:rFonts w:ascii="Arial" w:eastAsia="Calibri" w:hAnsi="Arial" w:cs="Arial"/>
          <w:spacing w:val="8"/>
          <w:sz w:val="24"/>
          <w:szCs w:val="24"/>
        </w:rPr>
        <w:t xml:space="preserve"> </w:t>
      </w:r>
      <w:r w:rsidRPr="00B92D80">
        <w:rPr>
          <w:rFonts w:ascii="Arial" w:eastAsia="Calibri" w:hAnsi="Arial" w:cs="Arial"/>
          <w:sz w:val="24"/>
          <w:szCs w:val="24"/>
        </w:rPr>
        <w:t>la</w:t>
      </w:r>
      <w:r w:rsidRPr="00B92D80">
        <w:rPr>
          <w:rFonts w:ascii="Arial" w:eastAsia="Calibri" w:hAnsi="Arial" w:cs="Arial"/>
          <w:spacing w:val="8"/>
          <w:sz w:val="24"/>
          <w:szCs w:val="24"/>
        </w:rPr>
        <w:t xml:space="preserve"> </w:t>
      </w:r>
      <w:r w:rsidRPr="00B92D80">
        <w:rPr>
          <w:rFonts w:ascii="Arial" w:eastAsia="Calibri" w:hAnsi="Arial" w:cs="Arial"/>
          <w:sz w:val="24"/>
          <w:szCs w:val="24"/>
        </w:rPr>
        <w:t>ciudadanía</w:t>
      </w:r>
      <w:r w:rsidRPr="00B92D80">
        <w:rPr>
          <w:rFonts w:ascii="Arial" w:eastAsia="Calibri" w:hAnsi="Arial" w:cs="Arial"/>
          <w:spacing w:val="9"/>
          <w:sz w:val="24"/>
          <w:szCs w:val="24"/>
        </w:rPr>
        <w:t xml:space="preserve"> </w:t>
      </w:r>
      <w:r w:rsidRPr="00B92D80">
        <w:rPr>
          <w:rFonts w:ascii="Arial" w:eastAsia="Calibri" w:hAnsi="Arial" w:cs="Arial"/>
          <w:sz w:val="24"/>
          <w:szCs w:val="24"/>
        </w:rPr>
        <w:t>a</w:t>
      </w:r>
      <w:r w:rsidRPr="00B92D80">
        <w:rPr>
          <w:rFonts w:ascii="Arial" w:eastAsia="Calibri" w:hAnsi="Arial" w:cs="Arial"/>
          <w:spacing w:val="8"/>
          <w:sz w:val="24"/>
          <w:szCs w:val="24"/>
        </w:rPr>
        <w:t xml:space="preserve"> </w:t>
      </w:r>
      <w:r w:rsidRPr="00B92D80">
        <w:rPr>
          <w:rFonts w:ascii="Arial" w:eastAsia="Calibri" w:hAnsi="Arial" w:cs="Arial"/>
          <w:sz w:val="24"/>
          <w:szCs w:val="24"/>
        </w:rPr>
        <w:t>que</w:t>
      </w:r>
      <w:r w:rsidRPr="00B92D80">
        <w:rPr>
          <w:rFonts w:ascii="Arial" w:eastAsia="Calibri" w:hAnsi="Arial" w:cs="Arial"/>
          <w:spacing w:val="8"/>
          <w:sz w:val="24"/>
          <w:szCs w:val="24"/>
        </w:rPr>
        <w:t xml:space="preserve"> </w:t>
      </w:r>
      <w:r w:rsidR="00B4637C" w:rsidRPr="00B92D80">
        <w:rPr>
          <w:rFonts w:ascii="Arial" w:eastAsia="Calibri" w:hAnsi="Arial" w:cs="Arial"/>
          <w:sz w:val="24"/>
          <w:szCs w:val="24"/>
        </w:rPr>
        <w:t>participara de</w:t>
      </w:r>
      <w:r w:rsidRPr="00B92D80">
        <w:rPr>
          <w:rFonts w:ascii="Arial" w:eastAsia="Calibri" w:hAnsi="Arial" w:cs="Arial"/>
          <w:spacing w:val="8"/>
          <w:sz w:val="24"/>
          <w:szCs w:val="24"/>
        </w:rPr>
        <w:t xml:space="preserve"> </w:t>
      </w:r>
      <w:r w:rsidRPr="00B92D80">
        <w:rPr>
          <w:rFonts w:ascii="Arial" w:eastAsia="Calibri" w:hAnsi="Arial" w:cs="Arial"/>
          <w:sz w:val="24"/>
          <w:szCs w:val="24"/>
        </w:rPr>
        <w:t>mane</w:t>
      </w:r>
      <w:r w:rsidRPr="00B92D80">
        <w:rPr>
          <w:rFonts w:ascii="Arial" w:eastAsia="Calibri" w:hAnsi="Arial" w:cs="Arial"/>
          <w:spacing w:val="-5"/>
          <w:sz w:val="24"/>
          <w:szCs w:val="24"/>
        </w:rPr>
        <w:t>r</w:t>
      </w:r>
      <w:r w:rsidRPr="00B92D80">
        <w:rPr>
          <w:rFonts w:ascii="Arial" w:eastAsia="Calibri" w:hAnsi="Arial" w:cs="Arial"/>
          <w:sz w:val="24"/>
          <w:szCs w:val="24"/>
        </w:rPr>
        <w:t>a</w:t>
      </w:r>
      <w:r w:rsidRPr="00B92D80">
        <w:rPr>
          <w:rFonts w:ascii="Arial" w:eastAsia="Calibri" w:hAnsi="Arial" w:cs="Arial"/>
          <w:spacing w:val="8"/>
          <w:sz w:val="24"/>
          <w:szCs w:val="24"/>
        </w:rPr>
        <w:t xml:space="preserve"> </w:t>
      </w:r>
      <w:r w:rsidRPr="00B92D80">
        <w:rPr>
          <w:rFonts w:ascii="Arial" w:eastAsia="Calibri" w:hAnsi="Arial" w:cs="Arial"/>
          <w:sz w:val="24"/>
          <w:szCs w:val="24"/>
        </w:rPr>
        <w:t>p</w:t>
      </w:r>
      <w:r w:rsidRPr="00B92D80">
        <w:rPr>
          <w:rFonts w:ascii="Arial" w:eastAsia="Calibri" w:hAnsi="Arial" w:cs="Arial"/>
          <w:spacing w:val="-3"/>
          <w:sz w:val="24"/>
          <w:szCs w:val="24"/>
        </w:rPr>
        <w:t>r</w:t>
      </w:r>
      <w:r w:rsidRPr="00B92D80">
        <w:rPr>
          <w:rFonts w:ascii="Arial" w:eastAsia="Calibri" w:hAnsi="Arial" w:cs="Arial"/>
          <w:sz w:val="24"/>
          <w:szCs w:val="24"/>
        </w:rPr>
        <w:t>esencial en</w:t>
      </w:r>
      <w:r w:rsidRPr="00B92D80">
        <w:rPr>
          <w:rFonts w:ascii="Arial" w:eastAsia="Calibri" w:hAnsi="Arial" w:cs="Arial"/>
          <w:spacing w:val="1"/>
          <w:sz w:val="24"/>
          <w:szCs w:val="24"/>
        </w:rPr>
        <w:t xml:space="preserve"> </w:t>
      </w:r>
      <w:r w:rsidRPr="00B92D80">
        <w:rPr>
          <w:rFonts w:ascii="Arial" w:eastAsia="Calibri" w:hAnsi="Arial" w:cs="Arial"/>
          <w:sz w:val="24"/>
          <w:szCs w:val="24"/>
        </w:rPr>
        <w:t>el</w:t>
      </w:r>
      <w:r w:rsidRPr="00B92D80">
        <w:rPr>
          <w:rFonts w:ascii="Arial" w:eastAsia="Calibri" w:hAnsi="Arial" w:cs="Arial"/>
          <w:spacing w:val="1"/>
          <w:sz w:val="24"/>
          <w:szCs w:val="24"/>
        </w:rPr>
        <w:t xml:space="preserve"> </w:t>
      </w:r>
      <w:r w:rsidRPr="00B92D80">
        <w:rPr>
          <w:rFonts w:ascii="Arial" w:eastAsia="Calibri" w:hAnsi="Arial" w:cs="Arial"/>
          <w:sz w:val="24"/>
          <w:szCs w:val="24"/>
        </w:rPr>
        <w:t>desar</w:t>
      </w:r>
      <w:r w:rsidRPr="00B92D80">
        <w:rPr>
          <w:rFonts w:ascii="Arial" w:eastAsia="Calibri" w:hAnsi="Arial" w:cs="Arial"/>
          <w:spacing w:val="-4"/>
          <w:sz w:val="24"/>
          <w:szCs w:val="24"/>
        </w:rPr>
        <w:t>r</w:t>
      </w:r>
      <w:r w:rsidRPr="00B92D80">
        <w:rPr>
          <w:rFonts w:ascii="Arial" w:eastAsia="Calibri" w:hAnsi="Arial" w:cs="Arial"/>
          <w:sz w:val="24"/>
          <w:szCs w:val="24"/>
        </w:rPr>
        <w:t>ollo</w:t>
      </w:r>
      <w:r w:rsidRPr="00B92D80">
        <w:rPr>
          <w:rFonts w:ascii="Arial" w:eastAsia="Calibri" w:hAnsi="Arial" w:cs="Arial"/>
          <w:spacing w:val="1"/>
          <w:sz w:val="24"/>
          <w:szCs w:val="24"/>
        </w:rPr>
        <w:t xml:space="preserve"> </w:t>
      </w:r>
      <w:r w:rsidRPr="00B92D80">
        <w:rPr>
          <w:rFonts w:ascii="Arial" w:eastAsia="Calibri" w:hAnsi="Arial" w:cs="Arial"/>
          <w:sz w:val="24"/>
          <w:szCs w:val="24"/>
        </w:rPr>
        <w:t>de</w:t>
      </w:r>
      <w:r w:rsidRPr="00B92D80">
        <w:rPr>
          <w:rFonts w:ascii="Arial" w:eastAsia="Calibri" w:hAnsi="Arial" w:cs="Arial"/>
          <w:spacing w:val="1"/>
          <w:sz w:val="24"/>
          <w:szCs w:val="24"/>
        </w:rPr>
        <w:t xml:space="preserve"> </w:t>
      </w:r>
      <w:r w:rsidRPr="00B92D80">
        <w:rPr>
          <w:rFonts w:ascii="Arial" w:eastAsia="Calibri" w:hAnsi="Arial" w:cs="Arial"/>
          <w:sz w:val="24"/>
          <w:szCs w:val="24"/>
        </w:rPr>
        <w:t>la</w:t>
      </w:r>
      <w:r w:rsidRPr="00B92D80">
        <w:rPr>
          <w:rFonts w:ascii="Arial" w:eastAsia="Calibri" w:hAnsi="Arial" w:cs="Arial"/>
          <w:spacing w:val="1"/>
          <w:sz w:val="24"/>
          <w:szCs w:val="24"/>
        </w:rPr>
        <w:t xml:space="preserve"> </w:t>
      </w:r>
      <w:r w:rsidRPr="00B92D80">
        <w:rPr>
          <w:rFonts w:ascii="Arial" w:eastAsia="Calibri" w:hAnsi="Arial" w:cs="Arial"/>
          <w:sz w:val="24"/>
          <w:szCs w:val="24"/>
        </w:rPr>
        <w:t>Audiencia</w:t>
      </w:r>
      <w:r w:rsidR="008B1A24" w:rsidRPr="00B92D80">
        <w:rPr>
          <w:rFonts w:ascii="Arial" w:eastAsia="Calibri" w:hAnsi="Arial" w:cs="Arial"/>
          <w:spacing w:val="1"/>
          <w:sz w:val="24"/>
          <w:szCs w:val="24"/>
        </w:rPr>
        <w:t>.</w:t>
      </w:r>
    </w:p>
    <w:p w:rsidR="0015539A" w:rsidRPr="00B92D80" w:rsidRDefault="0015539A" w:rsidP="00B92D80">
      <w:pPr>
        <w:spacing w:line="360" w:lineRule="auto"/>
        <w:ind w:right="72"/>
        <w:jc w:val="both"/>
        <w:rPr>
          <w:rFonts w:ascii="Arial" w:eastAsia="Calibri" w:hAnsi="Arial" w:cs="Arial"/>
          <w:spacing w:val="1"/>
          <w:sz w:val="24"/>
          <w:szCs w:val="24"/>
        </w:rPr>
      </w:pPr>
    </w:p>
    <w:p w:rsidR="008F745A" w:rsidRPr="009327DE" w:rsidRDefault="00B94A5B" w:rsidP="00B94A5B">
      <w:pPr>
        <w:pStyle w:val="Ttulo2"/>
      </w:pPr>
      <w:bookmarkStart w:id="14" w:name="_Toc482179009"/>
      <w:r>
        <w:t xml:space="preserve">8.2 </w:t>
      </w:r>
      <w:r w:rsidR="009327DE" w:rsidRPr="009327DE">
        <w:t>Participación ciudadana</w:t>
      </w:r>
      <w:bookmarkEnd w:id="14"/>
    </w:p>
    <w:p w:rsidR="008F745A" w:rsidRPr="00B92D80" w:rsidRDefault="008F745A" w:rsidP="00071725">
      <w:pPr>
        <w:spacing w:line="360" w:lineRule="auto"/>
        <w:ind w:right="72"/>
        <w:jc w:val="both"/>
        <w:rPr>
          <w:rFonts w:ascii="Arial" w:eastAsia="Calibri" w:hAnsi="Arial" w:cs="Arial"/>
          <w:sz w:val="24"/>
          <w:szCs w:val="24"/>
        </w:rPr>
      </w:pPr>
      <w:r w:rsidRPr="00B92D80">
        <w:rPr>
          <w:rFonts w:ascii="Arial" w:eastAsia="Calibri" w:hAnsi="Arial" w:cs="Arial"/>
          <w:sz w:val="24"/>
          <w:szCs w:val="24"/>
        </w:rPr>
        <w:t>Du</w:t>
      </w:r>
      <w:r w:rsidRPr="00071725">
        <w:rPr>
          <w:rFonts w:ascii="Arial" w:eastAsia="Calibri" w:hAnsi="Arial" w:cs="Arial"/>
          <w:sz w:val="24"/>
          <w:szCs w:val="24"/>
        </w:rPr>
        <w:t>r</w:t>
      </w:r>
      <w:r w:rsidRPr="00B92D80">
        <w:rPr>
          <w:rFonts w:ascii="Arial" w:eastAsia="Calibri" w:hAnsi="Arial" w:cs="Arial"/>
          <w:sz w:val="24"/>
          <w:szCs w:val="24"/>
        </w:rPr>
        <w:t>a</w:t>
      </w:r>
      <w:r w:rsidRPr="00071725">
        <w:rPr>
          <w:rFonts w:ascii="Arial" w:eastAsia="Calibri" w:hAnsi="Arial" w:cs="Arial"/>
          <w:sz w:val="24"/>
          <w:szCs w:val="24"/>
        </w:rPr>
        <w:t>nt</w:t>
      </w:r>
      <w:r w:rsidRPr="00B92D80">
        <w:rPr>
          <w:rFonts w:ascii="Arial" w:eastAsia="Calibri" w:hAnsi="Arial" w:cs="Arial"/>
          <w:sz w:val="24"/>
          <w:szCs w:val="24"/>
        </w:rPr>
        <w:t>e el proceso de preparación de la  Audiencia</w:t>
      </w:r>
      <w:r w:rsidRPr="00071725">
        <w:rPr>
          <w:rFonts w:ascii="Arial" w:eastAsia="Calibri" w:hAnsi="Arial" w:cs="Arial"/>
          <w:sz w:val="24"/>
          <w:szCs w:val="24"/>
        </w:rPr>
        <w:t xml:space="preserve"> </w:t>
      </w:r>
      <w:r w:rsidRPr="00B92D80">
        <w:rPr>
          <w:rFonts w:ascii="Arial" w:eastAsia="Calibri" w:hAnsi="Arial" w:cs="Arial"/>
          <w:sz w:val="24"/>
          <w:szCs w:val="24"/>
        </w:rPr>
        <w:t>Públi</w:t>
      </w:r>
      <w:r w:rsidRPr="00071725">
        <w:rPr>
          <w:rFonts w:ascii="Arial" w:eastAsia="Calibri" w:hAnsi="Arial" w:cs="Arial"/>
          <w:sz w:val="24"/>
          <w:szCs w:val="24"/>
        </w:rPr>
        <w:t>c</w:t>
      </w:r>
      <w:r w:rsidRPr="00B92D80">
        <w:rPr>
          <w:rFonts w:ascii="Arial" w:eastAsia="Calibri" w:hAnsi="Arial" w:cs="Arial"/>
          <w:sz w:val="24"/>
          <w:szCs w:val="24"/>
        </w:rPr>
        <w:t xml:space="preserve">a  de Rendición de Cuentas se </w:t>
      </w:r>
      <w:r w:rsidRPr="00071725">
        <w:rPr>
          <w:rFonts w:ascii="Arial" w:eastAsia="Calibri" w:hAnsi="Arial" w:cs="Arial"/>
          <w:sz w:val="24"/>
          <w:szCs w:val="24"/>
        </w:rPr>
        <w:t xml:space="preserve"> </w:t>
      </w:r>
      <w:r w:rsidRPr="00B92D80">
        <w:rPr>
          <w:rFonts w:ascii="Arial" w:eastAsia="Calibri" w:hAnsi="Arial" w:cs="Arial"/>
          <w:sz w:val="24"/>
          <w:szCs w:val="24"/>
        </w:rPr>
        <w:t>habili</w:t>
      </w:r>
      <w:r w:rsidRPr="00071725">
        <w:rPr>
          <w:rFonts w:ascii="Arial" w:eastAsia="Calibri" w:hAnsi="Arial" w:cs="Arial"/>
          <w:sz w:val="24"/>
          <w:szCs w:val="24"/>
        </w:rPr>
        <w:t>t</w:t>
      </w:r>
      <w:r w:rsidRPr="00B92D80">
        <w:rPr>
          <w:rFonts w:ascii="Arial" w:eastAsia="Calibri" w:hAnsi="Arial" w:cs="Arial"/>
          <w:sz w:val="24"/>
          <w:szCs w:val="24"/>
        </w:rPr>
        <w:t>aron</w:t>
      </w:r>
      <w:r w:rsidR="00071725">
        <w:rPr>
          <w:rFonts w:ascii="Arial" w:eastAsia="Calibri" w:hAnsi="Arial" w:cs="Arial"/>
          <w:sz w:val="24"/>
          <w:szCs w:val="24"/>
        </w:rPr>
        <w:t xml:space="preserve"> </w:t>
      </w:r>
      <w:r w:rsidRPr="00B92D80">
        <w:rPr>
          <w:rFonts w:ascii="Arial" w:eastAsia="Calibri" w:hAnsi="Arial" w:cs="Arial"/>
          <w:sz w:val="24"/>
          <w:szCs w:val="24"/>
        </w:rPr>
        <w:t>los</w:t>
      </w:r>
      <w:r w:rsidRPr="00071725">
        <w:rPr>
          <w:rFonts w:ascii="Arial" w:eastAsia="Calibri" w:hAnsi="Arial" w:cs="Arial"/>
          <w:sz w:val="24"/>
          <w:szCs w:val="24"/>
        </w:rPr>
        <w:t xml:space="preserve"> </w:t>
      </w:r>
      <w:r w:rsidRPr="00B92D80">
        <w:rPr>
          <w:rFonts w:ascii="Arial" w:eastAsia="Calibri" w:hAnsi="Arial" w:cs="Arial"/>
          <w:sz w:val="24"/>
          <w:szCs w:val="24"/>
        </w:rPr>
        <w:t>me</w:t>
      </w:r>
      <w:r w:rsidRPr="00071725">
        <w:rPr>
          <w:rFonts w:ascii="Arial" w:eastAsia="Calibri" w:hAnsi="Arial" w:cs="Arial"/>
          <w:sz w:val="24"/>
          <w:szCs w:val="24"/>
        </w:rPr>
        <w:t>c</w:t>
      </w:r>
      <w:r w:rsidRPr="00B92D80">
        <w:rPr>
          <w:rFonts w:ascii="Arial" w:eastAsia="Calibri" w:hAnsi="Arial" w:cs="Arial"/>
          <w:sz w:val="24"/>
          <w:szCs w:val="24"/>
        </w:rPr>
        <w:t>anismos</w:t>
      </w:r>
      <w:r w:rsidRPr="00071725">
        <w:rPr>
          <w:rFonts w:ascii="Arial" w:eastAsia="Calibri" w:hAnsi="Arial" w:cs="Arial"/>
          <w:sz w:val="24"/>
          <w:szCs w:val="24"/>
        </w:rPr>
        <w:t xml:space="preserve"> </w:t>
      </w:r>
      <w:r w:rsidRPr="00B92D80">
        <w:rPr>
          <w:rFonts w:ascii="Arial" w:eastAsia="Calibri" w:hAnsi="Arial" w:cs="Arial"/>
          <w:sz w:val="24"/>
          <w:szCs w:val="24"/>
        </w:rPr>
        <w:t>de participación: ch</w:t>
      </w:r>
      <w:r w:rsidRPr="00071725">
        <w:rPr>
          <w:rFonts w:ascii="Arial" w:eastAsia="Calibri" w:hAnsi="Arial" w:cs="Arial"/>
          <w:sz w:val="24"/>
          <w:szCs w:val="24"/>
        </w:rPr>
        <w:t>a</w:t>
      </w:r>
      <w:r w:rsidRPr="00B92D80">
        <w:rPr>
          <w:rFonts w:ascii="Arial" w:eastAsia="Calibri" w:hAnsi="Arial" w:cs="Arial"/>
          <w:sz w:val="24"/>
          <w:szCs w:val="24"/>
        </w:rPr>
        <w:t xml:space="preserve">t, </w:t>
      </w:r>
      <w:r w:rsidRPr="00071725">
        <w:rPr>
          <w:rFonts w:ascii="Arial" w:eastAsia="Calibri" w:hAnsi="Arial" w:cs="Arial"/>
          <w:sz w:val="24"/>
          <w:szCs w:val="24"/>
        </w:rPr>
        <w:t>f</w:t>
      </w:r>
      <w:r w:rsidRPr="00B92D80">
        <w:rPr>
          <w:rFonts w:ascii="Arial" w:eastAsia="Calibri" w:hAnsi="Arial" w:cs="Arial"/>
          <w:sz w:val="24"/>
          <w:szCs w:val="24"/>
        </w:rPr>
        <w:t>o</w:t>
      </w:r>
      <w:r w:rsidRPr="00071725">
        <w:rPr>
          <w:rFonts w:ascii="Arial" w:eastAsia="Calibri" w:hAnsi="Arial" w:cs="Arial"/>
          <w:sz w:val="24"/>
          <w:szCs w:val="24"/>
        </w:rPr>
        <w:t>ro</w:t>
      </w:r>
      <w:r w:rsidRPr="00B92D80">
        <w:rPr>
          <w:rFonts w:ascii="Arial" w:eastAsia="Calibri" w:hAnsi="Arial" w:cs="Arial"/>
          <w:sz w:val="24"/>
          <w:szCs w:val="24"/>
        </w:rPr>
        <w:t>, encue</w:t>
      </w:r>
      <w:r w:rsidRPr="00071725">
        <w:rPr>
          <w:rFonts w:ascii="Arial" w:eastAsia="Calibri" w:hAnsi="Arial" w:cs="Arial"/>
          <w:sz w:val="24"/>
          <w:szCs w:val="24"/>
        </w:rPr>
        <w:t>st</w:t>
      </w:r>
      <w:r w:rsidRPr="00B92D80">
        <w:rPr>
          <w:rFonts w:ascii="Arial" w:eastAsia="Calibri" w:hAnsi="Arial" w:cs="Arial"/>
          <w:sz w:val="24"/>
          <w:szCs w:val="24"/>
        </w:rPr>
        <w:t xml:space="preserve">a, </w:t>
      </w:r>
      <w:r w:rsidRPr="00071725">
        <w:rPr>
          <w:rFonts w:ascii="Arial" w:eastAsia="Calibri" w:hAnsi="Arial" w:cs="Arial"/>
          <w:sz w:val="24"/>
          <w:szCs w:val="24"/>
        </w:rPr>
        <w:t>t</w:t>
      </w:r>
      <w:r w:rsidRPr="00B92D80">
        <w:rPr>
          <w:rFonts w:ascii="Arial" w:eastAsia="Calibri" w:hAnsi="Arial" w:cs="Arial"/>
          <w:sz w:val="24"/>
          <w:szCs w:val="24"/>
        </w:rPr>
        <w:t xml:space="preserve">odas las </w:t>
      </w:r>
      <w:r w:rsidRPr="00071725">
        <w:rPr>
          <w:rFonts w:ascii="Arial" w:eastAsia="Calibri" w:hAnsi="Arial" w:cs="Arial"/>
          <w:sz w:val="24"/>
          <w:szCs w:val="24"/>
        </w:rPr>
        <w:t>R</w:t>
      </w:r>
      <w:r w:rsidRPr="00B92D80">
        <w:rPr>
          <w:rFonts w:ascii="Arial" w:eastAsia="Calibri" w:hAnsi="Arial" w:cs="Arial"/>
          <w:sz w:val="24"/>
          <w:szCs w:val="24"/>
        </w:rPr>
        <w:t>edes Sociales del Si</w:t>
      </w:r>
      <w:r w:rsidRPr="00071725">
        <w:rPr>
          <w:rFonts w:ascii="Arial" w:eastAsia="Calibri" w:hAnsi="Arial" w:cs="Arial"/>
          <w:sz w:val="24"/>
          <w:szCs w:val="24"/>
        </w:rPr>
        <w:t>st</w:t>
      </w:r>
      <w:r w:rsidR="000C5963" w:rsidRPr="00B92D80">
        <w:rPr>
          <w:rFonts w:ascii="Arial" w:eastAsia="Calibri" w:hAnsi="Arial" w:cs="Arial"/>
          <w:sz w:val="24"/>
          <w:szCs w:val="24"/>
        </w:rPr>
        <w:t xml:space="preserve">ema </w:t>
      </w:r>
      <w:r w:rsidR="009A1CBB" w:rsidRPr="00B92D80">
        <w:rPr>
          <w:rFonts w:ascii="Arial" w:eastAsia="Calibri" w:hAnsi="Arial" w:cs="Arial"/>
          <w:sz w:val="24"/>
          <w:szCs w:val="24"/>
        </w:rPr>
        <w:t xml:space="preserve"> </w:t>
      </w:r>
      <w:r w:rsidR="008B1A24" w:rsidRPr="00B92D80">
        <w:rPr>
          <w:rFonts w:ascii="Arial" w:eastAsia="Calibri" w:hAnsi="Arial" w:cs="Arial"/>
          <w:sz w:val="24"/>
          <w:szCs w:val="24"/>
        </w:rPr>
        <w:t>de</w:t>
      </w:r>
      <w:r w:rsidR="009A1CBB" w:rsidRPr="00B92D80">
        <w:rPr>
          <w:rFonts w:ascii="Arial" w:eastAsia="Calibri" w:hAnsi="Arial" w:cs="Arial"/>
          <w:sz w:val="24"/>
          <w:szCs w:val="24"/>
        </w:rPr>
        <w:t xml:space="preserve"> </w:t>
      </w:r>
      <w:r w:rsidRPr="00B92D80">
        <w:rPr>
          <w:rFonts w:ascii="Arial" w:eastAsia="Calibri" w:hAnsi="Arial" w:cs="Arial"/>
          <w:sz w:val="24"/>
          <w:szCs w:val="24"/>
        </w:rPr>
        <w:t>Medios Públi</w:t>
      </w:r>
      <w:r w:rsidRPr="00071725">
        <w:rPr>
          <w:rFonts w:ascii="Arial" w:eastAsia="Calibri" w:hAnsi="Arial" w:cs="Arial"/>
          <w:sz w:val="24"/>
          <w:szCs w:val="24"/>
        </w:rPr>
        <w:t>c</w:t>
      </w:r>
      <w:r w:rsidRPr="00B92D80">
        <w:rPr>
          <w:rFonts w:ascii="Arial" w:eastAsia="Calibri" w:hAnsi="Arial" w:cs="Arial"/>
          <w:sz w:val="24"/>
          <w:szCs w:val="24"/>
        </w:rPr>
        <w:t>os (Señal Colombia, Canal  In</w:t>
      </w:r>
      <w:r w:rsidRPr="00071725">
        <w:rPr>
          <w:rFonts w:ascii="Arial" w:eastAsia="Calibri" w:hAnsi="Arial" w:cs="Arial"/>
          <w:sz w:val="24"/>
          <w:szCs w:val="24"/>
        </w:rPr>
        <w:t>s</w:t>
      </w:r>
      <w:r w:rsidRPr="00B92D80">
        <w:rPr>
          <w:rFonts w:ascii="Arial" w:eastAsia="Calibri" w:hAnsi="Arial" w:cs="Arial"/>
          <w:sz w:val="24"/>
          <w:szCs w:val="24"/>
        </w:rPr>
        <w:t>titucional,</w:t>
      </w:r>
      <w:r w:rsidRPr="00071725">
        <w:rPr>
          <w:rFonts w:ascii="Arial" w:eastAsia="Calibri" w:hAnsi="Arial" w:cs="Arial"/>
          <w:sz w:val="24"/>
          <w:szCs w:val="24"/>
        </w:rPr>
        <w:t xml:space="preserve"> </w:t>
      </w:r>
      <w:r w:rsidRPr="00B92D80">
        <w:rPr>
          <w:rFonts w:ascii="Arial" w:eastAsia="Calibri" w:hAnsi="Arial" w:cs="Arial"/>
          <w:sz w:val="24"/>
          <w:szCs w:val="24"/>
        </w:rPr>
        <w:t>Radio Nacional de Colombia,  Radióni</w:t>
      </w:r>
      <w:r w:rsidRPr="00071725">
        <w:rPr>
          <w:rFonts w:ascii="Arial" w:eastAsia="Calibri" w:hAnsi="Arial" w:cs="Arial"/>
          <w:sz w:val="24"/>
          <w:szCs w:val="24"/>
        </w:rPr>
        <w:t>c</w:t>
      </w:r>
      <w:r w:rsidRPr="00B92D80">
        <w:rPr>
          <w:rFonts w:ascii="Arial" w:eastAsia="Calibri" w:hAnsi="Arial" w:cs="Arial"/>
          <w:sz w:val="24"/>
          <w:szCs w:val="24"/>
        </w:rPr>
        <w:t>a y Señal Memoria), líneas g</w:t>
      </w:r>
      <w:r w:rsidRPr="00071725">
        <w:rPr>
          <w:rFonts w:ascii="Arial" w:eastAsia="Calibri" w:hAnsi="Arial" w:cs="Arial"/>
          <w:sz w:val="24"/>
          <w:szCs w:val="24"/>
        </w:rPr>
        <w:t>ra</w:t>
      </w:r>
      <w:r w:rsidRPr="00B92D80">
        <w:rPr>
          <w:rFonts w:ascii="Arial" w:eastAsia="Calibri" w:hAnsi="Arial" w:cs="Arial"/>
          <w:sz w:val="24"/>
          <w:szCs w:val="24"/>
        </w:rPr>
        <w:t>tui</w:t>
      </w:r>
      <w:r w:rsidRPr="00071725">
        <w:rPr>
          <w:rFonts w:ascii="Arial" w:eastAsia="Calibri" w:hAnsi="Arial" w:cs="Arial"/>
          <w:sz w:val="24"/>
          <w:szCs w:val="24"/>
        </w:rPr>
        <w:t>t</w:t>
      </w:r>
      <w:r w:rsidRPr="00B92D80">
        <w:rPr>
          <w:rFonts w:ascii="Arial" w:eastAsia="Calibri" w:hAnsi="Arial" w:cs="Arial"/>
          <w:sz w:val="24"/>
          <w:szCs w:val="24"/>
        </w:rPr>
        <w:t xml:space="preserve">as y </w:t>
      </w:r>
      <w:r w:rsidRPr="00071725">
        <w:rPr>
          <w:rFonts w:ascii="Arial" w:eastAsia="Calibri" w:hAnsi="Arial" w:cs="Arial"/>
          <w:sz w:val="24"/>
          <w:szCs w:val="24"/>
        </w:rPr>
        <w:t>c</w:t>
      </w:r>
      <w:r w:rsidRPr="00B92D80">
        <w:rPr>
          <w:rFonts w:ascii="Arial" w:eastAsia="Calibri" w:hAnsi="Arial" w:cs="Arial"/>
          <w:sz w:val="24"/>
          <w:szCs w:val="24"/>
        </w:rPr>
        <w:t>or</w:t>
      </w:r>
      <w:r w:rsidRPr="00071725">
        <w:rPr>
          <w:rFonts w:ascii="Arial" w:eastAsia="Calibri" w:hAnsi="Arial" w:cs="Arial"/>
          <w:sz w:val="24"/>
          <w:szCs w:val="24"/>
        </w:rPr>
        <w:t>r</w:t>
      </w:r>
      <w:r w:rsidRPr="00B92D80">
        <w:rPr>
          <w:rFonts w:ascii="Arial" w:eastAsia="Calibri" w:hAnsi="Arial" w:cs="Arial"/>
          <w:sz w:val="24"/>
          <w:szCs w:val="24"/>
        </w:rPr>
        <w:t>eo elect</w:t>
      </w:r>
      <w:r w:rsidRPr="00071725">
        <w:rPr>
          <w:rFonts w:ascii="Arial" w:eastAsia="Calibri" w:hAnsi="Arial" w:cs="Arial"/>
          <w:sz w:val="24"/>
          <w:szCs w:val="24"/>
        </w:rPr>
        <w:t>r</w:t>
      </w:r>
      <w:r w:rsidRPr="00B92D80">
        <w:rPr>
          <w:rFonts w:ascii="Arial" w:eastAsia="Calibri" w:hAnsi="Arial" w:cs="Arial"/>
          <w:sz w:val="24"/>
          <w:szCs w:val="24"/>
        </w:rPr>
        <w:t>óni</w:t>
      </w:r>
      <w:r w:rsidRPr="00071725">
        <w:rPr>
          <w:rFonts w:ascii="Arial" w:eastAsia="Calibri" w:hAnsi="Arial" w:cs="Arial"/>
          <w:sz w:val="24"/>
          <w:szCs w:val="24"/>
        </w:rPr>
        <w:t>c</w:t>
      </w:r>
      <w:r w:rsidRPr="00B92D80">
        <w:rPr>
          <w:rFonts w:ascii="Arial" w:eastAsia="Calibri" w:hAnsi="Arial" w:cs="Arial"/>
          <w:sz w:val="24"/>
          <w:szCs w:val="24"/>
        </w:rPr>
        <w:t xml:space="preserve">o, por medio de los cuales se invitó </w:t>
      </w:r>
      <w:r w:rsidR="00071725">
        <w:rPr>
          <w:rFonts w:ascii="Arial" w:eastAsia="Calibri" w:hAnsi="Arial" w:cs="Arial"/>
          <w:sz w:val="24"/>
          <w:szCs w:val="24"/>
        </w:rPr>
        <w:t xml:space="preserve">inicialmente </w:t>
      </w:r>
      <w:r w:rsidRPr="00B92D80">
        <w:rPr>
          <w:rFonts w:ascii="Arial" w:eastAsia="Calibri" w:hAnsi="Arial" w:cs="Arial"/>
          <w:sz w:val="24"/>
          <w:szCs w:val="24"/>
        </w:rPr>
        <w:t>a los ciudadanos a participar en la elección de los temas del Informe de Gestión 2015,  sobre los cuales requerían una información más a fondo , para ser presentados  durante la Audiencia Pública de Rendición de cuentas 2015.</w:t>
      </w:r>
    </w:p>
    <w:p w:rsidR="008F745A" w:rsidRPr="00460A8F" w:rsidRDefault="00F776DC" w:rsidP="00460A8F">
      <w:pPr>
        <w:spacing w:line="360" w:lineRule="auto"/>
        <w:jc w:val="both"/>
        <w:rPr>
          <w:rFonts w:ascii="Arial" w:hAnsi="Arial" w:cs="Arial"/>
          <w:b/>
          <w:sz w:val="24"/>
          <w:szCs w:val="24"/>
        </w:rPr>
      </w:pPr>
      <w:r w:rsidRPr="00460A8F">
        <w:rPr>
          <w:rFonts w:ascii="Arial" w:hAnsi="Arial" w:cs="Arial"/>
          <w:b/>
          <w:sz w:val="24"/>
          <w:szCs w:val="24"/>
        </w:rPr>
        <w:t xml:space="preserve">Formulario presencial: </w:t>
      </w:r>
      <w:r w:rsidRPr="00460A8F">
        <w:rPr>
          <w:rFonts w:ascii="Arial" w:hAnsi="Arial" w:cs="Arial"/>
          <w:sz w:val="24"/>
          <w:szCs w:val="24"/>
        </w:rPr>
        <w:t>S</w:t>
      </w:r>
      <w:r w:rsidR="008F745A" w:rsidRPr="00460A8F">
        <w:rPr>
          <w:rFonts w:ascii="Arial" w:hAnsi="Arial" w:cs="Arial"/>
          <w:sz w:val="24"/>
          <w:szCs w:val="24"/>
        </w:rPr>
        <w:t>e aplicó una en cuesta a los ciudadanos visitantes en RTVC, a fin de identificar los requerimientos de información para ser priorizado</w:t>
      </w:r>
      <w:r w:rsidR="00DF1F2C" w:rsidRPr="00460A8F">
        <w:rPr>
          <w:rFonts w:ascii="Arial" w:hAnsi="Arial" w:cs="Arial"/>
          <w:sz w:val="24"/>
          <w:szCs w:val="24"/>
        </w:rPr>
        <w:t>s durante la Audiencia Pública.</w:t>
      </w:r>
    </w:p>
    <w:p w:rsidR="00C90D72" w:rsidRPr="00B92D80" w:rsidRDefault="00C90D72" w:rsidP="00B92D80">
      <w:pPr>
        <w:spacing w:line="360" w:lineRule="auto"/>
        <w:jc w:val="center"/>
        <w:rPr>
          <w:rFonts w:ascii="Arial" w:hAnsi="Arial" w:cs="Arial"/>
          <w:sz w:val="24"/>
          <w:szCs w:val="24"/>
        </w:rPr>
      </w:pPr>
      <w:r w:rsidRPr="00B92D80">
        <w:rPr>
          <w:rFonts w:ascii="Arial" w:hAnsi="Arial" w:cs="Arial"/>
          <w:noProof/>
          <w:sz w:val="24"/>
          <w:szCs w:val="24"/>
          <w:lang w:eastAsia="es-CO"/>
        </w:rPr>
        <w:drawing>
          <wp:inline distT="0" distB="0" distL="0" distR="0" wp14:anchorId="4B198131" wp14:editId="2C7E24BF">
            <wp:extent cx="2024547" cy="29146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8428" cy="2963427"/>
                    </a:xfrm>
                    <a:prstGeom prst="rect">
                      <a:avLst/>
                    </a:prstGeom>
                  </pic:spPr>
                </pic:pic>
              </a:graphicData>
            </a:graphic>
          </wp:inline>
        </w:drawing>
      </w:r>
    </w:p>
    <w:p w:rsidR="008B1A24" w:rsidRPr="00B92D80" w:rsidRDefault="008B1A24" w:rsidP="00B92D80">
      <w:pPr>
        <w:spacing w:after="0" w:line="360" w:lineRule="auto"/>
        <w:jc w:val="both"/>
        <w:rPr>
          <w:rFonts w:ascii="Arial" w:eastAsia="Times New Roman" w:hAnsi="Arial" w:cs="Arial"/>
          <w:b/>
          <w:sz w:val="24"/>
          <w:szCs w:val="24"/>
          <w:lang w:eastAsia="es-CO"/>
        </w:rPr>
      </w:pPr>
    </w:p>
    <w:p w:rsidR="00014089" w:rsidRDefault="00B4637C" w:rsidP="00547EB1">
      <w:pPr>
        <w:spacing w:after="0" w:line="360" w:lineRule="auto"/>
        <w:jc w:val="both"/>
        <w:rPr>
          <w:rFonts w:ascii="Arial" w:hAnsi="Arial" w:cs="Arial"/>
          <w:sz w:val="24"/>
          <w:szCs w:val="24"/>
        </w:rPr>
      </w:pPr>
      <w:r w:rsidRPr="00460A8F">
        <w:rPr>
          <w:rFonts w:ascii="Arial" w:eastAsia="Times New Roman" w:hAnsi="Arial" w:cs="Arial"/>
          <w:b/>
          <w:sz w:val="24"/>
          <w:szCs w:val="24"/>
          <w:lang w:eastAsia="es-CO"/>
        </w:rPr>
        <w:t>Preguntas ciudadanas</w:t>
      </w:r>
      <w:r w:rsidR="00F776DC" w:rsidRPr="00460A8F">
        <w:rPr>
          <w:rFonts w:ascii="Arial" w:eastAsia="Times New Roman" w:hAnsi="Arial" w:cs="Arial"/>
          <w:b/>
          <w:sz w:val="24"/>
          <w:szCs w:val="24"/>
          <w:lang w:eastAsia="es-CO"/>
        </w:rPr>
        <w:t xml:space="preserve"> vía chat: </w:t>
      </w:r>
      <w:r w:rsidR="00F776DC" w:rsidRPr="00460A8F">
        <w:rPr>
          <w:rFonts w:ascii="Arial" w:eastAsia="Calibri" w:hAnsi="Arial" w:cs="Arial"/>
          <w:sz w:val="24"/>
          <w:szCs w:val="24"/>
        </w:rPr>
        <w:t xml:space="preserve">Durante la fase previa a la Rendición de Cuentas, se realizó en la página Web de RTVC Sistema de   Medios Públicos, una encuesta que hizo parte de la estrategia para activar la participación de </w:t>
      </w:r>
      <w:r w:rsidRPr="00460A8F">
        <w:rPr>
          <w:rFonts w:ascii="Arial" w:eastAsia="Calibri" w:hAnsi="Arial" w:cs="Arial"/>
          <w:sz w:val="24"/>
          <w:szCs w:val="24"/>
        </w:rPr>
        <w:t>los ciudadanos</w:t>
      </w:r>
      <w:r w:rsidR="00F776DC" w:rsidRPr="00460A8F">
        <w:rPr>
          <w:rFonts w:ascii="Arial" w:eastAsia="Calibri" w:hAnsi="Arial" w:cs="Arial"/>
          <w:sz w:val="24"/>
          <w:szCs w:val="24"/>
        </w:rPr>
        <w:t xml:space="preserve">. En esta práctica, se les preguntó a </w:t>
      </w:r>
      <w:r w:rsidR="00F776DC" w:rsidRPr="00460A8F">
        <w:rPr>
          <w:rFonts w:ascii="Arial" w:eastAsia="Calibri" w:hAnsi="Arial" w:cs="Arial"/>
          <w:sz w:val="24"/>
          <w:szCs w:val="24"/>
        </w:rPr>
        <w:lastRenderedPageBreak/>
        <w:t xml:space="preserve">los ciudadanos sobre cómo califican los contenidos </w:t>
      </w:r>
      <w:r w:rsidRPr="00460A8F">
        <w:rPr>
          <w:rFonts w:ascii="Arial" w:eastAsia="Calibri" w:hAnsi="Arial" w:cs="Arial"/>
          <w:sz w:val="24"/>
          <w:szCs w:val="24"/>
        </w:rPr>
        <w:t>que se</w:t>
      </w:r>
      <w:r w:rsidR="00F776DC" w:rsidRPr="00460A8F">
        <w:rPr>
          <w:rFonts w:ascii="Arial" w:eastAsia="Calibri" w:hAnsi="Arial" w:cs="Arial"/>
          <w:sz w:val="24"/>
          <w:szCs w:val="24"/>
        </w:rPr>
        <w:t xml:space="preserve"> emiten en emisoras y canales de RTVC</w:t>
      </w:r>
      <w:r w:rsidR="00547EB1">
        <w:rPr>
          <w:rFonts w:ascii="Arial" w:eastAsia="Calibri" w:hAnsi="Arial" w:cs="Arial"/>
          <w:sz w:val="24"/>
          <w:szCs w:val="24"/>
        </w:rPr>
        <w:t>, adicionalmente l</w:t>
      </w:r>
      <w:r w:rsidR="00014089" w:rsidRPr="00B92D80">
        <w:rPr>
          <w:rFonts w:ascii="Arial" w:hAnsi="Arial" w:cs="Arial"/>
          <w:sz w:val="24"/>
          <w:szCs w:val="24"/>
        </w:rPr>
        <w:t>os ciudadanos participaron realizando preguntas sobre los logros de RTVC, alcanzados durante la vigencia 2015, a las cuales se les dio respuesta vía correo electrónico, e igualmente durante la Audiencia Pública de Rendición de Cuentas RTVC, cuenta</w:t>
      </w:r>
      <w:r w:rsidR="00F776DC">
        <w:rPr>
          <w:rFonts w:ascii="Arial" w:hAnsi="Arial" w:cs="Arial"/>
          <w:sz w:val="24"/>
          <w:szCs w:val="24"/>
        </w:rPr>
        <w:t xml:space="preserve"> 2015</w:t>
      </w:r>
      <w:r w:rsidR="00014089" w:rsidRPr="00B92D80">
        <w:rPr>
          <w:rFonts w:ascii="Arial" w:hAnsi="Arial" w:cs="Arial"/>
          <w:sz w:val="24"/>
          <w:szCs w:val="24"/>
        </w:rPr>
        <w:t>.</w:t>
      </w:r>
    </w:p>
    <w:p w:rsidR="00547EB1" w:rsidRPr="00B92D80" w:rsidRDefault="00547EB1" w:rsidP="00547EB1">
      <w:pPr>
        <w:spacing w:after="0" w:line="360" w:lineRule="auto"/>
        <w:jc w:val="both"/>
        <w:rPr>
          <w:rFonts w:ascii="Arial" w:hAnsi="Arial" w:cs="Arial"/>
          <w:sz w:val="24"/>
          <w:szCs w:val="24"/>
        </w:rPr>
      </w:pPr>
    </w:p>
    <w:p w:rsidR="008F745A" w:rsidRPr="00B92D80" w:rsidRDefault="00547EB1" w:rsidP="00B4637C">
      <w:pPr>
        <w:pStyle w:val="Default"/>
        <w:spacing w:line="360" w:lineRule="auto"/>
        <w:jc w:val="both"/>
      </w:pPr>
      <w:r w:rsidRPr="00B92D80">
        <w:rPr>
          <w:b/>
        </w:rPr>
        <w:t>Difusión en canales electrónicos #</w:t>
      </w:r>
      <w:proofErr w:type="spellStart"/>
      <w:r w:rsidRPr="00B92D80">
        <w:rPr>
          <w:b/>
        </w:rPr>
        <w:t>rtvccuenta</w:t>
      </w:r>
      <w:proofErr w:type="spellEnd"/>
      <w:r>
        <w:rPr>
          <w:b/>
        </w:rPr>
        <w:t xml:space="preserve">: </w:t>
      </w:r>
      <w:r w:rsidR="008F745A" w:rsidRPr="00B92D80">
        <w:t xml:space="preserve">El plan de trabajo </w:t>
      </w:r>
      <w:r>
        <w:t>formulado para</w:t>
      </w:r>
      <w:r w:rsidR="008F745A" w:rsidRPr="00B92D80">
        <w:t xml:space="preserve"> redes sociales para la Audiencia Pública de Rendición de Cuentas</w:t>
      </w:r>
      <w:r>
        <w:t xml:space="preserve"> </w:t>
      </w:r>
      <w:r w:rsidR="00B4637C">
        <w:t>2015,</w:t>
      </w:r>
      <w:r w:rsidR="008F745A" w:rsidRPr="00B92D80">
        <w:t xml:space="preserve"> tuvo como objetivo principal, fomentar el envío de preguntas por parte de la ciudadanía en una primera fase y posterior a esto, la partic</w:t>
      </w:r>
      <w:r>
        <w:t>ipación en la Audiencia Pública.</w:t>
      </w:r>
    </w:p>
    <w:p w:rsidR="008F745A" w:rsidRPr="00B92D80" w:rsidRDefault="008F745A" w:rsidP="00B92D80">
      <w:pPr>
        <w:pStyle w:val="Default"/>
        <w:spacing w:line="360" w:lineRule="auto"/>
        <w:jc w:val="both"/>
      </w:pPr>
      <w:r w:rsidRPr="00B92D80">
        <w:t xml:space="preserve">Bajo la coordinación del equipo de Comunicaciones, las plataformas de RTVC Sistema de Medios Públicos divulgaron este tema en cada uno de sus canales en Facebook y Twitter, desde el 13 de junio hasta el 17 de julio. El hashtag o etiqueta definida para este fin fue </w:t>
      </w:r>
      <w:r w:rsidRPr="00B92D80">
        <w:rPr>
          <w:b/>
        </w:rPr>
        <w:t>#</w:t>
      </w:r>
      <w:proofErr w:type="spellStart"/>
      <w:r w:rsidRPr="00B92D80">
        <w:rPr>
          <w:b/>
        </w:rPr>
        <w:t>RTVCcuenta</w:t>
      </w:r>
      <w:proofErr w:type="spellEnd"/>
      <w:r w:rsidRPr="00B92D80">
        <w:t>, estando alineada con toda la imagen de este evento y a la edición del año anterior de este evento, con el fin de dar continuidad a nuestros usuarios sobre la divulgación del tema.</w:t>
      </w:r>
    </w:p>
    <w:p w:rsidR="00B43ED0" w:rsidRPr="00B92D80" w:rsidRDefault="00547EB1" w:rsidP="00B92D80">
      <w:pPr>
        <w:pStyle w:val="Default"/>
        <w:spacing w:line="360" w:lineRule="auto"/>
        <w:jc w:val="both"/>
      </w:pPr>
      <w:r w:rsidRPr="00B92D80">
        <w:rPr>
          <w:b/>
        </w:rPr>
        <w:t xml:space="preserve">Herramientas audiovisuales: </w:t>
      </w:r>
      <w:r w:rsidR="00B43ED0" w:rsidRPr="00B92D80">
        <w:t xml:space="preserve">Con el fin de tener un nivel alto de </w:t>
      </w:r>
      <w:proofErr w:type="spellStart"/>
      <w:r w:rsidR="00B43ED0" w:rsidRPr="00B92D80">
        <w:t>viralización</w:t>
      </w:r>
      <w:proofErr w:type="spellEnd"/>
      <w:r w:rsidR="00B43ED0" w:rsidRPr="00B92D80">
        <w:t xml:space="preserve">, en las publicaciones se utilizaron piezas gráficas, videos y </w:t>
      </w:r>
      <w:proofErr w:type="spellStart"/>
      <w:r w:rsidR="00B43ED0" w:rsidRPr="00B92D80">
        <w:t>gifs</w:t>
      </w:r>
      <w:proofErr w:type="spellEnd"/>
      <w:r w:rsidR="00B43ED0" w:rsidRPr="00B92D80">
        <w:t xml:space="preserve"> que apoyaran los contenidos en cada una de las fases. A continuación, se muestran las imágenes que se usaron:</w:t>
      </w:r>
    </w:p>
    <w:p w:rsidR="00B43ED0" w:rsidRPr="00B92D80" w:rsidRDefault="00547EB1" w:rsidP="00B92D80">
      <w:pPr>
        <w:pStyle w:val="Default"/>
        <w:spacing w:line="360" w:lineRule="auto"/>
        <w:jc w:val="both"/>
      </w:pPr>
      <w:r w:rsidRPr="00B92D80">
        <w:rPr>
          <w:b/>
        </w:rPr>
        <w:t xml:space="preserve">Sinergia con </w:t>
      </w:r>
      <w:r w:rsidR="008B1A24" w:rsidRPr="00B92D80">
        <w:rPr>
          <w:b/>
        </w:rPr>
        <w:t>MINTIC</w:t>
      </w:r>
      <w:r w:rsidR="00B43ED0" w:rsidRPr="00B92D80">
        <w:rPr>
          <w:b/>
        </w:rPr>
        <w:t>:</w:t>
      </w:r>
      <w:r>
        <w:rPr>
          <w:b/>
        </w:rPr>
        <w:t xml:space="preserve"> </w:t>
      </w:r>
      <w:r w:rsidR="00B43ED0" w:rsidRPr="00B92D80">
        <w:t>Con el fin de ampliar la difusión sobre el tema, se generó una sinergia con el Ministerio TIC para que, desde las cuentas de la entidad, sus unidades y directivos se publi</w:t>
      </w:r>
      <w:r w:rsidR="008B1A24" w:rsidRPr="00B92D80">
        <w:t>que</w:t>
      </w:r>
      <w:r w:rsidR="00B43ED0" w:rsidRPr="00B92D80">
        <w:t xml:space="preserve"> la información correspondiente a la rendición de cuentas de RTVC Sistema de Medios Públicos.</w:t>
      </w:r>
    </w:p>
    <w:p w:rsidR="00B43ED0" w:rsidRPr="00B92D80" w:rsidRDefault="00547EB1" w:rsidP="00B92D80">
      <w:pPr>
        <w:pStyle w:val="Default"/>
        <w:spacing w:line="360" w:lineRule="auto"/>
        <w:jc w:val="both"/>
      </w:pPr>
      <w:r w:rsidRPr="00B92D80">
        <w:rPr>
          <w:b/>
        </w:rPr>
        <w:t>Tendencia en twitter</w:t>
      </w:r>
      <w:r w:rsidR="00B43ED0" w:rsidRPr="00B92D80">
        <w:rPr>
          <w:b/>
        </w:rPr>
        <w:t>:</w:t>
      </w:r>
      <w:r>
        <w:rPr>
          <w:b/>
        </w:rPr>
        <w:t xml:space="preserve"> </w:t>
      </w:r>
      <w:r w:rsidR="00B43ED0" w:rsidRPr="00B92D80">
        <w:t>Como un hito de la Rendición de Cuentas que se realizó en el año 2016, se destaca el hecho que nuestra etiqueta utilizada para la difusión (#</w:t>
      </w:r>
      <w:proofErr w:type="spellStart"/>
      <w:r w:rsidR="00B43ED0" w:rsidRPr="00B92D80">
        <w:t>RTVCcuenta</w:t>
      </w:r>
      <w:proofErr w:type="spellEnd"/>
      <w:r w:rsidR="00B43ED0" w:rsidRPr="00B92D80">
        <w:t xml:space="preserve">), figuró entre las tendencias de Twitter durante la transmisión de la Audiencia Pública. Esto quiere decir que fue uno de los temas más comentados y con mayor impacto en esta plataforma de </w:t>
      </w:r>
      <w:proofErr w:type="spellStart"/>
      <w:r w:rsidR="00B43ED0" w:rsidRPr="00B92D80">
        <w:t>microblogging</w:t>
      </w:r>
      <w:proofErr w:type="spellEnd"/>
      <w:r w:rsidR="00B43ED0" w:rsidRPr="00B92D80">
        <w:t>:</w:t>
      </w:r>
    </w:p>
    <w:p w:rsidR="00F64847" w:rsidRDefault="00F64847" w:rsidP="00B92D80">
      <w:pPr>
        <w:pStyle w:val="Default"/>
        <w:spacing w:line="360" w:lineRule="auto"/>
        <w:jc w:val="both"/>
        <w:rPr>
          <w:b/>
        </w:rPr>
      </w:pPr>
    </w:p>
    <w:p w:rsidR="0096337A" w:rsidRDefault="0096337A" w:rsidP="00B92D80">
      <w:pPr>
        <w:pStyle w:val="Default"/>
        <w:spacing w:line="360" w:lineRule="auto"/>
        <w:jc w:val="both"/>
        <w:rPr>
          <w:b/>
        </w:rPr>
      </w:pPr>
    </w:p>
    <w:p w:rsidR="005F36F2" w:rsidRDefault="005F36F2" w:rsidP="00B92D80">
      <w:pPr>
        <w:pStyle w:val="Default"/>
        <w:spacing w:line="360" w:lineRule="auto"/>
        <w:jc w:val="both"/>
        <w:rPr>
          <w:b/>
        </w:rPr>
      </w:pPr>
    </w:p>
    <w:p w:rsidR="005F36F2" w:rsidRPr="00B92D80" w:rsidRDefault="005F36F2" w:rsidP="00B92D80">
      <w:pPr>
        <w:pStyle w:val="Default"/>
        <w:spacing w:line="360" w:lineRule="auto"/>
        <w:jc w:val="both"/>
        <w:rPr>
          <w:b/>
        </w:rPr>
      </w:pPr>
    </w:p>
    <w:p w:rsidR="006F598E" w:rsidRPr="009327DE" w:rsidRDefault="009327DE" w:rsidP="00B94A5B">
      <w:pPr>
        <w:pStyle w:val="Ttulo2"/>
      </w:pPr>
      <w:bookmarkStart w:id="15" w:name="_Toc482179010"/>
      <w:r>
        <w:lastRenderedPageBreak/>
        <w:t>8.3</w:t>
      </w:r>
      <w:r w:rsidR="00387BB2" w:rsidRPr="009327DE">
        <w:t xml:space="preserve"> </w:t>
      </w:r>
      <w:r>
        <w:t>E</w:t>
      </w:r>
      <w:r w:rsidRPr="009327DE">
        <w:t>valuación</w:t>
      </w:r>
      <w:bookmarkEnd w:id="15"/>
    </w:p>
    <w:p w:rsidR="006F598E" w:rsidRPr="00B92D80" w:rsidRDefault="006F598E" w:rsidP="00B92D80">
      <w:pPr>
        <w:spacing w:line="360" w:lineRule="auto"/>
        <w:jc w:val="both"/>
        <w:rPr>
          <w:rFonts w:ascii="Arial" w:hAnsi="Arial" w:cs="Arial"/>
          <w:sz w:val="24"/>
          <w:szCs w:val="24"/>
        </w:rPr>
      </w:pPr>
      <w:r w:rsidRPr="00B92D80">
        <w:rPr>
          <w:rFonts w:ascii="Arial" w:hAnsi="Arial" w:cs="Arial"/>
          <w:sz w:val="24"/>
          <w:szCs w:val="24"/>
        </w:rPr>
        <w:t>A partir de la encuesta aplicada a los participantes de la Audiencia Pública de Rendición de Cuentas “RTVC, Cuenta”2015, se identificó como mayor medio de difusión por medio del cual se enteraron de la audiencia Pública fue la WEB del Sistema y las emisoras Radio Nacional de Colombia y Radiónica y por otros medios como correo electrónico</w:t>
      </w:r>
    </w:p>
    <w:p w:rsidR="006F598E" w:rsidRPr="00B92D80" w:rsidRDefault="006F598E" w:rsidP="00B92D80">
      <w:pPr>
        <w:spacing w:line="360" w:lineRule="auto"/>
        <w:jc w:val="both"/>
        <w:rPr>
          <w:rFonts w:ascii="Arial" w:hAnsi="Arial" w:cs="Arial"/>
          <w:sz w:val="24"/>
          <w:szCs w:val="24"/>
        </w:rPr>
      </w:pPr>
      <w:r w:rsidRPr="00B92D80">
        <w:rPr>
          <w:rFonts w:ascii="Arial" w:hAnsi="Arial" w:cs="Arial"/>
          <w:sz w:val="24"/>
          <w:szCs w:val="24"/>
        </w:rPr>
        <w:t xml:space="preserve">De la misma manera, se identifica una alta satisfacción con la calidad y pertinencia de la información presentada sobre los resultados de la gestión y los canales de participación habilitados para tal fin. </w:t>
      </w:r>
    </w:p>
    <w:p w:rsidR="006F598E" w:rsidRPr="00B92D80" w:rsidRDefault="006F598E" w:rsidP="00B92D80">
      <w:pPr>
        <w:pStyle w:val="Default"/>
        <w:spacing w:line="360" w:lineRule="auto"/>
        <w:jc w:val="both"/>
      </w:pPr>
      <w:r w:rsidRPr="00B92D80">
        <w:rPr>
          <w:noProof/>
          <w:lang w:eastAsia="es-CO"/>
        </w:rPr>
        <w:drawing>
          <wp:inline distT="0" distB="0" distL="0" distR="0" wp14:anchorId="7E547518" wp14:editId="091D2564">
            <wp:extent cx="2867025" cy="1609725"/>
            <wp:effectExtent l="0" t="0" r="9525"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92D80">
        <w:rPr>
          <w:noProof/>
          <w:lang w:eastAsia="es-CO"/>
        </w:rPr>
        <w:drawing>
          <wp:inline distT="0" distB="0" distL="0" distR="0" wp14:anchorId="3E30109F" wp14:editId="54FA6C71">
            <wp:extent cx="2667000" cy="1628775"/>
            <wp:effectExtent l="0" t="0" r="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598E" w:rsidRPr="00B92D80" w:rsidRDefault="006F598E" w:rsidP="00B92D80">
      <w:pPr>
        <w:pStyle w:val="Default"/>
        <w:spacing w:line="360" w:lineRule="auto"/>
        <w:jc w:val="both"/>
      </w:pPr>
    </w:p>
    <w:p w:rsidR="006F598E" w:rsidRPr="00B92D80" w:rsidRDefault="006F598E" w:rsidP="00B92D80">
      <w:pPr>
        <w:pStyle w:val="Default"/>
        <w:spacing w:line="360" w:lineRule="auto"/>
        <w:jc w:val="both"/>
      </w:pPr>
      <w:r w:rsidRPr="00B92D80">
        <w:rPr>
          <w:noProof/>
          <w:lang w:eastAsia="es-CO"/>
        </w:rPr>
        <w:drawing>
          <wp:inline distT="0" distB="0" distL="0" distR="0" wp14:anchorId="261F0C3C" wp14:editId="102523D4">
            <wp:extent cx="2790825" cy="1781175"/>
            <wp:effectExtent l="0" t="0" r="9525"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B92D80">
        <w:rPr>
          <w:noProof/>
          <w:lang w:eastAsia="es-CO"/>
        </w:rPr>
        <w:drawing>
          <wp:inline distT="0" distB="0" distL="0" distR="0" wp14:anchorId="7BDC412C" wp14:editId="4BBD27ED">
            <wp:extent cx="2619375" cy="2066925"/>
            <wp:effectExtent l="0" t="0" r="9525"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F598E" w:rsidRPr="00B92D80" w:rsidRDefault="006F598E" w:rsidP="00B92D80">
      <w:pPr>
        <w:pStyle w:val="Default"/>
        <w:spacing w:line="360" w:lineRule="auto"/>
        <w:jc w:val="both"/>
      </w:pPr>
    </w:p>
    <w:p w:rsidR="006F598E" w:rsidRDefault="006F598E" w:rsidP="00697F15">
      <w:pPr>
        <w:pStyle w:val="Ttulo1"/>
        <w:numPr>
          <w:ilvl w:val="0"/>
          <w:numId w:val="11"/>
        </w:numPr>
      </w:pPr>
      <w:bookmarkStart w:id="16" w:name="_Toc482179011"/>
      <w:r w:rsidRPr="00B92D80">
        <w:t>PLAN DE MEJORAMIENTO</w:t>
      </w:r>
      <w:bookmarkEnd w:id="16"/>
    </w:p>
    <w:p w:rsidR="0013240A" w:rsidRPr="00B92D80" w:rsidRDefault="0013240A" w:rsidP="00EC19F8">
      <w:pPr>
        <w:pStyle w:val="Prrafodelista"/>
        <w:spacing w:line="360" w:lineRule="auto"/>
        <w:rPr>
          <w:rFonts w:ascii="Arial" w:hAnsi="Arial" w:cs="Arial"/>
          <w:b/>
          <w:sz w:val="24"/>
          <w:szCs w:val="24"/>
        </w:rPr>
      </w:pPr>
    </w:p>
    <w:p w:rsidR="006F598E" w:rsidRPr="00B92D80" w:rsidRDefault="006F598E" w:rsidP="00697F15">
      <w:pPr>
        <w:pStyle w:val="Prrafodelista"/>
        <w:numPr>
          <w:ilvl w:val="0"/>
          <w:numId w:val="3"/>
        </w:numPr>
        <w:spacing w:line="360" w:lineRule="auto"/>
        <w:jc w:val="both"/>
        <w:rPr>
          <w:rFonts w:ascii="Arial" w:hAnsi="Arial" w:cs="Arial"/>
          <w:sz w:val="24"/>
          <w:szCs w:val="24"/>
        </w:rPr>
      </w:pPr>
      <w:r w:rsidRPr="00B92D80">
        <w:rPr>
          <w:rFonts w:ascii="Arial" w:hAnsi="Arial" w:cs="Arial"/>
          <w:sz w:val="24"/>
          <w:szCs w:val="24"/>
        </w:rPr>
        <w:t>Como acciones de mejoramiento se plantea realizar un mayor acercamiento a medios de comunicación para que apoyen la difusión y promoción de la audiencia pública de rendición de cuentas, así como de las actividades asociadas a los componentes, de dialogo, promoción e incentivos de la estrategia de rendición de cuentas.</w:t>
      </w:r>
    </w:p>
    <w:p w:rsidR="006F598E" w:rsidRPr="00B92D80" w:rsidRDefault="006F598E" w:rsidP="00697F15">
      <w:pPr>
        <w:pStyle w:val="Prrafodelista"/>
        <w:numPr>
          <w:ilvl w:val="0"/>
          <w:numId w:val="2"/>
        </w:numPr>
        <w:spacing w:line="360" w:lineRule="auto"/>
        <w:jc w:val="both"/>
        <w:rPr>
          <w:rFonts w:ascii="Arial" w:hAnsi="Arial" w:cs="Arial"/>
          <w:sz w:val="24"/>
          <w:szCs w:val="24"/>
        </w:rPr>
      </w:pPr>
      <w:r w:rsidRPr="00B92D80">
        <w:rPr>
          <w:rFonts w:ascii="Arial" w:hAnsi="Arial" w:cs="Arial"/>
          <w:sz w:val="24"/>
          <w:szCs w:val="24"/>
        </w:rPr>
        <w:lastRenderedPageBreak/>
        <w:t xml:space="preserve">Se plantea innovar en la presentación de la Audiencia de Rendición de cuentas, ya sea por la inclusión de testimoniales dentro de las diferentes actividades desarrolladas por la entidad y que sirven como mecanismo de participación ciudadana. </w:t>
      </w:r>
    </w:p>
    <w:p w:rsidR="00FF4B6B" w:rsidRPr="00EC19F8" w:rsidRDefault="006F598E" w:rsidP="00697F15">
      <w:pPr>
        <w:pStyle w:val="Prrafodelista"/>
        <w:numPr>
          <w:ilvl w:val="0"/>
          <w:numId w:val="2"/>
        </w:numPr>
        <w:spacing w:line="360" w:lineRule="auto"/>
        <w:jc w:val="both"/>
        <w:rPr>
          <w:rFonts w:ascii="Arial" w:hAnsi="Arial" w:cs="Arial"/>
          <w:sz w:val="24"/>
          <w:szCs w:val="24"/>
        </w:rPr>
      </w:pPr>
      <w:r w:rsidRPr="00B92D80">
        <w:rPr>
          <w:rFonts w:ascii="Arial" w:hAnsi="Arial" w:cs="Arial"/>
          <w:sz w:val="24"/>
          <w:szCs w:val="24"/>
        </w:rPr>
        <w:t>Impulsar la participación de Radio en sus diferentes escenarios descentralizados, con el objetivo de hacer más visible nuestra presencia regional.</w:t>
      </w:r>
    </w:p>
    <w:p w:rsidR="00A54B69" w:rsidRPr="00B92D80" w:rsidRDefault="00A54B69" w:rsidP="00B92D80">
      <w:pPr>
        <w:spacing w:line="360" w:lineRule="auto"/>
        <w:jc w:val="both"/>
        <w:rPr>
          <w:rFonts w:ascii="Arial" w:hAnsi="Arial" w:cs="Arial"/>
          <w:color w:val="333333"/>
          <w:sz w:val="24"/>
          <w:szCs w:val="24"/>
        </w:rPr>
      </w:pPr>
    </w:p>
    <w:p w:rsidR="008B3245" w:rsidRPr="009327DE" w:rsidRDefault="008B3245" w:rsidP="00697F15">
      <w:pPr>
        <w:pStyle w:val="Ttulo1"/>
        <w:numPr>
          <w:ilvl w:val="0"/>
          <w:numId w:val="11"/>
        </w:numPr>
      </w:pPr>
      <w:bookmarkStart w:id="17" w:name="_Toc482179012"/>
      <w:r w:rsidRPr="009327DE">
        <w:t>ESTRATÉGIA R</w:t>
      </w:r>
      <w:r w:rsidR="00A37149">
        <w:t xml:space="preserve">ENDICIÓN DE CUENTAS RTVC </w:t>
      </w:r>
      <w:r w:rsidRPr="009327DE">
        <w:t xml:space="preserve"> 201</w:t>
      </w:r>
      <w:r w:rsidR="00860C41" w:rsidRPr="009327DE">
        <w:t>7</w:t>
      </w:r>
      <w:bookmarkEnd w:id="17"/>
    </w:p>
    <w:p w:rsidR="008B3245" w:rsidRPr="00B92D80" w:rsidRDefault="008B3245" w:rsidP="00B92D80">
      <w:pPr>
        <w:spacing w:line="360" w:lineRule="auto"/>
        <w:jc w:val="both"/>
        <w:rPr>
          <w:rFonts w:ascii="Arial" w:hAnsi="Arial" w:cs="Arial"/>
          <w:b/>
          <w:color w:val="333333"/>
          <w:sz w:val="24"/>
          <w:szCs w:val="24"/>
        </w:rPr>
      </w:pPr>
    </w:p>
    <w:p w:rsidR="008B3245" w:rsidRPr="00B92D80" w:rsidRDefault="008B3245" w:rsidP="00B92D80">
      <w:pPr>
        <w:spacing w:line="360" w:lineRule="auto"/>
        <w:jc w:val="both"/>
        <w:rPr>
          <w:rFonts w:ascii="Arial" w:hAnsi="Arial" w:cs="Arial"/>
          <w:color w:val="000000" w:themeColor="text1"/>
          <w:sz w:val="24"/>
          <w:szCs w:val="24"/>
        </w:rPr>
      </w:pPr>
      <w:r w:rsidRPr="00B92D80">
        <w:rPr>
          <w:rFonts w:ascii="Arial" w:hAnsi="Arial" w:cs="Arial"/>
          <w:color w:val="000000" w:themeColor="text1"/>
          <w:sz w:val="24"/>
          <w:szCs w:val="24"/>
        </w:rPr>
        <w:t>A partir de los lineamientos de la alta dirección y dando respuesta a las inquietudes de la ciudadanía y del proceso interno de evaluación,  plasmadas  en el plan de mejoramiento de la vigencia 201</w:t>
      </w:r>
      <w:r w:rsidR="009F3294" w:rsidRPr="00B92D80">
        <w:rPr>
          <w:rFonts w:ascii="Arial" w:hAnsi="Arial" w:cs="Arial"/>
          <w:color w:val="000000" w:themeColor="text1"/>
          <w:sz w:val="24"/>
          <w:szCs w:val="24"/>
        </w:rPr>
        <w:t>6</w:t>
      </w:r>
      <w:r w:rsidR="00484701">
        <w:rPr>
          <w:rFonts w:ascii="Arial" w:hAnsi="Arial" w:cs="Arial"/>
          <w:color w:val="000000" w:themeColor="text1"/>
          <w:sz w:val="24"/>
          <w:szCs w:val="24"/>
        </w:rPr>
        <w:t xml:space="preserve">, </w:t>
      </w:r>
      <w:r w:rsidRPr="00B92D80">
        <w:rPr>
          <w:rFonts w:ascii="Arial" w:hAnsi="Arial" w:cs="Arial"/>
          <w:color w:val="000000" w:themeColor="text1"/>
          <w:sz w:val="24"/>
          <w:szCs w:val="24"/>
        </w:rPr>
        <w:t xml:space="preserve"> para </w:t>
      </w:r>
      <w:r w:rsidR="00484701">
        <w:rPr>
          <w:rFonts w:ascii="Arial" w:hAnsi="Arial" w:cs="Arial"/>
          <w:color w:val="000000" w:themeColor="text1"/>
          <w:sz w:val="24"/>
          <w:szCs w:val="24"/>
        </w:rPr>
        <w:t>fortalecer</w:t>
      </w:r>
      <w:r w:rsidRPr="00B92D80">
        <w:rPr>
          <w:rFonts w:ascii="Arial" w:hAnsi="Arial" w:cs="Arial"/>
          <w:color w:val="000000" w:themeColor="text1"/>
          <w:sz w:val="24"/>
          <w:szCs w:val="24"/>
        </w:rPr>
        <w:t xml:space="preserve"> </w:t>
      </w:r>
      <w:r w:rsidR="008156D5">
        <w:rPr>
          <w:rFonts w:ascii="Arial" w:hAnsi="Arial" w:cs="Arial"/>
          <w:color w:val="000000" w:themeColor="text1"/>
          <w:sz w:val="24"/>
          <w:szCs w:val="24"/>
        </w:rPr>
        <w:t xml:space="preserve">la </w:t>
      </w:r>
      <w:r w:rsidRPr="00B92D80">
        <w:rPr>
          <w:rFonts w:ascii="Arial" w:hAnsi="Arial" w:cs="Arial"/>
          <w:color w:val="000000" w:themeColor="text1"/>
          <w:sz w:val="24"/>
          <w:szCs w:val="24"/>
        </w:rPr>
        <w:t xml:space="preserve">participación de la ciudadanía en </w:t>
      </w:r>
      <w:r w:rsidR="00484701">
        <w:rPr>
          <w:rFonts w:ascii="Arial" w:hAnsi="Arial" w:cs="Arial"/>
          <w:color w:val="000000" w:themeColor="text1"/>
          <w:sz w:val="24"/>
          <w:szCs w:val="24"/>
        </w:rPr>
        <w:t>cada un</w:t>
      </w:r>
      <w:r w:rsidR="008156D5">
        <w:rPr>
          <w:rFonts w:ascii="Arial" w:hAnsi="Arial" w:cs="Arial"/>
          <w:color w:val="000000" w:themeColor="text1"/>
          <w:sz w:val="24"/>
          <w:szCs w:val="24"/>
        </w:rPr>
        <w:t>o</w:t>
      </w:r>
      <w:r w:rsidR="00484701">
        <w:rPr>
          <w:rFonts w:ascii="Arial" w:hAnsi="Arial" w:cs="Arial"/>
          <w:color w:val="000000" w:themeColor="text1"/>
          <w:sz w:val="24"/>
          <w:szCs w:val="24"/>
        </w:rPr>
        <w:t xml:space="preserve"> de los componentes </w:t>
      </w:r>
      <w:r w:rsidRPr="00B92D80">
        <w:rPr>
          <w:rFonts w:ascii="Arial" w:hAnsi="Arial" w:cs="Arial"/>
          <w:color w:val="000000" w:themeColor="text1"/>
          <w:sz w:val="24"/>
          <w:szCs w:val="24"/>
        </w:rPr>
        <w:t xml:space="preserve"> de rendición de cuentas,  se han planteado acciones que permitan  llegar a un mayor grupo de ciudadanos, gremios de producción, comunicadores, academia, colegios y población vulnerable; con información clara, adecuada y pertinente a cada uno de los </w:t>
      </w:r>
      <w:r w:rsidR="009F3294" w:rsidRPr="00B92D80">
        <w:rPr>
          <w:rFonts w:ascii="Arial" w:hAnsi="Arial" w:cs="Arial"/>
          <w:color w:val="000000" w:themeColor="text1"/>
          <w:sz w:val="24"/>
          <w:szCs w:val="24"/>
        </w:rPr>
        <w:t>grupos de interés identificados</w:t>
      </w:r>
    </w:p>
    <w:p w:rsidR="008B3245" w:rsidRPr="00B92D80" w:rsidRDefault="008B3245" w:rsidP="00B92D80">
      <w:pPr>
        <w:spacing w:line="360" w:lineRule="auto"/>
        <w:jc w:val="both"/>
        <w:rPr>
          <w:rFonts w:ascii="Arial" w:eastAsia="Times New Roman" w:hAnsi="Arial" w:cs="Arial"/>
          <w:sz w:val="24"/>
          <w:szCs w:val="24"/>
        </w:rPr>
      </w:pPr>
      <w:r w:rsidRPr="00B92D80">
        <w:rPr>
          <w:rFonts w:ascii="Arial" w:eastAsia="Times New Roman" w:hAnsi="Arial" w:cs="Arial"/>
          <w:sz w:val="24"/>
          <w:szCs w:val="24"/>
        </w:rPr>
        <w:t>El diseño e implementación de la estrategia de comunicaciones permitirá socializar los proyectos de alto impacto, los contenidos del Sistema</w:t>
      </w:r>
      <w:r w:rsidR="00484701">
        <w:rPr>
          <w:rFonts w:ascii="Arial" w:eastAsia="Times New Roman" w:hAnsi="Arial" w:cs="Arial"/>
          <w:sz w:val="24"/>
          <w:szCs w:val="24"/>
        </w:rPr>
        <w:t xml:space="preserve"> de Medios Públicos</w:t>
      </w:r>
      <w:r w:rsidRPr="00B92D80">
        <w:rPr>
          <w:rFonts w:ascii="Arial" w:eastAsia="Times New Roman" w:hAnsi="Arial" w:cs="Arial"/>
          <w:sz w:val="24"/>
          <w:szCs w:val="24"/>
        </w:rPr>
        <w:t xml:space="preserve">, así como los temas de interés para la ciudadanía, la oferta institucional y los avances en la </w:t>
      </w:r>
      <w:r w:rsidR="00B94A5B">
        <w:rPr>
          <w:rFonts w:ascii="Arial" w:eastAsia="Times New Roman" w:hAnsi="Arial" w:cs="Arial"/>
          <w:sz w:val="24"/>
          <w:szCs w:val="24"/>
        </w:rPr>
        <w:t>gestión administrativa de RTVC</w:t>
      </w:r>
      <w:r w:rsidR="00484701">
        <w:rPr>
          <w:rFonts w:ascii="Arial" w:eastAsia="Times New Roman" w:hAnsi="Arial" w:cs="Arial"/>
          <w:sz w:val="24"/>
          <w:szCs w:val="24"/>
        </w:rPr>
        <w:t xml:space="preserve">, </w:t>
      </w:r>
      <w:r w:rsidRPr="00B92D80">
        <w:rPr>
          <w:rFonts w:ascii="Arial" w:eastAsia="Times New Roman" w:hAnsi="Arial" w:cs="Arial"/>
          <w:sz w:val="24"/>
          <w:szCs w:val="24"/>
        </w:rPr>
        <w:t xml:space="preserve">enmarcada en los componentes de la </w:t>
      </w:r>
      <w:r w:rsidR="0081190E" w:rsidRPr="00B92D80">
        <w:rPr>
          <w:rFonts w:ascii="Arial" w:eastAsia="Times New Roman" w:hAnsi="Arial" w:cs="Arial"/>
          <w:sz w:val="24"/>
          <w:szCs w:val="24"/>
        </w:rPr>
        <w:t>estrategia</w:t>
      </w:r>
      <w:r w:rsidRPr="00B92D80">
        <w:rPr>
          <w:rFonts w:ascii="Arial" w:eastAsia="Times New Roman" w:hAnsi="Arial" w:cs="Arial"/>
          <w:sz w:val="24"/>
          <w:szCs w:val="24"/>
        </w:rPr>
        <w:t xml:space="preserve"> de rendición de cuentas 2016</w:t>
      </w:r>
    </w:p>
    <w:p w:rsidR="008B3245" w:rsidRPr="00B92D80" w:rsidRDefault="00387BB2" w:rsidP="00B94A5B">
      <w:pPr>
        <w:pStyle w:val="Ttulo2"/>
      </w:pPr>
      <w:bookmarkStart w:id="18" w:name="_Toc482179013"/>
      <w:r w:rsidRPr="00B92D80">
        <w:t xml:space="preserve">10.1 </w:t>
      </w:r>
      <w:r w:rsidR="008B3245" w:rsidRPr="00B92D80">
        <w:t>Acciones de divulgación de la información</w:t>
      </w:r>
      <w:bookmarkEnd w:id="18"/>
      <w:r w:rsidR="008B3245" w:rsidRPr="00B92D80">
        <w:t xml:space="preserve"> </w:t>
      </w:r>
    </w:p>
    <w:p w:rsidR="00CC7928" w:rsidRDefault="008B3245" w:rsidP="00B92D80">
      <w:pPr>
        <w:spacing w:line="360" w:lineRule="auto"/>
        <w:jc w:val="both"/>
        <w:rPr>
          <w:rFonts w:ascii="Arial" w:hAnsi="Arial" w:cs="Arial"/>
          <w:sz w:val="24"/>
          <w:szCs w:val="24"/>
        </w:rPr>
      </w:pPr>
      <w:r w:rsidRPr="00B92D80">
        <w:rPr>
          <w:rFonts w:ascii="Arial" w:hAnsi="Arial" w:cs="Arial"/>
          <w:sz w:val="24"/>
          <w:szCs w:val="24"/>
        </w:rPr>
        <w:t>La información hace referencia a la disponibilidad, exposición y difusión de los datos, estadísticas, documentos, informes, etc. que hay sobre las funciones que desarrolla la entidad, desde el momento de la planeación hasta las fases de control y evaluación.</w:t>
      </w:r>
    </w:p>
    <w:p w:rsidR="00CC7928" w:rsidRDefault="00CC7928" w:rsidP="00CC7928">
      <w:pPr>
        <w:spacing w:line="360" w:lineRule="auto"/>
        <w:jc w:val="both"/>
        <w:rPr>
          <w:rFonts w:ascii="Arial" w:hAnsi="Arial" w:cs="Arial"/>
          <w:sz w:val="24"/>
          <w:szCs w:val="24"/>
        </w:rPr>
      </w:pPr>
      <w:r>
        <w:rPr>
          <w:rFonts w:ascii="Arial" w:hAnsi="Arial" w:cs="Arial"/>
          <w:sz w:val="24"/>
          <w:szCs w:val="24"/>
        </w:rPr>
        <w:t xml:space="preserve">Dentro de las actividades </w:t>
      </w:r>
      <w:r w:rsidR="008156D5">
        <w:rPr>
          <w:rFonts w:ascii="Arial" w:hAnsi="Arial" w:cs="Arial"/>
          <w:sz w:val="24"/>
          <w:szCs w:val="24"/>
        </w:rPr>
        <w:t>formuladas para</w:t>
      </w:r>
      <w:r>
        <w:rPr>
          <w:rFonts w:ascii="Arial" w:hAnsi="Arial" w:cs="Arial"/>
          <w:sz w:val="24"/>
          <w:szCs w:val="24"/>
        </w:rPr>
        <w:t xml:space="preserve"> el componente de información están la p</w:t>
      </w:r>
      <w:r w:rsidRPr="00CC7928">
        <w:rPr>
          <w:rFonts w:ascii="Arial" w:hAnsi="Arial" w:cs="Arial"/>
          <w:sz w:val="24"/>
          <w:szCs w:val="24"/>
        </w:rPr>
        <w:t>ublicación y actualización de la información en la página web corporativa</w:t>
      </w:r>
      <w:r>
        <w:rPr>
          <w:rFonts w:ascii="Arial" w:hAnsi="Arial" w:cs="Arial"/>
          <w:sz w:val="24"/>
          <w:szCs w:val="24"/>
        </w:rPr>
        <w:t xml:space="preserve">, y </w:t>
      </w:r>
      <w:r w:rsidR="008156D5">
        <w:rPr>
          <w:rFonts w:ascii="Arial" w:hAnsi="Arial" w:cs="Arial"/>
          <w:sz w:val="24"/>
          <w:szCs w:val="24"/>
        </w:rPr>
        <w:t>la publicación</w:t>
      </w:r>
      <w:r w:rsidRPr="00CC7928">
        <w:rPr>
          <w:rFonts w:ascii="Arial" w:hAnsi="Arial" w:cs="Arial"/>
          <w:sz w:val="24"/>
          <w:szCs w:val="24"/>
        </w:rPr>
        <w:t xml:space="preserve"> en plataformas digitales de las principales actividades adelantadas en la entidad</w:t>
      </w:r>
      <w:r>
        <w:rPr>
          <w:rFonts w:ascii="Arial" w:hAnsi="Arial" w:cs="Arial"/>
          <w:sz w:val="24"/>
          <w:szCs w:val="24"/>
        </w:rPr>
        <w:t xml:space="preserve">, actividades que permite al ciudadano conocer los programas y proyectos adelantados por la entidad. </w:t>
      </w:r>
      <w:r w:rsidRPr="00BD234B">
        <w:rPr>
          <w:rFonts w:ascii="Arial" w:hAnsi="Arial" w:cs="Arial"/>
          <w:sz w:val="24"/>
          <w:szCs w:val="24"/>
        </w:rPr>
        <w:t xml:space="preserve">Desde el área de Comunicaciones, igualmente se </w:t>
      </w:r>
      <w:r w:rsidR="008156D5" w:rsidRPr="00BD234B">
        <w:rPr>
          <w:rFonts w:ascii="Arial" w:hAnsi="Arial" w:cs="Arial"/>
          <w:sz w:val="24"/>
          <w:szCs w:val="24"/>
        </w:rPr>
        <w:t>adelantarán</w:t>
      </w:r>
      <w:r w:rsidRPr="00BD234B">
        <w:rPr>
          <w:rFonts w:ascii="Arial" w:hAnsi="Arial" w:cs="Arial"/>
          <w:sz w:val="24"/>
          <w:szCs w:val="24"/>
        </w:rPr>
        <w:t xml:space="preserve"> actividades de relación directa con medios de comunicación para difundir contenidos </w:t>
      </w:r>
      <w:r w:rsidR="00BD234B" w:rsidRPr="00BD234B">
        <w:rPr>
          <w:rFonts w:ascii="Arial" w:hAnsi="Arial" w:cs="Arial"/>
          <w:sz w:val="24"/>
          <w:szCs w:val="24"/>
        </w:rPr>
        <w:t xml:space="preserve">de RTVC que sean </w:t>
      </w:r>
      <w:r w:rsidRPr="00BD234B">
        <w:rPr>
          <w:rFonts w:ascii="Arial" w:hAnsi="Arial" w:cs="Arial"/>
          <w:sz w:val="24"/>
          <w:szCs w:val="24"/>
        </w:rPr>
        <w:t xml:space="preserve">de interés público </w:t>
      </w:r>
      <w:r w:rsidR="00BD234B" w:rsidRPr="00BD234B">
        <w:rPr>
          <w:rFonts w:ascii="Arial" w:hAnsi="Arial" w:cs="Arial"/>
          <w:sz w:val="24"/>
          <w:szCs w:val="24"/>
        </w:rPr>
        <w:t>y su respectiva</w:t>
      </w:r>
      <w:r w:rsidRPr="00BD234B">
        <w:rPr>
          <w:rFonts w:ascii="Arial" w:hAnsi="Arial" w:cs="Arial"/>
          <w:sz w:val="24"/>
          <w:szCs w:val="24"/>
        </w:rPr>
        <w:t xml:space="preserve"> </w:t>
      </w:r>
      <w:r w:rsidRPr="00BD234B">
        <w:rPr>
          <w:rFonts w:ascii="Arial" w:hAnsi="Arial" w:cs="Arial"/>
          <w:sz w:val="24"/>
          <w:szCs w:val="24"/>
        </w:rPr>
        <w:lastRenderedPageBreak/>
        <w:t xml:space="preserve">socialización con medios de comunicación y/o periodistas </w:t>
      </w:r>
      <w:r w:rsidR="00BD234B" w:rsidRPr="00BD234B">
        <w:rPr>
          <w:rFonts w:ascii="Arial" w:hAnsi="Arial" w:cs="Arial"/>
          <w:sz w:val="24"/>
          <w:szCs w:val="24"/>
        </w:rPr>
        <w:t>y</w:t>
      </w:r>
      <w:r w:rsidRPr="00BD234B">
        <w:rPr>
          <w:rFonts w:ascii="Arial" w:hAnsi="Arial" w:cs="Arial"/>
          <w:sz w:val="24"/>
          <w:szCs w:val="24"/>
        </w:rPr>
        <w:t xml:space="preserve"> editores de medios</w:t>
      </w:r>
      <w:r w:rsidR="008156D5" w:rsidRPr="00BD234B">
        <w:rPr>
          <w:rFonts w:ascii="Arial" w:hAnsi="Arial" w:cs="Arial"/>
          <w:sz w:val="24"/>
          <w:szCs w:val="24"/>
        </w:rPr>
        <w:t>,</w:t>
      </w:r>
      <w:r w:rsidR="00BD234B" w:rsidRPr="00BD234B">
        <w:rPr>
          <w:rFonts w:ascii="Arial" w:hAnsi="Arial" w:cs="Arial"/>
          <w:sz w:val="24"/>
          <w:szCs w:val="24"/>
        </w:rPr>
        <w:t xml:space="preserve"> así como la divulgación </w:t>
      </w:r>
      <w:proofErr w:type="gramStart"/>
      <w:r w:rsidR="00BD234B" w:rsidRPr="00BD234B">
        <w:rPr>
          <w:rFonts w:ascii="Arial" w:hAnsi="Arial" w:cs="Arial"/>
          <w:sz w:val="24"/>
          <w:szCs w:val="24"/>
        </w:rPr>
        <w:t xml:space="preserve">de </w:t>
      </w:r>
      <w:r w:rsidRPr="00BD234B">
        <w:rPr>
          <w:rFonts w:ascii="Arial" w:hAnsi="Arial" w:cs="Arial"/>
          <w:sz w:val="24"/>
          <w:szCs w:val="24"/>
        </w:rPr>
        <w:t xml:space="preserve"> proyectos</w:t>
      </w:r>
      <w:proofErr w:type="gramEnd"/>
      <w:r w:rsidRPr="00BD234B">
        <w:rPr>
          <w:rFonts w:ascii="Arial" w:hAnsi="Arial" w:cs="Arial"/>
          <w:sz w:val="24"/>
          <w:szCs w:val="24"/>
        </w:rPr>
        <w:t xml:space="preserve"> especiales de la en</w:t>
      </w:r>
      <w:r w:rsidR="00BD234B" w:rsidRPr="00BD234B">
        <w:rPr>
          <w:rFonts w:ascii="Arial" w:hAnsi="Arial" w:cs="Arial"/>
          <w:sz w:val="24"/>
          <w:szCs w:val="24"/>
        </w:rPr>
        <w:t>tidad, en el que se destaca la presentación m</w:t>
      </w:r>
      <w:r w:rsidRPr="00BD234B">
        <w:rPr>
          <w:rFonts w:ascii="Arial" w:hAnsi="Arial" w:cs="Arial"/>
          <w:sz w:val="24"/>
          <w:szCs w:val="24"/>
        </w:rPr>
        <w:t>ercado de coproducción como espacio para la creación de productos audiovisuales.</w:t>
      </w:r>
    </w:p>
    <w:p w:rsidR="00CC7928" w:rsidRDefault="00CC7928" w:rsidP="00CC7928">
      <w:pPr>
        <w:spacing w:line="360" w:lineRule="auto"/>
        <w:jc w:val="both"/>
        <w:rPr>
          <w:rFonts w:ascii="Arial" w:hAnsi="Arial" w:cs="Arial"/>
          <w:sz w:val="24"/>
          <w:szCs w:val="24"/>
        </w:rPr>
      </w:pPr>
      <w:r>
        <w:rPr>
          <w:rFonts w:ascii="Arial" w:hAnsi="Arial" w:cs="Arial"/>
          <w:sz w:val="24"/>
          <w:szCs w:val="24"/>
        </w:rPr>
        <w:t>Con el fin de dar a conocer los avances en la gestión de la vigencia</w:t>
      </w:r>
      <w:r w:rsidR="00E35837">
        <w:rPr>
          <w:rFonts w:ascii="Arial" w:hAnsi="Arial" w:cs="Arial"/>
          <w:sz w:val="24"/>
          <w:szCs w:val="24"/>
        </w:rPr>
        <w:t xml:space="preserve"> 2016, se publicará </w:t>
      </w:r>
      <w:r>
        <w:rPr>
          <w:rFonts w:ascii="Arial" w:hAnsi="Arial" w:cs="Arial"/>
          <w:sz w:val="24"/>
          <w:szCs w:val="24"/>
        </w:rPr>
        <w:t>el informe</w:t>
      </w:r>
      <w:r w:rsidRPr="00CC7928">
        <w:rPr>
          <w:rFonts w:ascii="Arial" w:hAnsi="Arial" w:cs="Arial"/>
          <w:sz w:val="24"/>
          <w:szCs w:val="24"/>
        </w:rPr>
        <w:t xml:space="preserve"> de gestión anual de la entidad </w:t>
      </w:r>
      <w:r>
        <w:rPr>
          <w:rFonts w:ascii="Arial" w:hAnsi="Arial" w:cs="Arial"/>
          <w:sz w:val="24"/>
          <w:szCs w:val="24"/>
        </w:rPr>
        <w:t xml:space="preserve">en el que se describen los logros y el trabajo realizado desde cada una de las áreas de RTVC, estos logros </w:t>
      </w:r>
      <w:r w:rsidR="00E35837">
        <w:rPr>
          <w:rFonts w:ascii="Arial" w:hAnsi="Arial" w:cs="Arial"/>
          <w:sz w:val="24"/>
          <w:szCs w:val="24"/>
        </w:rPr>
        <w:t>se divulgaran a la ciudadanía mediante ca</w:t>
      </w:r>
      <w:r w:rsidRPr="00CC7928">
        <w:rPr>
          <w:rFonts w:ascii="Arial" w:hAnsi="Arial" w:cs="Arial"/>
          <w:sz w:val="24"/>
          <w:szCs w:val="24"/>
        </w:rPr>
        <w:t>psulas u espacios en medios propios de las marcas de RTVC</w:t>
      </w:r>
      <w:r w:rsidR="00E35837">
        <w:rPr>
          <w:rFonts w:ascii="Arial" w:hAnsi="Arial" w:cs="Arial"/>
          <w:sz w:val="24"/>
          <w:szCs w:val="24"/>
        </w:rPr>
        <w:t xml:space="preserve"> con el fin de promover</w:t>
      </w:r>
      <w:r w:rsidRPr="00CC7928">
        <w:rPr>
          <w:rFonts w:ascii="Arial" w:hAnsi="Arial" w:cs="Arial"/>
          <w:sz w:val="24"/>
          <w:szCs w:val="24"/>
        </w:rPr>
        <w:t xml:space="preserve"> la rendición de cuentas</w:t>
      </w:r>
    </w:p>
    <w:p w:rsidR="00CC7928" w:rsidRPr="00B92D80" w:rsidRDefault="00CC7928" w:rsidP="00B92D80">
      <w:pPr>
        <w:spacing w:line="360" w:lineRule="auto"/>
        <w:jc w:val="both"/>
        <w:rPr>
          <w:rFonts w:ascii="Arial" w:hAnsi="Arial" w:cs="Arial"/>
          <w:sz w:val="24"/>
          <w:szCs w:val="24"/>
        </w:rPr>
      </w:pPr>
    </w:p>
    <w:p w:rsidR="008B3245" w:rsidRPr="00B92D80" w:rsidRDefault="00387BB2" w:rsidP="00B94A5B">
      <w:pPr>
        <w:pStyle w:val="Ttulo2"/>
      </w:pPr>
      <w:bookmarkStart w:id="19" w:name="_Toc482179014"/>
      <w:r w:rsidRPr="00B92D80">
        <w:t xml:space="preserve">10.2 </w:t>
      </w:r>
      <w:r w:rsidR="008B3245" w:rsidRPr="00B92D80">
        <w:t>Acciones para promover el dialogo</w:t>
      </w:r>
      <w:bookmarkEnd w:id="19"/>
    </w:p>
    <w:p w:rsidR="008B3245" w:rsidRPr="00E35837" w:rsidRDefault="008B3245" w:rsidP="00E35837">
      <w:pPr>
        <w:spacing w:line="360" w:lineRule="auto"/>
        <w:jc w:val="both"/>
        <w:rPr>
          <w:rFonts w:ascii="Arial" w:hAnsi="Arial" w:cs="Arial"/>
          <w:sz w:val="24"/>
          <w:szCs w:val="24"/>
        </w:rPr>
      </w:pPr>
      <w:r w:rsidRPr="00E35837">
        <w:rPr>
          <w:rFonts w:ascii="Arial" w:hAnsi="Arial" w:cs="Arial"/>
          <w:sz w:val="24"/>
          <w:szCs w:val="24"/>
        </w:rPr>
        <w:t>Estrategia que se debe generar para fomentar el diálogo participativo y de doble vía entre la Empresa y los ciudadanos, para discutir, evaluar, sustentar y tener incidencia de las acciones y decisiones, que dan cuenta de la gestión pública</w:t>
      </w:r>
      <w:r w:rsidR="00E35837" w:rsidRPr="00E35837">
        <w:rPr>
          <w:rFonts w:ascii="Arial" w:hAnsi="Arial" w:cs="Arial"/>
          <w:sz w:val="24"/>
          <w:szCs w:val="24"/>
        </w:rPr>
        <w:t>.</w:t>
      </w:r>
    </w:p>
    <w:p w:rsidR="00E35837" w:rsidRPr="00E35837" w:rsidRDefault="00E35837" w:rsidP="00E35837">
      <w:pPr>
        <w:spacing w:line="360" w:lineRule="auto"/>
        <w:jc w:val="both"/>
        <w:rPr>
          <w:rFonts w:ascii="Arial" w:hAnsi="Arial" w:cs="Arial"/>
          <w:sz w:val="24"/>
          <w:szCs w:val="24"/>
        </w:rPr>
      </w:pPr>
      <w:r w:rsidRPr="00E35837">
        <w:rPr>
          <w:rFonts w:ascii="Arial" w:hAnsi="Arial" w:cs="Arial"/>
          <w:sz w:val="24"/>
          <w:szCs w:val="24"/>
        </w:rPr>
        <w:t>La</w:t>
      </w:r>
      <w:r w:rsidR="00F9236B">
        <w:rPr>
          <w:rFonts w:ascii="Arial" w:hAnsi="Arial" w:cs="Arial"/>
          <w:sz w:val="24"/>
          <w:szCs w:val="24"/>
        </w:rPr>
        <w:t>s</w:t>
      </w:r>
      <w:r w:rsidRPr="00E35837">
        <w:rPr>
          <w:rFonts w:ascii="Arial" w:hAnsi="Arial" w:cs="Arial"/>
          <w:sz w:val="24"/>
          <w:szCs w:val="24"/>
        </w:rPr>
        <w:t xml:space="preserve"> acciones de dialogo se centran en un entorno externo dirigido a la ciudadanía y los diferentes grupos de interés,  en el que se desarrollaran acciones que permiten fomentar las actividades de los programas y proyectos  de las unidades misionales mediante  la interacción en Redes Sociales de la RTVC, la Audiencia Pública Rendición Cuentas 2016 y las  Visitas Guiadas a RTVC, actividad dirigida principalmente a docentes y estudiantes de colegios y universidades,   con el fin de dar a conocer los procesos operativos de la radio y la televisión pública, además de dar a conocer información sobre los proyectos relevantes de la entidad.</w:t>
      </w:r>
    </w:p>
    <w:p w:rsidR="00E35837" w:rsidRPr="00E35837" w:rsidRDefault="00E35837" w:rsidP="00E35837">
      <w:pPr>
        <w:spacing w:line="360" w:lineRule="auto"/>
        <w:jc w:val="both"/>
        <w:rPr>
          <w:rFonts w:ascii="Arial" w:hAnsi="Arial" w:cs="Arial"/>
          <w:sz w:val="24"/>
          <w:szCs w:val="24"/>
        </w:rPr>
      </w:pPr>
      <w:r>
        <w:rPr>
          <w:rFonts w:ascii="Arial" w:hAnsi="Arial" w:cs="Arial"/>
          <w:sz w:val="24"/>
          <w:szCs w:val="24"/>
        </w:rPr>
        <w:t xml:space="preserve">A </w:t>
      </w:r>
      <w:r w:rsidR="00F9236B">
        <w:rPr>
          <w:rFonts w:ascii="Arial" w:hAnsi="Arial" w:cs="Arial"/>
          <w:sz w:val="24"/>
          <w:szCs w:val="24"/>
        </w:rPr>
        <w:t>nivel interno</w:t>
      </w:r>
      <w:r>
        <w:rPr>
          <w:rFonts w:ascii="Arial" w:hAnsi="Arial" w:cs="Arial"/>
          <w:sz w:val="24"/>
          <w:szCs w:val="24"/>
        </w:rPr>
        <w:t xml:space="preserve"> se </w:t>
      </w:r>
      <w:r w:rsidR="00F9236B">
        <w:rPr>
          <w:rFonts w:ascii="Arial" w:hAnsi="Arial" w:cs="Arial"/>
          <w:sz w:val="24"/>
          <w:szCs w:val="24"/>
        </w:rPr>
        <w:t>desarrollarán</w:t>
      </w:r>
      <w:r>
        <w:rPr>
          <w:rFonts w:ascii="Arial" w:hAnsi="Arial" w:cs="Arial"/>
          <w:sz w:val="24"/>
          <w:szCs w:val="24"/>
        </w:rPr>
        <w:t xml:space="preserve"> encuentros con f</w:t>
      </w:r>
      <w:r w:rsidRPr="00E35837">
        <w:rPr>
          <w:rFonts w:ascii="Arial" w:hAnsi="Arial" w:cs="Arial"/>
          <w:sz w:val="24"/>
          <w:szCs w:val="24"/>
        </w:rPr>
        <w:t xml:space="preserve">uncionarios </w:t>
      </w:r>
      <w:r>
        <w:rPr>
          <w:rFonts w:ascii="Arial" w:hAnsi="Arial" w:cs="Arial"/>
          <w:sz w:val="24"/>
          <w:szCs w:val="24"/>
        </w:rPr>
        <w:t xml:space="preserve">de RTVC, </w:t>
      </w:r>
      <w:r w:rsidR="00F9236B">
        <w:rPr>
          <w:rFonts w:ascii="Arial" w:hAnsi="Arial" w:cs="Arial"/>
          <w:sz w:val="24"/>
          <w:szCs w:val="24"/>
        </w:rPr>
        <w:t>espacio que</w:t>
      </w:r>
      <w:r>
        <w:rPr>
          <w:rFonts w:ascii="Arial" w:hAnsi="Arial" w:cs="Arial"/>
          <w:sz w:val="24"/>
          <w:szCs w:val="24"/>
        </w:rPr>
        <w:t xml:space="preserve"> permite </w:t>
      </w:r>
      <w:r w:rsidRPr="00E35837">
        <w:rPr>
          <w:rFonts w:ascii="Arial" w:hAnsi="Arial" w:cs="Arial"/>
          <w:sz w:val="24"/>
          <w:szCs w:val="24"/>
        </w:rPr>
        <w:t>la socialización de</w:t>
      </w:r>
      <w:r w:rsidR="003B6882">
        <w:rPr>
          <w:rFonts w:ascii="Arial" w:hAnsi="Arial" w:cs="Arial"/>
          <w:sz w:val="24"/>
          <w:szCs w:val="24"/>
        </w:rPr>
        <w:t xml:space="preserve"> resultados de la gestión de la vigencia 2016 y </w:t>
      </w:r>
      <w:r w:rsidR="00F9236B">
        <w:rPr>
          <w:rFonts w:ascii="Arial" w:hAnsi="Arial" w:cs="Arial"/>
          <w:sz w:val="24"/>
          <w:szCs w:val="24"/>
        </w:rPr>
        <w:t xml:space="preserve">las </w:t>
      </w:r>
      <w:r w:rsidR="00F9236B" w:rsidRPr="00E35837">
        <w:rPr>
          <w:rFonts w:ascii="Arial" w:hAnsi="Arial" w:cs="Arial"/>
          <w:sz w:val="24"/>
          <w:szCs w:val="24"/>
        </w:rPr>
        <w:t>actividades</w:t>
      </w:r>
      <w:r w:rsidRPr="00E35837">
        <w:rPr>
          <w:rFonts w:ascii="Arial" w:hAnsi="Arial" w:cs="Arial"/>
          <w:sz w:val="24"/>
          <w:szCs w:val="24"/>
        </w:rPr>
        <w:t xml:space="preserve"> y proyectos</w:t>
      </w:r>
      <w:r w:rsidR="003B6882">
        <w:rPr>
          <w:rFonts w:ascii="Arial" w:hAnsi="Arial" w:cs="Arial"/>
          <w:sz w:val="24"/>
          <w:szCs w:val="24"/>
        </w:rPr>
        <w:t xml:space="preserve"> adelantados por las áreas durante la vigencia 2017.</w:t>
      </w:r>
    </w:p>
    <w:p w:rsidR="00387BB2" w:rsidRPr="00B92D80" w:rsidRDefault="00387BB2" w:rsidP="00B92D80">
      <w:pPr>
        <w:pStyle w:val="Pa7"/>
        <w:spacing w:line="360" w:lineRule="auto"/>
        <w:jc w:val="both"/>
        <w:rPr>
          <w:rFonts w:ascii="Arial" w:hAnsi="Arial"/>
          <w:b/>
        </w:rPr>
      </w:pPr>
    </w:p>
    <w:p w:rsidR="008B3245" w:rsidRPr="00B92D80" w:rsidRDefault="00387BB2" w:rsidP="00B94A5B">
      <w:pPr>
        <w:pStyle w:val="Ttulo2"/>
      </w:pPr>
      <w:bookmarkStart w:id="20" w:name="_Toc482179015"/>
      <w:r w:rsidRPr="00B92D80">
        <w:t xml:space="preserve">10.3 </w:t>
      </w:r>
      <w:r w:rsidR="008B3245" w:rsidRPr="00B92D80">
        <w:t>Acciones de incentivo:</w:t>
      </w:r>
      <w:bookmarkEnd w:id="20"/>
    </w:p>
    <w:p w:rsidR="008B3245" w:rsidRPr="00BC3835" w:rsidRDefault="008B3245" w:rsidP="00B92D80">
      <w:pPr>
        <w:pStyle w:val="Pa3"/>
        <w:spacing w:line="360" w:lineRule="auto"/>
        <w:jc w:val="both"/>
        <w:rPr>
          <w:rStyle w:val="A5"/>
          <w:rFonts w:ascii="Arial" w:hAnsi="Arial" w:cs="Arial"/>
          <w:sz w:val="24"/>
          <w:szCs w:val="24"/>
        </w:rPr>
      </w:pPr>
      <w:r w:rsidRPr="00BC3835">
        <w:rPr>
          <w:rStyle w:val="A5"/>
          <w:rFonts w:ascii="Arial" w:hAnsi="Arial" w:cs="Arial"/>
          <w:sz w:val="24"/>
          <w:szCs w:val="24"/>
        </w:rPr>
        <w:t>Son todos aquellos mecanismos de motivación dirigidos a los grupos poblacionales e institucio</w:t>
      </w:r>
      <w:r w:rsidRPr="00BC3835">
        <w:rPr>
          <w:rStyle w:val="A5"/>
          <w:rFonts w:ascii="Arial" w:hAnsi="Arial" w:cs="Arial"/>
          <w:sz w:val="24"/>
          <w:szCs w:val="24"/>
        </w:rPr>
        <w:softHyphen/>
        <w:t>nales, frente a la participación en la cultura de rendición de cuentas.</w:t>
      </w:r>
    </w:p>
    <w:p w:rsidR="00B75F4F" w:rsidRPr="00BC3835" w:rsidRDefault="00B75F4F" w:rsidP="00B75F4F">
      <w:pPr>
        <w:rPr>
          <w:rFonts w:ascii="Arial" w:hAnsi="Arial" w:cs="Arial"/>
          <w:sz w:val="24"/>
          <w:szCs w:val="24"/>
          <w:lang w:eastAsia="es-CO"/>
        </w:rPr>
      </w:pPr>
    </w:p>
    <w:p w:rsidR="00B75F4F" w:rsidRPr="00BC3835" w:rsidRDefault="006B1CD4" w:rsidP="00BC3835">
      <w:pPr>
        <w:spacing w:line="360" w:lineRule="auto"/>
        <w:jc w:val="both"/>
        <w:rPr>
          <w:rFonts w:ascii="Arial" w:hAnsi="Arial" w:cs="Arial"/>
          <w:sz w:val="24"/>
          <w:szCs w:val="24"/>
        </w:rPr>
      </w:pPr>
      <w:r w:rsidRPr="00BC3835">
        <w:rPr>
          <w:rFonts w:ascii="Arial" w:hAnsi="Arial" w:cs="Arial"/>
          <w:sz w:val="24"/>
          <w:szCs w:val="24"/>
        </w:rPr>
        <w:lastRenderedPageBreak/>
        <w:t>Dentro de las actividades de este componente se adelantará un plan de s</w:t>
      </w:r>
      <w:r w:rsidR="00B75F4F" w:rsidRPr="00BC3835">
        <w:rPr>
          <w:rFonts w:ascii="Arial" w:hAnsi="Arial" w:cs="Arial"/>
          <w:sz w:val="24"/>
          <w:szCs w:val="24"/>
        </w:rPr>
        <w:t xml:space="preserve">ensibilización y divulgación a la ciudadanía sobre el componente Rendición de </w:t>
      </w:r>
      <w:r w:rsidR="00F9236B" w:rsidRPr="00BC3835">
        <w:rPr>
          <w:rFonts w:ascii="Arial" w:hAnsi="Arial" w:cs="Arial"/>
          <w:sz w:val="24"/>
          <w:szCs w:val="24"/>
        </w:rPr>
        <w:t>Cuentas, la</w:t>
      </w:r>
      <w:r w:rsidRPr="00BC3835">
        <w:rPr>
          <w:rFonts w:ascii="Arial" w:hAnsi="Arial" w:cs="Arial"/>
          <w:sz w:val="24"/>
          <w:szCs w:val="24"/>
        </w:rPr>
        <w:t xml:space="preserve"> s</w:t>
      </w:r>
      <w:r w:rsidR="00B75F4F" w:rsidRPr="00BC3835">
        <w:rPr>
          <w:rFonts w:ascii="Arial" w:hAnsi="Arial" w:cs="Arial"/>
          <w:sz w:val="24"/>
          <w:szCs w:val="24"/>
        </w:rPr>
        <w:t xml:space="preserve">ensibilización </w:t>
      </w:r>
      <w:r w:rsidR="00F9236B">
        <w:rPr>
          <w:rFonts w:ascii="Arial" w:hAnsi="Arial" w:cs="Arial"/>
          <w:sz w:val="24"/>
          <w:szCs w:val="24"/>
        </w:rPr>
        <w:t xml:space="preserve">a </w:t>
      </w:r>
      <w:r w:rsidR="00B75F4F" w:rsidRPr="00BC3835">
        <w:rPr>
          <w:rFonts w:ascii="Arial" w:hAnsi="Arial" w:cs="Arial"/>
          <w:sz w:val="24"/>
          <w:szCs w:val="24"/>
        </w:rPr>
        <w:t xml:space="preserve">colaboradores sobre el </w:t>
      </w:r>
      <w:r w:rsidR="00BD234B">
        <w:rPr>
          <w:rFonts w:ascii="Arial" w:hAnsi="Arial" w:cs="Arial"/>
          <w:sz w:val="24"/>
          <w:szCs w:val="24"/>
        </w:rPr>
        <w:t xml:space="preserve">componente Rendición de Cuentas </w:t>
      </w:r>
      <w:proofErr w:type="gramStart"/>
      <w:r w:rsidR="00BD234B" w:rsidRPr="00BD234B">
        <w:rPr>
          <w:rFonts w:ascii="Arial" w:hAnsi="Arial" w:cs="Arial"/>
          <w:sz w:val="24"/>
          <w:szCs w:val="24"/>
        </w:rPr>
        <w:t xml:space="preserve">y </w:t>
      </w:r>
      <w:r w:rsidRPr="00BD234B">
        <w:rPr>
          <w:rFonts w:ascii="Arial" w:hAnsi="Arial" w:cs="Arial"/>
          <w:sz w:val="24"/>
          <w:szCs w:val="24"/>
        </w:rPr>
        <w:t xml:space="preserve"> el</w:t>
      </w:r>
      <w:proofErr w:type="gramEnd"/>
      <w:r w:rsidRPr="00BD234B">
        <w:rPr>
          <w:rFonts w:ascii="Arial" w:hAnsi="Arial" w:cs="Arial"/>
          <w:sz w:val="24"/>
          <w:szCs w:val="24"/>
        </w:rPr>
        <w:t xml:space="preserve"> p</w:t>
      </w:r>
      <w:r w:rsidR="00B75F4F" w:rsidRPr="00BD234B">
        <w:rPr>
          <w:rFonts w:ascii="Arial" w:hAnsi="Arial" w:cs="Arial"/>
          <w:sz w:val="24"/>
          <w:szCs w:val="24"/>
        </w:rPr>
        <w:t>lan de divulgación de Audiencia públ</w:t>
      </w:r>
      <w:r w:rsidR="00BD234B" w:rsidRPr="00BD234B">
        <w:rPr>
          <w:rFonts w:ascii="Arial" w:hAnsi="Arial" w:cs="Arial"/>
          <w:sz w:val="24"/>
          <w:szCs w:val="24"/>
        </w:rPr>
        <w:t>ica de Rendición de Cuentas 2016</w:t>
      </w:r>
      <w:r w:rsidRPr="00BD234B">
        <w:rPr>
          <w:rFonts w:ascii="Arial" w:hAnsi="Arial" w:cs="Arial"/>
          <w:sz w:val="24"/>
          <w:szCs w:val="24"/>
        </w:rPr>
        <w:t>.</w:t>
      </w:r>
    </w:p>
    <w:p w:rsidR="00B75F4F" w:rsidRPr="00BC3835" w:rsidRDefault="006B1CD4" w:rsidP="00BC3835">
      <w:pPr>
        <w:spacing w:line="360" w:lineRule="auto"/>
        <w:jc w:val="both"/>
        <w:rPr>
          <w:rFonts w:ascii="Arial" w:hAnsi="Arial" w:cs="Arial"/>
          <w:sz w:val="24"/>
          <w:szCs w:val="24"/>
        </w:rPr>
      </w:pPr>
      <w:r w:rsidRPr="00BC3835">
        <w:rPr>
          <w:rFonts w:ascii="Arial" w:hAnsi="Arial" w:cs="Arial"/>
          <w:sz w:val="24"/>
          <w:szCs w:val="24"/>
        </w:rPr>
        <w:t>De la misma manera, a nivel interno se realizará un c</w:t>
      </w:r>
      <w:r w:rsidR="00B75F4F" w:rsidRPr="00BC3835">
        <w:rPr>
          <w:rFonts w:ascii="Arial" w:hAnsi="Arial" w:cs="Arial"/>
          <w:sz w:val="24"/>
          <w:szCs w:val="24"/>
        </w:rPr>
        <w:t>oncurso de conocimientos de la entidad</w:t>
      </w:r>
      <w:r w:rsidRPr="00BC3835">
        <w:rPr>
          <w:rFonts w:ascii="Arial" w:hAnsi="Arial" w:cs="Arial"/>
          <w:sz w:val="24"/>
          <w:szCs w:val="24"/>
        </w:rPr>
        <w:t xml:space="preserve"> </w:t>
      </w:r>
      <w:r w:rsidR="00F9236B" w:rsidRPr="00BC3835">
        <w:rPr>
          <w:rFonts w:ascii="Arial" w:hAnsi="Arial" w:cs="Arial"/>
          <w:sz w:val="24"/>
          <w:szCs w:val="24"/>
        </w:rPr>
        <w:t>y el</w:t>
      </w:r>
      <w:r w:rsidRPr="00BC3835">
        <w:rPr>
          <w:rFonts w:ascii="Arial" w:hAnsi="Arial" w:cs="Arial"/>
          <w:sz w:val="24"/>
          <w:szCs w:val="24"/>
        </w:rPr>
        <w:t xml:space="preserve"> r</w:t>
      </w:r>
      <w:r w:rsidR="00B75F4F" w:rsidRPr="00BC3835">
        <w:rPr>
          <w:rFonts w:ascii="Arial" w:hAnsi="Arial" w:cs="Arial"/>
          <w:sz w:val="24"/>
          <w:szCs w:val="24"/>
        </w:rPr>
        <w:t>econocimiento en redes sociales de RTVC a colaboradores que se destacan por sus acciones en transparencia y rendición de cuentas</w:t>
      </w:r>
    </w:p>
    <w:p w:rsidR="00484701" w:rsidRPr="00BC3835" w:rsidRDefault="00484701" w:rsidP="00BC3835">
      <w:pPr>
        <w:spacing w:line="360" w:lineRule="auto"/>
        <w:jc w:val="both"/>
        <w:rPr>
          <w:rFonts w:ascii="Arial" w:hAnsi="Arial" w:cs="Arial"/>
          <w:sz w:val="24"/>
          <w:szCs w:val="24"/>
        </w:rPr>
      </w:pPr>
    </w:p>
    <w:p w:rsidR="0081190E" w:rsidRPr="00B92D80" w:rsidRDefault="0081190E" w:rsidP="00B94A5B">
      <w:pPr>
        <w:pStyle w:val="Ttulo2"/>
      </w:pPr>
      <w:bookmarkStart w:id="21" w:name="_Toc482179016"/>
      <w:r w:rsidRPr="00B92D80">
        <w:t>10.</w:t>
      </w:r>
      <w:r w:rsidR="009327DE" w:rsidRPr="00B92D80">
        <w:t xml:space="preserve">4 </w:t>
      </w:r>
      <w:r w:rsidR="009327DE">
        <w:t>E</w:t>
      </w:r>
      <w:r w:rsidR="009327DE" w:rsidRPr="00B92D80">
        <w:t>valuación y monitoreo</w:t>
      </w:r>
      <w:bookmarkEnd w:id="21"/>
    </w:p>
    <w:p w:rsidR="00583691" w:rsidRPr="00B92D80" w:rsidRDefault="00583691" w:rsidP="00B92D80">
      <w:pPr>
        <w:pStyle w:val="Textoindependiente"/>
        <w:spacing w:line="360" w:lineRule="auto"/>
        <w:jc w:val="both"/>
        <w:rPr>
          <w:rFonts w:ascii="Arial" w:hAnsi="Arial" w:cs="Arial"/>
          <w:sz w:val="24"/>
          <w:szCs w:val="24"/>
          <w:lang w:val="es-CO"/>
        </w:rPr>
      </w:pPr>
      <w:r w:rsidRPr="00B92D80">
        <w:rPr>
          <w:rFonts w:ascii="Arial" w:hAnsi="Arial" w:cs="Arial"/>
          <w:sz w:val="24"/>
          <w:szCs w:val="24"/>
          <w:lang w:val="es-CO"/>
        </w:rPr>
        <w:t xml:space="preserve">Como actividad final establecida para la estrategia de rendición de cuentas 2017 se realizará la evaluación trimestral de avance en la implementación de cada uno de los componentes, en el </w:t>
      </w:r>
      <w:r w:rsidR="0081190E" w:rsidRPr="00B92D80">
        <w:rPr>
          <w:rFonts w:ascii="Arial" w:hAnsi="Arial" w:cs="Arial"/>
          <w:sz w:val="24"/>
          <w:szCs w:val="24"/>
          <w:lang w:val="es-CO"/>
        </w:rPr>
        <w:t>Marco</w:t>
      </w:r>
      <w:r w:rsidRPr="00B92D80">
        <w:rPr>
          <w:rFonts w:ascii="Arial" w:hAnsi="Arial" w:cs="Arial"/>
          <w:sz w:val="24"/>
          <w:szCs w:val="24"/>
          <w:lang w:val="es-CO"/>
        </w:rPr>
        <w:t xml:space="preserve"> del seguimiento del Plan Anticorrupción y Atención al ciudadano 2017. </w:t>
      </w:r>
    </w:p>
    <w:p w:rsidR="00583691" w:rsidRPr="00B92D80" w:rsidRDefault="00583691" w:rsidP="00B92D80">
      <w:pPr>
        <w:pStyle w:val="Textoindependiente"/>
        <w:spacing w:line="360" w:lineRule="auto"/>
        <w:jc w:val="both"/>
        <w:rPr>
          <w:rFonts w:ascii="Arial" w:hAnsi="Arial" w:cs="Arial"/>
          <w:sz w:val="24"/>
          <w:szCs w:val="24"/>
          <w:lang w:val="es-CO"/>
        </w:rPr>
      </w:pPr>
      <w:r w:rsidRPr="00B92D80">
        <w:rPr>
          <w:rFonts w:ascii="Arial" w:hAnsi="Arial" w:cs="Arial"/>
          <w:sz w:val="24"/>
          <w:szCs w:val="24"/>
          <w:lang w:val="es-CO"/>
        </w:rPr>
        <w:t>De la misma manera se aplicará una encuesta de percep</w:t>
      </w:r>
      <w:r w:rsidR="009327DE">
        <w:rPr>
          <w:rFonts w:ascii="Arial" w:hAnsi="Arial" w:cs="Arial"/>
          <w:sz w:val="24"/>
          <w:szCs w:val="24"/>
          <w:lang w:val="es-CO"/>
        </w:rPr>
        <w:t>ción a los participantes de la Audiencia Pública de Rendición de C</w:t>
      </w:r>
      <w:r w:rsidRPr="00B92D80">
        <w:rPr>
          <w:rFonts w:ascii="Arial" w:hAnsi="Arial" w:cs="Arial"/>
          <w:sz w:val="24"/>
          <w:szCs w:val="24"/>
          <w:lang w:val="es-CO"/>
        </w:rPr>
        <w:t xml:space="preserve">uentas 2016. Del resultado de la participación de los ciudadanos en la ejecución de las diferentes actividades, se formulará </w:t>
      </w:r>
      <w:r w:rsidR="0081190E" w:rsidRPr="00B92D80">
        <w:rPr>
          <w:rFonts w:ascii="Arial" w:hAnsi="Arial" w:cs="Arial"/>
          <w:sz w:val="24"/>
          <w:szCs w:val="24"/>
          <w:lang w:val="es-CO"/>
        </w:rPr>
        <w:t>el</w:t>
      </w:r>
      <w:r w:rsidRPr="00B92D80">
        <w:rPr>
          <w:rFonts w:ascii="Arial" w:hAnsi="Arial" w:cs="Arial"/>
          <w:sz w:val="24"/>
          <w:szCs w:val="24"/>
          <w:lang w:val="es-CO"/>
        </w:rPr>
        <w:t xml:space="preserve"> plan de mejoramiento que permita maximizar las acciones hacia el logro de una adecuada rendición de cuentas al interior de RTVC.</w:t>
      </w:r>
    </w:p>
    <w:p w:rsidR="0015539A" w:rsidRPr="00B92D80" w:rsidRDefault="0015539A" w:rsidP="00B92D80">
      <w:pPr>
        <w:spacing w:line="360" w:lineRule="auto"/>
        <w:rPr>
          <w:rFonts w:ascii="Arial" w:hAnsi="Arial" w:cs="Arial"/>
          <w:b/>
          <w:sz w:val="24"/>
          <w:szCs w:val="24"/>
        </w:rPr>
      </w:pPr>
    </w:p>
    <w:p w:rsidR="00534B17" w:rsidRDefault="005F36F2" w:rsidP="005F36F2">
      <w:pPr>
        <w:pStyle w:val="Ttulo2"/>
      </w:pPr>
      <w:bookmarkStart w:id="22" w:name="_Toc482179017"/>
      <w:r>
        <w:t xml:space="preserve">10.5 </w:t>
      </w:r>
      <w:r w:rsidR="004D288D">
        <w:t xml:space="preserve">Cuadro </w:t>
      </w:r>
      <w:r>
        <w:t>Actividades Estrategia de Rendición de Cuentas 2017</w:t>
      </w:r>
      <w:bookmarkEnd w:id="22"/>
    </w:p>
    <w:p w:rsidR="00C977B8" w:rsidRPr="00B92D80" w:rsidRDefault="008B3245" w:rsidP="00534B17">
      <w:pPr>
        <w:spacing w:line="360" w:lineRule="auto"/>
        <w:jc w:val="center"/>
        <w:rPr>
          <w:rFonts w:ascii="Arial" w:hAnsi="Arial" w:cs="Arial"/>
          <w:b/>
          <w:sz w:val="24"/>
          <w:szCs w:val="24"/>
        </w:rPr>
      </w:pPr>
      <w:r w:rsidRPr="00B92D80">
        <w:rPr>
          <w:rFonts w:ascii="Arial" w:hAnsi="Arial" w:cs="Arial"/>
          <w:b/>
          <w:sz w:val="24"/>
          <w:szCs w:val="24"/>
        </w:rPr>
        <w:t xml:space="preserve">Acciones </w:t>
      </w:r>
      <w:r w:rsidR="00534B17">
        <w:rPr>
          <w:rFonts w:ascii="Arial" w:hAnsi="Arial" w:cs="Arial"/>
          <w:b/>
          <w:sz w:val="24"/>
          <w:szCs w:val="24"/>
        </w:rPr>
        <w:t>programadas para la vigencia</w:t>
      </w:r>
    </w:p>
    <w:tbl>
      <w:tblPr>
        <w:tblStyle w:val="TableNormal"/>
        <w:tblW w:w="9913" w:type="dxa"/>
        <w:tblInd w:w="0"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1408"/>
        <w:gridCol w:w="567"/>
        <w:gridCol w:w="3544"/>
        <w:gridCol w:w="2693"/>
        <w:gridCol w:w="1701"/>
      </w:tblGrid>
      <w:tr w:rsidR="009327DE" w:rsidRPr="009327DE" w:rsidTr="00B4637C">
        <w:trPr>
          <w:trHeight w:hRule="exact" w:val="727"/>
        </w:trPr>
        <w:tc>
          <w:tcPr>
            <w:tcW w:w="1408" w:type="dxa"/>
          </w:tcPr>
          <w:p w:rsidR="009327DE" w:rsidRPr="009327DE" w:rsidRDefault="00534B17" w:rsidP="00B92D80">
            <w:pPr>
              <w:pStyle w:val="TableParagraph"/>
              <w:spacing w:line="360" w:lineRule="auto"/>
              <w:ind w:left="60" w:right="91"/>
              <w:jc w:val="center"/>
              <w:rPr>
                <w:sz w:val="20"/>
                <w:lang w:val="es-CO"/>
              </w:rPr>
            </w:pPr>
            <w:r w:rsidRPr="009327DE">
              <w:rPr>
                <w:color w:val="221F1F"/>
                <w:sz w:val="20"/>
                <w:lang w:val="es-CO"/>
              </w:rPr>
              <w:t>SUBCOMPONENTE</w:t>
            </w:r>
          </w:p>
        </w:tc>
        <w:tc>
          <w:tcPr>
            <w:tcW w:w="4111" w:type="dxa"/>
            <w:gridSpan w:val="2"/>
          </w:tcPr>
          <w:p w:rsidR="009327DE" w:rsidRPr="009327DE" w:rsidRDefault="00534B17" w:rsidP="00B92D80">
            <w:pPr>
              <w:pStyle w:val="TableParagraph"/>
              <w:spacing w:line="360" w:lineRule="auto"/>
              <w:ind w:left="59"/>
              <w:jc w:val="center"/>
              <w:rPr>
                <w:sz w:val="20"/>
                <w:lang w:val="es-CO"/>
              </w:rPr>
            </w:pPr>
            <w:r w:rsidRPr="009327DE">
              <w:rPr>
                <w:color w:val="221F1F"/>
                <w:sz w:val="20"/>
                <w:lang w:val="es-CO"/>
              </w:rPr>
              <w:t>ACTIVIDADES</w:t>
            </w:r>
          </w:p>
        </w:tc>
        <w:tc>
          <w:tcPr>
            <w:tcW w:w="2693" w:type="dxa"/>
          </w:tcPr>
          <w:p w:rsidR="009327DE" w:rsidRPr="009327DE" w:rsidRDefault="00534B17" w:rsidP="00B92D80">
            <w:pPr>
              <w:pStyle w:val="TableParagraph"/>
              <w:spacing w:line="360" w:lineRule="auto"/>
              <w:ind w:left="60" w:right="52"/>
              <w:jc w:val="center"/>
              <w:rPr>
                <w:sz w:val="20"/>
                <w:lang w:val="es-CO"/>
              </w:rPr>
            </w:pPr>
            <w:r w:rsidRPr="009327DE">
              <w:rPr>
                <w:color w:val="221F1F"/>
                <w:sz w:val="20"/>
                <w:lang w:val="es-CO"/>
              </w:rPr>
              <w:t>META O PRODUCTO</w:t>
            </w:r>
          </w:p>
        </w:tc>
        <w:tc>
          <w:tcPr>
            <w:tcW w:w="1701" w:type="dxa"/>
          </w:tcPr>
          <w:p w:rsidR="009327DE" w:rsidRPr="009327DE" w:rsidRDefault="00534B17" w:rsidP="00B4637C">
            <w:pPr>
              <w:pStyle w:val="TableParagraph"/>
              <w:spacing w:line="360" w:lineRule="auto"/>
              <w:ind w:left="60" w:right="125"/>
              <w:jc w:val="center"/>
              <w:rPr>
                <w:sz w:val="20"/>
                <w:lang w:val="es-CO"/>
              </w:rPr>
            </w:pPr>
            <w:r w:rsidRPr="009327DE">
              <w:rPr>
                <w:color w:val="221F1F"/>
                <w:sz w:val="20"/>
                <w:lang w:val="es-CO"/>
              </w:rPr>
              <w:t>FECHA</w:t>
            </w:r>
          </w:p>
        </w:tc>
      </w:tr>
      <w:tr w:rsidR="009327DE" w:rsidRPr="009327DE" w:rsidTr="00B4637C">
        <w:trPr>
          <w:trHeight w:hRule="exact" w:val="944"/>
        </w:trPr>
        <w:tc>
          <w:tcPr>
            <w:tcW w:w="1408" w:type="dxa"/>
            <w:vMerge w:val="restart"/>
          </w:tcPr>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rPr>
                <w:b/>
                <w:sz w:val="20"/>
                <w:lang w:val="es-CO"/>
              </w:rPr>
            </w:pPr>
          </w:p>
          <w:p w:rsidR="009327DE" w:rsidRPr="009327DE" w:rsidRDefault="009327DE" w:rsidP="00B92D80">
            <w:pPr>
              <w:pStyle w:val="TableParagraph"/>
              <w:spacing w:before="1" w:line="360" w:lineRule="auto"/>
              <w:rPr>
                <w:sz w:val="20"/>
                <w:lang w:val="es-CO"/>
              </w:rPr>
            </w:pPr>
          </w:p>
          <w:p w:rsidR="009327DE" w:rsidRPr="009327DE" w:rsidRDefault="009327DE" w:rsidP="00B92D80">
            <w:pPr>
              <w:pStyle w:val="TableParagraph"/>
              <w:spacing w:line="360" w:lineRule="auto"/>
              <w:ind w:left="208" w:right="210"/>
              <w:jc w:val="center"/>
              <w:rPr>
                <w:b/>
                <w:sz w:val="20"/>
                <w:lang w:val="es-CO"/>
              </w:rPr>
            </w:pPr>
            <w:r w:rsidRPr="009327DE">
              <w:rPr>
                <w:b/>
                <w:color w:val="221F1F"/>
                <w:sz w:val="20"/>
                <w:lang w:val="es-CO"/>
              </w:rPr>
              <w:t>SUBCOMPONENTE 1 INFORMACIÓN DE CALIDAD Y EN LENGUAJE COMPRENSIBLE</w:t>
            </w:r>
          </w:p>
        </w:tc>
        <w:tc>
          <w:tcPr>
            <w:tcW w:w="567" w:type="dxa"/>
            <w:shd w:val="clear" w:color="auto" w:fill="9BC2E6"/>
          </w:tcPr>
          <w:p w:rsidR="009327DE" w:rsidRPr="009327DE" w:rsidRDefault="009327DE" w:rsidP="00B92D80">
            <w:pPr>
              <w:pStyle w:val="TableParagraph"/>
              <w:spacing w:line="360" w:lineRule="auto"/>
              <w:ind w:left="98"/>
              <w:rPr>
                <w:sz w:val="20"/>
                <w:lang w:val="es-CO"/>
              </w:rPr>
            </w:pPr>
            <w:r w:rsidRPr="009327DE">
              <w:rPr>
                <w:color w:val="221F1F"/>
                <w:sz w:val="20"/>
                <w:lang w:val="es-CO"/>
              </w:rPr>
              <w:lastRenderedPageBreak/>
              <w:t>1.1</w:t>
            </w:r>
          </w:p>
        </w:tc>
        <w:tc>
          <w:tcPr>
            <w:tcW w:w="3544" w:type="dxa"/>
            <w:shd w:val="clear" w:color="auto" w:fill="9BC2E6"/>
          </w:tcPr>
          <w:p w:rsidR="009327DE" w:rsidRPr="009327DE" w:rsidRDefault="009327DE" w:rsidP="009327DE">
            <w:pPr>
              <w:pStyle w:val="TableParagraph"/>
              <w:spacing w:line="360" w:lineRule="auto"/>
              <w:ind w:left="79" w:right="85" w:firstLine="2"/>
              <w:rPr>
                <w:sz w:val="20"/>
                <w:lang w:val="es-CO"/>
              </w:rPr>
            </w:pPr>
            <w:r w:rsidRPr="009327DE">
              <w:rPr>
                <w:color w:val="221F1F"/>
                <w:sz w:val="20"/>
                <w:lang w:val="es-CO"/>
              </w:rPr>
              <w:t>Publicación y actualización de la información en la página web</w:t>
            </w:r>
            <w:r w:rsidRPr="009327DE">
              <w:rPr>
                <w:color w:val="221F1F"/>
                <w:spacing w:val="-9"/>
                <w:sz w:val="20"/>
                <w:lang w:val="es-CO"/>
              </w:rPr>
              <w:t xml:space="preserve"> </w:t>
            </w:r>
            <w:r w:rsidRPr="009327DE">
              <w:rPr>
                <w:color w:val="221F1F"/>
                <w:sz w:val="20"/>
                <w:lang w:val="es-CO"/>
              </w:rPr>
              <w:t>corporativa</w:t>
            </w:r>
          </w:p>
        </w:tc>
        <w:tc>
          <w:tcPr>
            <w:tcW w:w="2693" w:type="dxa"/>
            <w:shd w:val="clear" w:color="auto" w:fill="9BC2E6"/>
          </w:tcPr>
          <w:p w:rsidR="009327DE" w:rsidRPr="009327DE" w:rsidRDefault="009327DE" w:rsidP="00B92D80">
            <w:pPr>
              <w:pStyle w:val="TableParagraph"/>
              <w:spacing w:line="360" w:lineRule="auto"/>
              <w:ind w:left="681" w:right="52" w:hanging="610"/>
              <w:rPr>
                <w:sz w:val="20"/>
                <w:lang w:val="es-CO"/>
              </w:rPr>
            </w:pPr>
            <w:r w:rsidRPr="009327DE">
              <w:rPr>
                <w:color w:val="221F1F"/>
                <w:sz w:val="20"/>
                <w:lang w:val="es-CO"/>
              </w:rPr>
              <w:t>Publicación semanal en el sitio web</w:t>
            </w:r>
          </w:p>
        </w:tc>
        <w:tc>
          <w:tcPr>
            <w:tcW w:w="1701" w:type="dxa"/>
            <w:shd w:val="clear" w:color="auto" w:fill="9BC2E6"/>
          </w:tcPr>
          <w:p w:rsidR="009327DE" w:rsidRPr="009327DE" w:rsidRDefault="009327DE" w:rsidP="00B4637C">
            <w:pPr>
              <w:pStyle w:val="TableParagraph"/>
              <w:spacing w:line="360" w:lineRule="auto"/>
              <w:ind w:left="69"/>
              <w:jc w:val="center"/>
              <w:rPr>
                <w:sz w:val="20"/>
                <w:lang w:val="es-CO"/>
              </w:rPr>
            </w:pPr>
            <w:r w:rsidRPr="009327DE">
              <w:rPr>
                <w:color w:val="221F1F"/>
                <w:sz w:val="20"/>
                <w:lang w:val="es-CO"/>
              </w:rPr>
              <w:t>6/01/2017 -</w:t>
            </w:r>
          </w:p>
          <w:p w:rsidR="009327DE" w:rsidRPr="009327DE" w:rsidRDefault="009327DE" w:rsidP="00B4637C">
            <w:pPr>
              <w:pStyle w:val="TableParagraph"/>
              <w:spacing w:before="1" w:line="360" w:lineRule="auto"/>
              <w:ind w:left="72"/>
              <w:jc w:val="center"/>
              <w:rPr>
                <w:sz w:val="20"/>
                <w:lang w:val="es-CO"/>
              </w:rPr>
            </w:pPr>
            <w:r w:rsidRPr="009327DE">
              <w:rPr>
                <w:color w:val="221F1F"/>
                <w:sz w:val="20"/>
                <w:lang w:val="es-CO"/>
              </w:rPr>
              <w:t>31/12/2017</w:t>
            </w:r>
          </w:p>
        </w:tc>
      </w:tr>
      <w:tr w:rsidR="009327DE" w:rsidRPr="009327DE" w:rsidTr="00B4637C">
        <w:trPr>
          <w:trHeight w:hRule="exact" w:val="1122"/>
        </w:trPr>
        <w:tc>
          <w:tcPr>
            <w:tcW w:w="1408" w:type="dxa"/>
            <w:vMerge/>
          </w:tcPr>
          <w:p w:rsidR="009327DE" w:rsidRPr="009327DE" w:rsidRDefault="009327DE" w:rsidP="00B92D80">
            <w:pPr>
              <w:spacing w:line="360" w:lineRule="auto"/>
              <w:rPr>
                <w:sz w:val="20"/>
              </w:rPr>
            </w:pPr>
          </w:p>
        </w:tc>
        <w:tc>
          <w:tcPr>
            <w:tcW w:w="567" w:type="dxa"/>
          </w:tcPr>
          <w:p w:rsidR="009327DE" w:rsidRPr="009327DE" w:rsidRDefault="009327DE" w:rsidP="00B92D80">
            <w:pPr>
              <w:pStyle w:val="TableParagraph"/>
              <w:spacing w:line="360" w:lineRule="auto"/>
              <w:ind w:left="98"/>
              <w:rPr>
                <w:sz w:val="20"/>
                <w:lang w:val="es-CO"/>
              </w:rPr>
            </w:pPr>
            <w:r w:rsidRPr="009327DE">
              <w:rPr>
                <w:color w:val="221F1F"/>
                <w:sz w:val="20"/>
                <w:lang w:val="es-CO"/>
              </w:rPr>
              <w:t>1.2</w:t>
            </w:r>
          </w:p>
        </w:tc>
        <w:tc>
          <w:tcPr>
            <w:tcW w:w="3544" w:type="dxa"/>
          </w:tcPr>
          <w:p w:rsidR="009327DE" w:rsidRPr="009327DE" w:rsidRDefault="009327DE" w:rsidP="00B92D80">
            <w:pPr>
              <w:pStyle w:val="TableParagraph"/>
              <w:spacing w:line="360" w:lineRule="auto"/>
              <w:ind w:left="59" w:right="50"/>
              <w:rPr>
                <w:sz w:val="20"/>
                <w:lang w:val="es-CO"/>
              </w:rPr>
            </w:pPr>
            <w:r w:rsidRPr="009327DE">
              <w:rPr>
                <w:sz w:val="20"/>
                <w:lang w:val="es-CO"/>
              </w:rPr>
              <w:t>Publicación en plataformas digitales de las principales actividades adelantadas en la entidad</w:t>
            </w:r>
          </w:p>
        </w:tc>
        <w:tc>
          <w:tcPr>
            <w:tcW w:w="2693" w:type="dxa"/>
          </w:tcPr>
          <w:p w:rsidR="009327DE" w:rsidRPr="009327DE" w:rsidRDefault="009327DE" w:rsidP="00B92D80">
            <w:pPr>
              <w:pStyle w:val="TableParagraph"/>
              <w:spacing w:line="360" w:lineRule="auto"/>
              <w:ind w:left="247" w:right="227" w:firstLine="9"/>
              <w:rPr>
                <w:sz w:val="20"/>
                <w:lang w:val="es-CO"/>
              </w:rPr>
            </w:pPr>
            <w:r w:rsidRPr="009327DE">
              <w:rPr>
                <w:sz w:val="20"/>
                <w:lang w:val="es-CO"/>
              </w:rPr>
              <w:t>Publicación diaria en plataformas digitales</w:t>
            </w:r>
          </w:p>
        </w:tc>
        <w:tc>
          <w:tcPr>
            <w:tcW w:w="1701" w:type="dxa"/>
          </w:tcPr>
          <w:p w:rsidR="009327DE" w:rsidRPr="009327DE" w:rsidRDefault="009327DE" w:rsidP="00B4637C">
            <w:pPr>
              <w:pStyle w:val="TableParagraph"/>
              <w:spacing w:line="360" w:lineRule="auto"/>
              <w:ind w:left="52" w:right="52"/>
              <w:jc w:val="center"/>
              <w:rPr>
                <w:sz w:val="20"/>
                <w:lang w:val="es-CO"/>
              </w:rPr>
            </w:pPr>
            <w:r w:rsidRPr="009327DE">
              <w:rPr>
                <w:sz w:val="20"/>
                <w:lang w:val="es-CO"/>
              </w:rPr>
              <w:t>6/01/2017</w:t>
            </w:r>
          </w:p>
          <w:p w:rsidR="009327DE" w:rsidRPr="009327DE" w:rsidRDefault="009327DE" w:rsidP="00B4637C">
            <w:pPr>
              <w:pStyle w:val="TableParagraph"/>
              <w:spacing w:before="1" w:line="360" w:lineRule="auto"/>
              <w:ind w:left="72" w:right="73" w:firstLine="3"/>
              <w:jc w:val="center"/>
              <w:rPr>
                <w:sz w:val="20"/>
                <w:lang w:val="es-CO"/>
              </w:rPr>
            </w:pPr>
            <w:r w:rsidRPr="009327DE">
              <w:rPr>
                <w:sz w:val="20"/>
                <w:lang w:val="es-CO"/>
              </w:rPr>
              <w:t>–        31/12/2017</w:t>
            </w:r>
          </w:p>
        </w:tc>
      </w:tr>
      <w:tr w:rsidR="009327DE" w:rsidRPr="009327DE" w:rsidTr="00B4637C">
        <w:trPr>
          <w:trHeight w:hRule="exact" w:val="901"/>
        </w:trPr>
        <w:tc>
          <w:tcPr>
            <w:tcW w:w="1408" w:type="dxa"/>
            <w:vMerge/>
          </w:tcPr>
          <w:p w:rsidR="009327DE" w:rsidRPr="009327DE" w:rsidRDefault="009327DE" w:rsidP="00B92D80">
            <w:pPr>
              <w:spacing w:line="360" w:lineRule="auto"/>
              <w:rPr>
                <w:sz w:val="20"/>
              </w:rPr>
            </w:pPr>
          </w:p>
        </w:tc>
        <w:tc>
          <w:tcPr>
            <w:tcW w:w="567" w:type="dxa"/>
            <w:shd w:val="clear" w:color="auto" w:fill="9BC2E6"/>
          </w:tcPr>
          <w:p w:rsidR="009327DE" w:rsidRPr="009327DE" w:rsidRDefault="009327DE" w:rsidP="00B92D80">
            <w:pPr>
              <w:pStyle w:val="TableParagraph"/>
              <w:spacing w:line="360" w:lineRule="auto"/>
              <w:ind w:left="98"/>
              <w:rPr>
                <w:sz w:val="20"/>
                <w:lang w:val="es-CO"/>
              </w:rPr>
            </w:pPr>
            <w:r w:rsidRPr="009327DE">
              <w:rPr>
                <w:color w:val="221F1F"/>
                <w:sz w:val="20"/>
                <w:lang w:val="es-CO"/>
              </w:rPr>
              <w:t>1.3</w:t>
            </w:r>
          </w:p>
        </w:tc>
        <w:tc>
          <w:tcPr>
            <w:tcW w:w="3544" w:type="dxa"/>
            <w:shd w:val="clear" w:color="auto" w:fill="9BC2E6"/>
          </w:tcPr>
          <w:p w:rsidR="009327DE" w:rsidRPr="009327DE" w:rsidRDefault="009327DE" w:rsidP="00B92D80">
            <w:pPr>
              <w:pStyle w:val="TableParagraph"/>
              <w:spacing w:line="360" w:lineRule="auto"/>
              <w:ind w:left="59" w:right="81"/>
              <w:rPr>
                <w:sz w:val="20"/>
                <w:lang w:val="es-CO"/>
              </w:rPr>
            </w:pPr>
            <w:r w:rsidRPr="009327DE">
              <w:rPr>
                <w:sz w:val="20"/>
                <w:lang w:val="es-CO"/>
              </w:rPr>
              <w:t>Publicación del Informe de gestión anual de la entidad (vigencia anterior)</w:t>
            </w:r>
          </w:p>
        </w:tc>
        <w:tc>
          <w:tcPr>
            <w:tcW w:w="2693" w:type="dxa"/>
            <w:shd w:val="clear" w:color="auto" w:fill="9BC2E6"/>
          </w:tcPr>
          <w:p w:rsidR="009327DE" w:rsidRPr="009327DE" w:rsidRDefault="009327DE" w:rsidP="007B7662">
            <w:pPr>
              <w:pStyle w:val="TableParagraph"/>
              <w:spacing w:line="360" w:lineRule="auto"/>
              <w:ind w:left="652" w:right="301" w:hanging="334"/>
              <w:jc w:val="both"/>
              <w:rPr>
                <w:sz w:val="20"/>
                <w:lang w:val="es-CO"/>
              </w:rPr>
            </w:pPr>
            <w:r w:rsidRPr="009327DE">
              <w:rPr>
                <w:sz w:val="20"/>
                <w:lang w:val="es-CO"/>
              </w:rPr>
              <w:t>Informe de gestión publicado</w:t>
            </w:r>
          </w:p>
        </w:tc>
        <w:tc>
          <w:tcPr>
            <w:tcW w:w="1701" w:type="dxa"/>
            <w:shd w:val="clear" w:color="auto" w:fill="9BC2E6"/>
          </w:tcPr>
          <w:p w:rsidR="009327DE" w:rsidRPr="009327DE" w:rsidRDefault="009327DE" w:rsidP="00B4637C">
            <w:pPr>
              <w:pStyle w:val="TableParagraph"/>
              <w:spacing w:line="360" w:lineRule="auto"/>
              <w:ind w:left="52" w:right="53"/>
              <w:jc w:val="center"/>
              <w:rPr>
                <w:sz w:val="20"/>
                <w:lang w:val="es-CO"/>
              </w:rPr>
            </w:pPr>
            <w:r w:rsidRPr="009327DE">
              <w:rPr>
                <w:sz w:val="20"/>
                <w:lang w:val="es-CO"/>
              </w:rPr>
              <w:t>30/05/2017</w:t>
            </w:r>
          </w:p>
        </w:tc>
      </w:tr>
      <w:tr w:rsidR="009327DE" w:rsidRPr="009327DE" w:rsidTr="00B4637C">
        <w:trPr>
          <w:trHeight w:hRule="exact" w:val="1048"/>
        </w:trPr>
        <w:tc>
          <w:tcPr>
            <w:tcW w:w="1408" w:type="dxa"/>
            <w:vMerge/>
          </w:tcPr>
          <w:p w:rsidR="009327DE" w:rsidRPr="009327DE" w:rsidRDefault="009327DE" w:rsidP="00B92D80">
            <w:pPr>
              <w:spacing w:line="360" w:lineRule="auto"/>
              <w:rPr>
                <w:sz w:val="20"/>
              </w:rPr>
            </w:pPr>
          </w:p>
        </w:tc>
        <w:tc>
          <w:tcPr>
            <w:tcW w:w="567" w:type="dxa"/>
          </w:tcPr>
          <w:p w:rsidR="009327DE" w:rsidRPr="009327DE" w:rsidRDefault="009327DE" w:rsidP="00B92D80">
            <w:pPr>
              <w:pStyle w:val="TableParagraph"/>
              <w:spacing w:before="1" w:line="360" w:lineRule="auto"/>
              <w:ind w:left="98"/>
              <w:rPr>
                <w:sz w:val="20"/>
                <w:lang w:val="es-CO"/>
              </w:rPr>
            </w:pPr>
            <w:r w:rsidRPr="009327DE">
              <w:rPr>
                <w:color w:val="221F1F"/>
                <w:sz w:val="20"/>
                <w:lang w:val="es-CO"/>
              </w:rPr>
              <w:t>1.4</w:t>
            </w:r>
          </w:p>
        </w:tc>
        <w:tc>
          <w:tcPr>
            <w:tcW w:w="3544" w:type="dxa"/>
          </w:tcPr>
          <w:p w:rsidR="009327DE" w:rsidRPr="009327DE" w:rsidRDefault="009327DE" w:rsidP="00534B17">
            <w:pPr>
              <w:pStyle w:val="TableParagraph"/>
              <w:spacing w:before="1" w:line="360" w:lineRule="auto"/>
              <w:ind w:left="115" w:right="116" w:hanging="3"/>
              <w:rPr>
                <w:sz w:val="20"/>
                <w:lang w:val="es-CO"/>
              </w:rPr>
            </w:pPr>
            <w:r w:rsidRPr="009327DE">
              <w:rPr>
                <w:sz w:val="20"/>
                <w:lang w:val="es-CO"/>
              </w:rPr>
              <w:t>Relación directa con medios de comunicación para difundir contenidos de interés público</w:t>
            </w:r>
          </w:p>
        </w:tc>
        <w:tc>
          <w:tcPr>
            <w:tcW w:w="2693" w:type="dxa"/>
          </w:tcPr>
          <w:p w:rsidR="009327DE" w:rsidRPr="009327DE" w:rsidRDefault="009327DE" w:rsidP="00534B17">
            <w:pPr>
              <w:pStyle w:val="TableParagraph"/>
              <w:spacing w:before="1" w:line="360" w:lineRule="auto"/>
              <w:ind w:left="189" w:right="188" w:hanging="2"/>
              <w:rPr>
                <w:sz w:val="20"/>
                <w:lang w:val="es-CO"/>
              </w:rPr>
            </w:pPr>
            <w:r w:rsidRPr="009327DE">
              <w:rPr>
                <w:sz w:val="20"/>
                <w:lang w:val="es-CO"/>
              </w:rPr>
              <w:t>Publicaciones de Contenidos difundidos mensualmente</w:t>
            </w:r>
          </w:p>
        </w:tc>
        <w:tc>
          <w:tcPr>
            <w:tcW w:w="1701" w:type="dxa"/>
          </w:tcPr>
          <w:p w:rsidR="009327DE" w:rsidRPr="009327DE" w:rsidRDefault="009327DE" w:rsidP="00B4637C">
            <w:pPr>
              <w:pStyle w:val="TableParagraph"/>
              <w:spacing w:before="1" w:line="360" w:lineRule="auto"/>
              <w:ind w:left="52" w:right="52"/>
              <w:jc w:val="center"/>
              <w:rPr>
                <w:sz w:val="20"/>
                <w:lang w:val="es-CO"/>
              </w:rPr>
            </w:pPr>
            <w:r w:rsidRPr="009327DE">
              <w:rPr>
                <w:sz w:val="20"/>
                <w:lang w:val="es-CO"/>
              </w:rPr>
              <w:t>6/01/2017</w:t>
            </w:r>
          </w:p>
          <w:p w:rsidR="009327DE" w:rsidRPr="009327DE" w:rsidRDefault="009327DE" w:rsidP="00B4637C">
            <w:pPr>
              <w:pStyle w:val="TableParagraph"/>
              <w:spacing w:line="360" w:lineRule="auto"/>
              <w:ind w:left="72" w:right="73" w:firstLine="3"/>
              <w:jc w:val="center"/>
              <w:rPr>
                <w:sz w:val="20"/>
                <w:lang w:val="es-CO"/>
              </w:rPr>
            </w:pPr>
            <w:r w:rsidRPr="009327DE">
              <w:rPr>
                <w:sz w:val="20"/>
                <w:lang w:val="es-CO"/>
              </w:rPr>
              <w:t>–        31/12/2017</w:t>
            </w:r>
          </w:p>
        </w:tc>
      </w:tr>
      <w:tr w:rsidR="009327DE" w:rsidRPr="009327DE" w:rsidTr="00B4637C">
        <w:trPr>
          <w:trHeight w:hRule="exact" w:val="1276"/>
        </w:trPr>
        <w:tc>
          <w:tcPr>
            <w:tcW w:w="1408" w:type="dxa"/>
            <w:vMerge/>
          </w:tcPr>
          <w:p w:rsidR="009327DE" w:rsidRPr="009327DE" w:rsidRDefault="009327DE" w:rsidP="00B92D80">
            <w:pPr>
              <w:spacing w:line="360" w:lineRule="auto"/>
              <w:rPr>
                <w:sz w:val="20"/>
              </w:rPr>
            </w:pPr>
          </w:p>
        </w:tc>
        <w:tc>
          <w:tcPr>
            <w:tcW w:w="567" w:type="dxa"/>
            <w:shd w:val="clear" w:color="auto" w:fill="9BC2E6"/>
          </w:tcPr>
          <w:p w:rsidR="009327DE" w:rsidRPr="009327DE" w:rsidRDefault="009327DE" w:rsidP="00B92D80">
            <w:pPr>
              <w:pStyle w:val="TableParagraph"/>
              <w:spacing w:line="360" w:lineRule="auto"/>
              <w:ind w:left="98"/>
              <w:rPr>
                <w:sz w:val="20"/>
                <w:lang w:val="es-CO"/>
              </w:rPr>
            </w:pPr>
            <w:r w:rsidRPr="009327DE">
              <w:rPr>
                <w:color w:val="221F1F"/>
                <w:sz w:val="20"/>
                <w:lang w:val="es-CO"/>
              </w:rPr>
              <w:t>1.5</w:t>
            </w:r>
          </w:p>
        </w:tc>
        <w:tc>
          <w:tcPr>
            <w:tcW w:w="3544" w:type="dxa"/>
            <w:shd w:val="clear" w:color="auto" w:fill="9BC2E6"/>
          </w:tcPr>
          <w:p w:rsidR="009327DE" w:rsidRPr="009327DE" w:rsidRDefault="009327DE" w:rsidP="00B92D80">
            <w:pPr>
              <w:pStyle w:val="TableParagraph"/>
              <w:spacing w:line="360" w:lineRule="auto"/>
              <w:ind w:left="69" w:right="72" w:firstLine="88"/>
              <w:jc w:val="both"/>
              <w:rPr>
                <w:sz w:val="20"/>
                <w:lang w:val="es-CO"/>
              </w:rPr>
            </w:pPr>
            <w:r w:rsidRPr="009327DE">
              <w:rPr>
                <w:sz w:val="20"/>
                <w:lang w:val="es-CO"/>
              </w:rPr>
              <w:t>Socializar con medios de comunicación y/o periodistas u editores de medios proyectos especiales de la entidad</w:t>
            </w:r>
          </w:p>
        </w:tc>
        <w:tc>
          <w:tcPr>
            <w:tcW w:w="2693" w:type="dxa"/>
            <w:shd w:val="clear" w:color="auto" w:fill="9BC2E6"/>
          </w:tcPr>
          <w:p w:rsidR="009327DE" w:rsidRPr="009327DE" w:rsidRDefault="009327DE" w:rsidP="007B7662">
            <w:pPr>
              <w:pStyle w:val="TableParagraph"/>
              <w:spacing w:line="360" w:lineRule="auto"/>
              <w:ind w:left="165" w:right="166"/>
              <w:rPr>
                <w:sz w:val="20"/>
                <w:lang w:val="es-CO"/>
              </w:rPr>
            </w:pPr>
            <w:r w:rsidRPr="009327DE">
              <w:rPr>
                <w:sz w:val="20"/>
                <w:lang w:val="es-CO"/>
              </w:rPr>
              <w:t>Realizar dos escenarios de socialización con medios</w:t>
            </w:r>
          </w:p>
        </w:tc>
        <w:tc>
          <w:tcPr>
            <w:tcW w:w="1701" w:type="dxa"/>
            <w:shd w:val="clear" w:color="auto" w:fill="9BC2E6"/>
          </w:tcPr>
          <w:p w:rsidR="009327DE" w:rsidRPr="009327DE" w:rsidRDefault="009327DE" w:rsidP="00B4637C">
            <w:pPr>
              <w:pStyle w:val="TableParagraph"/>
              <w:spacing w:line="360" w:lineRule="auto"/>
              <w:ind w:left="52" w:right="52"/>
              <w:jc w:val="center"/>
              <w:rPr>
                <w:sz w:val="20"/>
                <w:lang w:val="es-CO"/>
              </w:rPr>
            </w:pPr>
            <w:r w:rsidRPr="009327DE">
              <w:rPr>
                <w:sz w:val="20"/>
                <w:lang w:val="es-CO"/>
              </w:rPr>
              <w:t>15/03/2017</w:t>
            </w:r>
          </w:p>
          <w:p w:rsidR="009327DE" w:rsidRPr="009327DE" w:rsidRDefault="009327DE" w:rsidP="00B4637C">
            <w:pPr>
              <w:pStyle w:val="TableParagraph"/>
              <w:spacing w:line="360" w:lineRule="auto"/>
              <w:ind w:left="72" w:right="73" w:firstLine="3"/>
              <w:jc w:val="center"/>
              <w:rPr>
                <w:sz w:val="20"/>
                <w:lang w:val="es-CO"/>
              </w:rPr>
            </w:pPr>
            <w:r w:rsidRPr="009327DE">
              <w:rPr>
                <w:sz w:val="20"/>
                <w:lang w:val="es-CO"/>
              </w:rPr>
              <w:t>–        15/09/2017</w:t>
            </w:r>
          </w:p>
        </w:tc>
      </w:tr>
      <w:tr w:rsidR="009327DE" w:rsidRPr="009327DE" w:rsidTr="00B4637C">
        <w:trPr>
          <w:trHeight w:hRule="exact" w:val="812"/>
        </w:trPr>
        <w:tc>
          <w:tcPr>
            <w:tcW w:w="1408" w:type="dxa"/>
            <w:vMerge/>
          </w:tcPr>
          <w:p w:rsidR="009327DE" w:rsidRPr="009327DE" w:rsidRDefault="009327DE" w:rsidP="00B92D80">
            <w:pPr>
              <w:spacing w:line="360" w:lineRule="auto"/>
              <w:rPr>
                <w:sz w:val="20"/>
              </w:rPr>
            </w:pPr>
          </w:p>
        </w:tc>
        <w:tc>
          <w:tcPr>
            <w:tcW w:w="567" w:type="dxa"/>
          </w:tcPr>
          <w:p w:rsidR="009327DE" w:rsidRPr="009327DE" w:rsidRDefault="009327DE" w:rsidP="00B92D80">
            <w:pPr>
              <w:pStyle w:val="TableParagraph"/>
              <w:spacing w:before="2" w:line="360" w:lineRule="auto"/>
              <w:ind w:left="98"/>
              <w:rPr>
                <w:sz w:val="20"/>
                <w:lang w:val="es-CO"/>
              </w:rPr>
            </w:pPr>
            <w:r w:rsidRPr="009327DE">
              <w:rPr>
                <w:color w:val="221F1F"/>
                <w:sz w:val="20"/>
                <w:lang w:val="es-CO"/>
              </w:rPr>
              <w:t>1.6</w:t>
            </w:r>
          </w:p>
        </w:tc>
        <w:tc>
          <w:tcPr>
            <w:tcW w:w="3544" w:type="dxa"/>
          </w:tcPr>
          <w:p w:rsidR="009327DE" w:rsidRPr="009327DE" w:rsidRDefault="009327DE" w:rsidP="00534B17">
            <w:pPr>
              <w:pStyle w:val="TableParagraph"/>
              <w:spacing w:before="2" w:line="360" w:lineRule="auto"/>
              <w:ind w:left="331" w:right="105" w:hanging="212"/>
              <w:jc w:val="both"/>
              <w:rPr>
                <w:sz w:val="20"/>
                <w:lang w:val="es-CO"/>
              </w:rPr>
            </w:pPr>
            <w:r w:rsidRPr="009327DE">
              <w:rPr>
                <w:sz w:val="20"/>
                <w:lang w:val="es-CO"/>
              </w:rPr>
              <w:t>Presentación mercado de coproducción</w:t>
            </w:r>
          </w:p>
        </w:tc>
        <w:tc>
          <w:tcPr>
            <w:tcW w:w="2693" w:type="dxa"/>
          </w:tcPr>
          <w:p w:rsidR="009327DE" w:rsidRPr="009327DE" w:rsidRDefault="009327DE" w:rsidP="00534B17">
            <w:pPr>
              <w:pStyle w:val="TableParagraph"/>
              <w:spacing w:before="2" w:line="360" w:lineRule="auto"/>
              <w:ind w:left="213" w:right="115"/>
              <w:jc w:val="both"/>
              <w:rPr>
                <w:sz w:val="20"/>
                <w:lang w:val="es-CO"/>
              </w:rPr>
            </w:pPr>
            <w:r w:rsidRPr="009327DE">
              <w:rPr>
                <w:sz w:val="20"/>
                <w:lang w:val="es-CO"/>
              </w:rPr>
              <w:t>Evento de lanzamiento mercado de coproducción</w:t>
            </w:r>
          </w:p>
        </w:tc>
        <w:tc>
          <w:tcPr>
            <w:tcW w:w="1701" w:type="dxa"/>
          </w:tcPr>
          <w:p w:rsidR="009327DE" w:rsidRPr="009327DE" w:rsidRDefault="009327DE" w:rsidP="00B4637C">
            <w:pPr>
              <w:pStyle w:val="TableParagraph"/>
              <w:spacing w:before="2" w:line="360" w:lineRule="auto"/>
              <w:ind w:left="52" w:right="53"/>
              <w:jc w:val="center"/>
              <w:rPr>
                <w:sz w:val="20"/>
                <w:lang w:val="es-CO"/>
              </w:rPr>
            </w:pPr>
            <w:r w:rsidRPr="009327DE">
              <w:rPr>
                <w:sz w:val="20"/>
                <w:lang w:val="es-CO"/>
              </w:rPr>
              <w:t>01/03/2017</w:t>
            </w:r>
          </w:p>
        </w:tc>
      </w:tr>
      <w:tr w:rsidR="009327DE" w:rsidRPr="009327DE" w:rsidTr="00B4637C">
        <w:trPr>
          <w:trHeight w:hRule="exact" w:val="1351"/>
        </w:trPr>
        <w:tc>
          <w:tcPr>
            <w:tcW w:w="1408" w:type="dxa"/>
            <w:vMerge/>
          </w:tcPr>
          <w:p w:rsidR="009327DE" w:rsidRPr="009327DE" w:rsidRDefault="009327DE" w:rsidP="00B92D80">
            <w:pPr>
              <w:spacing w:line="360" w:lineRule="auto"/>
              <w:rPr>
                <w:sz w:val="20"/>
              </w:rPr>
            </w:pPr>
          </w:p>
        </w:tc>
        <w:tc>
          <w:tcPr>
            <w:tcW w:w="567" w:type="dxa"/>
            <w:shd w:val="clear" w:color="auto" w:fill="9BC2E6"/>
          </w:tcPr>
          <w:p w:rsidR="009327DE" w:rsidRPr="009327DE" w:rsidRDefault="009327DE" w:rsidP="00B92D80">
            <w:pPr>
              <w:pStyle w:val="TableParagraph"/>
              <w:spacing w:line="360" w:lineRule="auto"/>
              <w:ind w:left="98"/>
              <w:rPr>
                <w:sz w:val="20"/>
                <w:lang w:val="es-CO"/>
              </w:rPr>
            </w:pPr>
            <w:r w:rsidRPr="009327DE">
              <w:rPr>
                <w:color w:val="221F1F"/>
                <w:sz w:val="20"/>
                <w:lang w:val="es-CO"/>
              </w:rPr>
              <w:t>1.7</w:t>
            </w:r>
          </w:p>
        </w:tc>
        <w:tc>
          <w:tcPr>
            <w:tcW w:w="3544" w:type="dxa"/>
            <w:shd w:val="clear" w:color="auto" w:fill="9BC2E6"/>
          </w:tcPr>
          <w:p w:rsidR="009327DE" w:rsidRPr="009327DE" w:rsidRDefault="009327DE" w:rsidP="007B7662">
            <w:pPr>
              <w:pStyle w:val="TableParagraph"/>
              <w:spacing w:line="360" w:lineRule="auto"/>
              <w:ind w:left="71" w:right="72" w:hanging="3"/>
              <w:rPr>
                <w:sz w:val="20"/>
                <w:lang w:val="es-CO"/>
              </w:rPr>
            </w:pPr>
            <w:r w:rsidRPr="009327DE">
              <w:rPr>
                <w:sz w:val="20"/>
                <w:lang w:val="es-CO"/>
              </w:rPr>
              <w:t>Cápsulas u espacios en medios propios de las marcas de RTVC que promuevan la rendición de cuentas</w:t>
            </w:r>
          </w:p>
        </w:tc>
        <w:tc>
          <w:tcPr>
            <w:tcW w:w="2693" w:type="dxa"/>
            <w:shd w:val="clear" w:color="auto" w:fill="9BC2E6"/>
          </w:tcPr>
          <w:p w:rsidR="009327DE" w:rsidRPr="009327DE" w:rsidRDefault="009327DE" w:rsidP="007B7662">
            <w:pPr>
              <w:pStyle w:val="TableParagraph"/>
              <w:spacing w:line="360" w:lineRule="auto"/>
              <w:ind w:left="64" w:right="66" w:hanging="2"/>
              <w:rPr>
                <w:sz w:val="20"/>
                <w:lang w:val="es-CO"/>
              </w:rPr>
            </w:pPr>
            <w:r w:rsidRPr="009327DE">
              <w:rPr>
                <w:sz w:val="20"/>
                <w:lang w:val="es-CO"/>
              </w:rPr>
              <w:t>Realizar un contenido mensual que promueva</w:t>
            </w:r>
            <w:r w:rsidRPr="009327DE">
              <w:rPr>
                <w:spacing w:val="-8"/>
                <w:sz w:val="20"/>
                <w:lang w:val="es-CO"/>
              </w:rPr>
              <w:t xml:space="preserve"> </w:t>
            </w:r>
            <w:r w:rsidRPr="009327DE">
              <w:rPr>
                <w:sz w:val="20"/>
                <w:lang w:val="es-CO"/>
              </w:rPr>
              <w:t>la rendición de cuentas en los medios propios de RTVC sea radio y</w:t>
            </w:r>
            <w:r w:rsidRPr="009327DE">
              <w:rPr>
                <w:spacing w:val="-6"/>
                <w:sz w:val="20"/>
                <w:lang w:val="es-CO"/>
              </w:rPr>
              <w:t xml:space="preserve"> </w:t>
            </w:r>
            <w:r w:rsidRPr="009327DE">
              <w:rPr>
                <w:sz w:val="20"/>
                <w:lang w:val="es-CO"/>
              </w:rPr>
              <w:t>tv.</w:t>
            </w:r>
          </w:p>
        </w:tc>
        <w:tc>
          <w:tcPr>
            <w:tcW w:w="1701" w:type="dxa"/>
            <w:shd w:val="clear" w:color="auto" w:fill="9BC2E6"/>
          </w:tcPr>
          <w:p w:rsidR="009327DE" w:rsidRPr="009327DE" w:rsidRDefault="009327DE" w:rsidP="00B4637C">
            <w:pPr>
              <w:pStyle w:val="TableParagraph"/>
              <w:spacing w:line="360" w:lineRule="auto"/>
              <w:ind w:left="52" w:right="52"/>
              <w:jc w:val="center"/>
              <w:rPr>
                <w:sz w:val="20"/>
                <w:lang w:val="es-CO"/>
              </w:rPr>
            </w:pPr>
            <w:r w:rsidRPr="009327DE">
              <w:rPr>
                <w:sz w:val="20"/>
                <w:lang w:val="es-CO"/>
              </w:rPr>
              <w:t>15/03/2017</w:t>
            </w:r>
          </w:p>
          <w:p w:rsidR="009327DE" w:rsidRPr="009327DE" w:rsidRDefault="009327DE" w:rsidP="00B4637C">
            <w:pPr>
              <w:pStyle w:val="TableParagraph"/>
              <w:spacing w:line="360" w:lineRule="auto"/>
              <w:ind w:left="72" w:right="73" w:firstLine="2"/>
              <w:jc w:val="center"/>
              <w:rPr>
                <w:sz w:val="20"/>
                <w:lang w:val="es-CO"/>
              </w:rPr>
            </w:pPr>
            <w:r w:rsidRPr="009327DE">
              <w:rPr>
                <w:sz w:val="20"/>
                <w:lang w:val="es-CO"/>
              </w:rPr>
              <w:t>-         15/05/2017</w:t>
            </w:r>
          </w:p>
        </w:tc>
      </w:tr>
      <w:tr w:rsidR="009327DE" w:rsidRPr="009327DE" w:rsidTr="00BD234B">
        <w:trPr>
          <w:trHeight w:hRule="exact" w:val="1002"/>
        </w:trPr>
        <w:tc>
          <w:tcPr>
            <w:tcW w:w="1408" w:type="dxa"/>
            <w:vMerge w:val="restart"/>
          </w:tcPr>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before="147" w:line="360" w:lineRule="auto"/>
              <w:ind w:left="79" w:right="77" w:hanging="4"/>
              <w:jc w:val="center"/>
              <w:rPr>
                <w:b/>
                <w:sz w:val="20"/>
                <w:lang w:val="es-CO"/>
              </w:rPr>
            </w:pPr>
            <w:r w:rsidRPr="009327DE">
              <w:rPr>
                <w:b/>
                <w:color w:val="221F1F"/>
                <w:sz w:val="20"/>
                <w:lang w:val="es-CO"/>
              </w:rPr>
              <w:t>SUBCOMPONENTE 2 DIÁLOGO DE DOBLE VÍA CON LA CIUDADANÍA Y SUS ORGANIZACIONES</w:t>
            </w:r>
          </w:p>
        </w:tc>
        <w:tc>
          <w:tcPr>
            <w:tcW w:w="567" w:type="dxa"/>
          </w:tcPr>
          <w:p w:rsidR="009327DE" w:rsidRPr="009327DE" w:rsidRDefault="009327DE" w:rsidP="00B92D80">
            <w:pPr>
              <w:pStyle w:val="TableParagraph"/>
              <w:spacing w:before="1" w:line="360" w:lineRule="auto"/>
              <w:ind w:left="98"/>
              <w:rPr>
                <w:sz w:val="20"/>
                <w:lang w:val="es-CO"/>
              </w:rPr>
            </w:pPr>
            <w:r w:rsidRPr="009327DE">
              <w:rPr>
                <w:color w:val="221F1F"/>
                <w:sz w:val="20"/>
                <w:lang w:val="es-CO"/>
              </w:rPr>
              <w:t>2.1</w:t>
            </w:r>
          </w:p>
        </w:tc>
        <w:tc>
          <w:tcPr>
            <w:tcW w:w="3544" w:type="dxa"/>
          </w:tcPr>
          <w:p w:rsidR="009327DE" w:rsidRPr="009327DE" w:rsidRDefault="009327DE" w:rsidP="00B92D80">
            <w:pPr>
              <w:pStyle w:val="TableParagraph"/>
              <w:spacing w:before="1" w:line="360" w:lineRule="auto"/>
              <w:ind w:left="71" w:right="72"/>
              <w:jc w:val="center"/>
              <w:rPr>
                <w:sz w:val="20"/>
                <w:lang w:val="es-CO"/>
              </w:rPr>
            </w:pPr>
            <w:r w:rsidRPr="009327DE">
              <w:rPr>
                <w:sz w:val="20"/>
                <w:lang w:val="es-CO"/>
              </w:rPr>
              <w:t xml:space="preserve">Fomentar la interacción en Redes </w:t>
            </w:r>
            <w:bookmarkStart w:id="23" w:name="_GoBack"/>
            <w:bookmarkEnd w:id="23"/>
            <w:r w:rsidRPr="009327DE">
              <w:rPr>
                <w:sz w:val="20"/>
                <w:lang w:val="es-CO"/>
              </w:rPr>
              <w:t>Sociales de la entidad</w:t>
            </w:r>
          </w:p>
        </w:tc>
        <w:tc>
          <w:tcPr>
            <w:tcW w:w="2693" w:type="dxa"/>
          </w:tcPr>
          <w:p w:rsidR="009327DE" w:rsidRPr="009327DE" w:rsidRDefault="009327DE" w:rsidP="007B7662">
            <w:pPr>
              <w:pStyle w:val="TableParagraph"/>
              <w:spacing w:before="1" w:line="360" w:lineRule="auto"/>
              <w:ind w:left="164" w:right="166"/>
              <w:rPr>
                <w:sz w:val="20"/>
                <w:lang w:val="es-CO"/>
              </w:rPr>
            </w:pPr>
            <w:r w:rsidRPr="009327DE">
              <w:rPr>
                <w:sz w:val="20"/>
                <w:lang w:val="es-CO"/>
              </w:rPr>
              <w:t>Número de acciones y publicaciones en el trimestre</w:t>
            </w:r>
          </w:p>
        </w:tc>
        <w:tc>
          <w:tcPr>
            <w:tcW w:w="1701" w:type="dxa"/>
          </w:tcPr>
          <w:p w:rsidR="009327DE" w:rsidRPr="009327DE" w:rsidRDefault="009327DE" w:rsidP="00B4637C">
            <w:pPr>
              <w:pStyle w:val="TableParagraph"/>
              <w:spacing w:before="1" w:line="360" w:lineRule="auto"/>
              <w:ind w:left="52" w:right="52"/>
              <w:jc w:val="center"/>
              <w:rPr>
                <w:sz w:val="20"/>
                <w:lang w:val="es-CO"/>
              </w:rPr>
            </w:pPr>
            <w:r w:rsidRPr="009327DE">
              <w:rPr>
                <w:sz w:val="20"/>
                <w:lang w:val="es-CO"/>
              </w:rPr>
              <w:t>6/01/2017</w:t>
            </w:r>
          </w:p>
          <w:p w:rsidR="009327DE" w:rsidRPr="009327DE" w:rsidRDefault="009327DE" w:rsidP="00B4637C">
            <w:pPr>
              <w:pStyle w:val="TableParagraph"/>
              <w:spacing w:line="360" w:lineRule="auto"/>
              <w:ind w:left="72" w:right="73" w:firstLine="3"/>
              <w:jc w:val="center"/>
              <w:rPr>
                <w:sz w:val="20"/>
                <w:lang w:val="es-CO"/>
              </w:rPr>
            </w:pPr>
            <w:r w:rsidRPr="009327DE">
              <w:rPr>
                <w:sz w:val="20"/>
                <w:lang w:val="es-CO"/>
              </w:rPr>
              <w:t>–        31/12/2017</w:t>
            </w:r>
          </w:p>
        </w:tc>
      </w:tr>
      <w:tr w:rsidR="009327DE" w:rsidRPr="009327DE" w:rsidTr="00B4637C">
        <w:trPr>
          <w:trHeight w:hRule="exact" w:val="1229"/>
        </w:trPr>
        <w:tc>
          <w:tcPr>
            <w:tcW w:w="1408" w:type="dxa"/>
            <w:vMerge/>
          </w:tcPr>
          <w:p w:rsidR="009327DE" w:rsidRPr="009327DE" w:rsidRDefault="009327DE" w:rsidP="00B92D80">
            <w:pPr>
              <w:spacing w:line="360" w:lineRule="auto"/>
              <w:rPr>
                <w:sz w:val="20"/>
              </w:rPr>
            </w:pPr>
          </w:p>
        </w:tc>
        <w:tc>
          <w:tcPr>
            <w:tcW w:w="567" w:type="dxa"/>
            <w:shd w:val="clear" w:color="auto" w:fill="9BC2E6"/>
          </w:tcPr>
          <w:p w:rsidR="009327DE" w:rsidRPr="009327DE" w:rsidRDefault="009327DE" w:rsidP="00B92D80">
            <w:pPr>
              <w:pStyle w:val="TableParagraph"/>
              <w:spacing w:line="360" w:lineRule="auto"/>
              <w:ind w:left="98"/>
              <w:rPr>
                <w:sz w:val="20"/>
                <w:lang w:val="es-CO"/>
              </w:rPr>
            </w:pPr>
            <w:r w:rsidRPr="009327DE">
              <w:rPr>
                <w:color w:val="221F1F"/>
                <w:sz w:val="20"/>
                <w:lang w:val="es-CO"/>
              </w:rPr>
              <w:t>2.2</w:t>
            </w:r>
          </w:p>
        </w:tc>
        <w:tc>
          <w:tcPr>
            <w:tcW w:w="3544" w:type="dxa"/>
            <w:shd w:val="clear" w:color="auto" w:fill="9BC2E6"/>
          </w:tcPr>
          <w:p w:rsidR="009327DE" w:rsidRPr="009327DE" w:rsidRDefault="009327DE" w:rsidP="00534B17">
            <w:pPr>
              <w:pStyle w:val="TableParagraph"/>
              <w:spacing w:line="360" w:lineRule="auto"/>
              <w:ind w:left="86" w:right="89" w:firstLine="2"/>
              <w:rPr>
                <w:sz w:val="20"/>
                <w:lang w:val="es-CO"/>
              </w:rPr>
            </w:pPr>
            <w:r w:rsidRPr="009327DE">
              <w:rPr>
                <w:sz w:val="20"/>
                <w:lang w:val="es-CO"/>
              </w:rPr>
              <w:t>Encuentros con Funcionarios para la socialización de actividades y proyectos de las áreas.</w:t>
            </w:r>
          </w:p>
        </w:tc>
        <w:tc>
          <w:tcPr>
            <w:tcW w:w="2693" w:type="dxa"/>
            <w:shd w:val="clear" w:color="auto" w:fill="9BC2E6"/>
          </w:tcPr>
          <w:p w:rsidR="009327DE" w:rsidRPr="009327DE" w:rsidRDefault="009327DE" w:rsidP="00B92D80">
            <w:pPr>
              <w:pStyle w:val="TableParagraph"/>
              <w:spacing w:line="360" w:lineRule="auto"/>
              <w:ind w:left="873" w:right="85" w:hanging="730"/>
              <w:rPr>
                <w:sz w:val="20"/>
                <w:lang w:val="es-CO"/>
              </w:rPr>
            </w:pPr>
            <w:r w:rsidRPr="009327DE">
              <w:rPr>
                <w:sz w:val="20"/>
                <w:lang w:val="es-CO"/>
              </w:rPr>
              <w:t>4 Encuentros RTVC en el año</w:t>
            </w:r>
          </w:p>
        </w:tc>
        <w:tc>
          <w:tcPr>
            <w:tcW w:w="1701" w:type="dxa"/>
            <w:shd w:val="clear" w:color="auto" w:fill="9BC2E6"/>
          </w:tcPr>
          <w:p w:rsidR="009327DE" w:rsidRPr="009327DE" w:rsidRDefault="009327DE" w:rsidP="00B4637C">
            <w:pPr>
              <w:pStyle w:val="TableParagraph"/>
              <w:spacing w:line="360" w:lineRule="auto"/>
              <w:ind w:left="52" w:right="52"/>
              <w:jc w:val="center"/>
              <w:rPr>
                <w:sz w:val="20"/>
                <w:lang w:val="es-CO"/>
              </w:rPr>
            </w:pPr>
            <w:r w:rsidRPr="009327DE">
              <w:rPr>
                <w:sz w:val="20"/>
                <w:lang w:val="es-CO"/>
              </w:rPr>
              <w:t>6/01/2017</w:t>
            </w:r>
          </w:p>
          <w:p w:rsidR="009327DE" w:rsidRPr="009327DE" w:rsidRDefault="009327DE" w:rsidP="00B4637C">
            <w:pPr>
              <w:pStyle w:val="TableParagraph"/>
              <w:spacing w:before="1" w:line="360" w:lineRule="auto"/>
              <w:ind w:left="72" w:right="73" w:firstLine="3"/>
              <w:jc w:val="center"/>
              <w:rPr>
                <w:sz w:val="20"/>
                <w:lang w:val="es-CO"/>
              </w:rPr>
            </w:pPr>
            <w:r w:rsidRPr="009327DE">
              <w:rPr>
                <w:sz w:val="20"/>
                <w:lang w:val="es-CO"/>
              </w:rPr>
              <w:t>–        31/12/2017</w:t>
            </w:r>
          </w:p>
        </w:tc>
      </w:tr>
      <w:tr w:rsidR="009327DE" w:rsidRPr="009327DE" w:rsidTr="00B4637C">
        <w:trPr>
          <w:trHeight w:hRule="exact" w:val="1052"/>
        </w:trPr>
        <w:tc>
          <w:tcPr>
            <w:tcW w:w="1408" w:type="dxa"/>
            <w:vMerge w:val="restart"/>
            <w:tcBorders>
              <w:top w:val="nil"/>
            </w:tcBorders>
          </w:tcPr>
          <w:p w:rsidR="009327DE" w:rsidRPr="009327DE" w:rsidRDefault="009327DE" w:rsidP="00B92D80">
            <w:pPr>
              <w:spacing w:line="360" w:lineRule="auto"/>
              <w:rPr>
                <w:sz w:val="20"/>
              </w:rPr>
            </w:pPr>
          </w:p>
        </w:tc>
        <w:tc>
          <w:tcPr>
            <w:tcW w:w="567" w:type="dxa"/>
            <w:tcBorders>
              <w:top w:val="nil"/>
            </w:tcBorders>
          </w:tcPr>
          <w:p w:rsidR="009327DE" w:rsidRPr="009327DE" w:rsidRDefault="009327DE" w:rsidP="00B92D80">
            <w:pPr>
              <w:pStyle w:val="TableParagraph"/>
              <w:spacing w:line="360" w:lineRule="auto"/>
              <w:ind w:left="98"/>
              <w:rPr>
                <w:sz w:val="20"/>
                <w:lang w:val="es-CO"/>
              </w:rPr>
            </w:pPr>
            <w:r w:rsidRPr="009327DE">
              <w:rPr>
                <w:color w:val="221F1F"/>
                <w:sz w:val="20"/>
                <w:lang w:val="es-CO"/>
              </w:rPr>
              <w:t>2.3</w:t>
            </w:r>
          </w:p>
        </w:tc>
        <w:tc>
          <w:tcPr>
            <w:tcW w:w="3544" w:type="dxa"/>
            <w:tcBorders>
              <w:top w:val="nil"/>
            </w:tcBorders>
          </w:tcPr>
          <w:p w:rsidR="009327DE" w:rsidRPr="009327DE" w:rsidRDefault="009327DE" w:rsidP="00B92D80">
            <w:pPr>
              <w:pStyle w:val="TableParagraph"/>
              <w:spacing w:line="360" w:lineRule="auto"/>
              <w:ind w:left="59" w:right="45" w:firstLine="237"/>
              <w:rPr>
                <w:sz w:val="20"/>
                <w:lang w:val="es-CO"/>
              </w:rPr>
            </w:pPr>
            <w:r w:rsidRPr="009327DE">
              <w:rPr>
                <w:sz w:val="20"/>
                <w:lang w:val="es-CO"/>
              </w:rPr>
              <w:t>Audiencia Pública Rendición Cuentas 2016</w:t>
            </w:r>
          </w:p>
        </w:tc>
        <w:tc>
          <w:tcPr>
            <w:tcW w:w="2693" w:type="dxa"/>
            <w:tcBorders>
              <w:top w:val="nil"/>
            </w:tcBorders>
          </w:tcPr>
          <w:p w:rsidR="009327DE" w:rsidRPr="009327DE" w:rsidRDefault="009327DE" w:rsidP="00B92D80">
            <w:pPr>
              <w:pStyle w:val="TableParagraph"/>
              <w:spacing w:line="360" w:lineRule="auto"/>
              <w:ind w:left="386" w:right="52"/>
              <w:rPr>
                <w:sz w:val="20"/>
                <w:lang w:val="es-CO"/>
              </w:rPr>
            </w:pPr>
            <w:r w:rsidRPr="009327DE">
              <w:rPr>
                <w:sz w:val="20"/>
                <w:lang w:val="es-CO"/>
              </w:rPr>
              <w:t>Audiencia Pública</w:t>
            </w:r>
          </w:p>
        </w:tc>
        <w:tc>
          <w:tcPr>
            <w:tcW w:w="1701" w:type="dxa"/>
            <w:tcBorders>
              <w:top w:val="nil"/>
            </w:tcBorders>
          </w:tcPr>
          <w:p w:rsidR="009327DE" w:rsidRPr="009327DE" w:rsidRDefault="009327DE" w:rsidP="00B4637C">
            <w:pPr>
              <w:pStyle w:val="TableParagraph"/>
              <w:spacing w:line="360" w:lineRule="auto"/>
              <w:ind w:left="52" w:right="52"/>
              <w:jc w:val="center"/>
              <w:rPr>
                <w:sz w:val="20"/>
                <w:lang w:val="es-CO"/>
              </w:rPr>
            </w:pPr>
            <w:r w:rsidRPr="009327DE">
              <w:rPr>
                <w:sz w:val="20"/>
                <w:lang w:val="es-CO"/>
              </w:rPr>
              <w:t>30/06/2017</w:t>
            </w:r>
          </w:p>
          <w:p w:rsidR="009327DE" w:rsidRPr="009327DE" w:rsidRDefault="009327DE" w:rsidP="00B4637C">
            <w:pPr>
              <w:pStyle w:val="TableParagraph"/>
              <w:spacing w:before="1" w:line="360" w:lineRule="auto"/>
              <w:jc w:val="center"/>
              <w:rPr>
                <w:sz w:val="20"/>
                <w:lang w:val="es-CO"/>
              </w:rPr>
            </w:pPr>
            <w:r w:rsidRPr="009327DE">
              <w:rPr>
                <w:w w:val="99"/>
                <w:sz w:val="20"/>
                <w:lang w:val="es-CO"/>
              </w:rPr>
              <w:t>–</w:t>
            </w:r>
          </w:p>
        </w:tc>
      </w:tr>
      <w:tr w:rsidR="009327DE" w:rsidRPr="009327DE" w:rsidTr="00B4637C">
        <w:trPr>
          <w:trHeight w:hRule="exact" w:val="2449"/>
        </w:trPr>
        <w:tc>
          <w:tcPr>
            <w:tcW w:w="1408" w:type="dxa"/>
            <w:vMerge/>
          </w:tcPr>
          <w:p w:rsidR="009327DE" w:rsidRPr="009327DE" w:rsidRDefault="009327DE" w:rsidP="00B92D80">
            <w:pPr>
              <w:spacing w:line="360" w:lineRule="auto"/>
              <w:rPr>
                <w:sz w:val="20"/>
              </w:rPr>
            </w:pPr>
          </w:p>
        </w:tc>
        <w:tc>
          <w:tcPr>
            <w:tcW w:w="567" w:type="dxa"/>
            <w:shd w:val="clear" w:color="auto" w:fill="9BC2E6"/>
          </w:tcPr>
          <w:p w:rsidR="009327DE" w:rsidRPr="009327DE" w:rsidRDefault="009327DE" w:rsidP="00B92D80">
            <w:pPr>
              <w:pStyle w:val="TableParagraph"/>
              <w:spacing w:line="360" w:lineRule="auto"/>
              <w:ind w:left="98"/>
              <w:rPr>
                <w:sz w:val="20"/>
                <w:lang w:val="es-CO"/>
              </w:rPr>
            </w:pPr>
            <w:r w:rsidRPr="009327DE">
              <w:rPr>
                <w:color w:val="221F1F"/>
                <w:sz w:val="20"/>
                <w:lang w:val="es-CO"/>
              </w:rPr>
              <w:t>2.4</w:t>
            </w:r>
          </w:p>
        </w:tc>
        <w:tc>
          <w:tcPr>
            <w:tcW w:w="3544" w:type="dxa"/>
            <w:shd w:val="clear" w:color="auto" w:fill="9BC2E6"/>
          </w:tcPr>
          <w:p w:rsidR="009327DE" w:rsidRPr="009327DE" w:rsidRDefault="009327DE" w:rsidP="00534B17">
            <w:pPr>
              <w:pStyle w:val="TableParagraph"/>
              <w:spacing w:line="360" w:lineRule="auto"/>
              <w:ind w:left="76" w:right="81" w:firstLine="2"/>
              <w:rPr>
                <w:sz w:val="20"/>
                <w:lang w:val="es-CO"/>
              </w:rPr>
            </w:pPr>
            <w:r w:rsidRPr="009327DE">
              <w:rPr>
                <w:sz w:val="20"/>
                <w:lang w:val="es-CO"/>
              </w:rPr>
              <w:t>Visitas Guiadas a RTVC, con el fin de dar a conocer, procesos operativos de la radio y la televisión pública, a docentes y estudiantes, además de dar a conocer información sobre los proyectos relevantes de la entidad.</w:t>
            </w:r>
          </w:p>
        </w:tc>
        <w:tc>
          <w:tcPr>
            <w:tcW w:w="2693" w:type="dxa"/>
            <w:shd w:val="clear" w:color="auto" w:fill="9BC2E6"/>
          </w:tcPr>
          <w:p w:rsidR="009327DE" w:rsidRPr="009327DE" w:rsidRDefault="009327DE" w:rsidP="00B92D80">
            <w:pPr>
              <w:pStyle w:val="TableParagraph"/>
              <w:spacing w:line="360" w:lineRule="auto"/>
              <w:ind w:left="463" w:right="52"/>
              <w:rPr>
                <w:sz w:val="20"/>
                <w:lang w:val="es-CO"/>
              </w:rPr>
            </w:pPr>
            <w:r w:rsidRPr="009327DE">
              <w:rPr>
                <w:sz w:val="20"/>
                <w:lang w:val="es-CO"/>
              </w:rPr>
              <w:t>Visitas Guiadas</w:t>
            </w:r>
          </w:p>
        </w:tc>
        <w:tc>
          <w:tcPr>
            <w:tcW w:w="1701" w:type="dxa"/>
            <w:shd w:val="clear" w:color="auto" w:fill="9BC2E6"/>
          </w:tcPr>
          <w:p w:rsidR="009327DE" w:rsidRPr="009327DE" w:rsidRDefault="009327DE" w:rsidP="00B4637C">
            <w:pPr>
              <w:pStyle w:val="TableParagraph"/>
              <w:spacing w:line="360" w:lineRule="auto"/>
              <w:ind w:left="52" w:right="52"/>
              <w:jc w:val="center"/>
              <w:rPr>
                <w:sz w:val="20"/>
                <w:lang w:val="es-CO"/>
              </w:rPr>
            </w:pPr>
            <w:r w:rsidRPr="009327DE">
              <w:rPr>
                <w:sz w:val="20"/>
                <w:lang w:val="es-CO"/>
              </w:rPr>
              <w:t>01/02/2017</w:t>
            </w:r>
          </w:p>
          <w:p w:rsidR="009327DE" w:rsidRPr="009327DE" w:rsidRDefault="009327DE" w:rsidP="00B4637C">
            <w:pPr>
              <w:pStyle w:val="TableParagraph"/>
              <w:spacing w:line="360" w:lineRule="auto"/>
              <w:ind w:left="72" w:right="73" w:firstLine="3"/>
              <w:jc w:val="center"/>
              <w:rPr>
                <w:sz w:val="20"/>
                <w:lang w:val="es-CO"/>
              </w:rPr>
            </w:pPr>
            <w:r w:rsidRPr="009327DE">
              <w:rPr>
                <w:sz w:val="20"/>
                <w:lang w:val="es-CO"/>
              </w:rPr>
              <w:t>–        31/12/2017</w:t>
            </w:r>
          </w:p>
        </w:tc>
      </w:tr>
      <w:tr w:rsidR="009327DE" w:rsidRPr="009327DE" w:rsidTr="00B4637C">
        <w:trPr>
          <w:trHeight w:hRule="exact" w:val="1358"/>
        </w:trPr>
        <w:tc>
          <w:tcPr>
            <w:tcW w:w="1408" w:type="dxa"/>
            <w:vMerge w:val="restart"/>
          </w:tcPr>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line="360" w:lineRule="auto"/>
              <w:ind w:left="110" w:right="111" w:hanging="2"/>
              <w:jc w:val="center"/>
              <w:rPr>
                <w:b/>
                <w:sz w:val="20"/>
                <w:lang w:val="es-CO"/>
              </w:rPr>
            </w:pPr>
            <w:r w:rsidRPr="009327DE">
              <w:rPr>
                <w:b/>
                <w:color w:val="221F1F"/>
                <w:sz w:val="20"/>
                <w:lang w:val="es-CO"/>
              </w:rPr>
              <w:t>SUBCOMPONENTE 3 INCENTIVOS PARA MOTIVAR LA CULTURA DE LA RENDICIÓN Y PETICIÓN DE CUENTAS</w:t>
            </w:r>
          </w:p>
        </w:tc>
        <w:tc>
          <w:tcPr>
            <w:tcW w:w="567" w:type="dxa"/>
          </w:tcPr>
          <w:p w:rsidR="009327DE" w:rsidRPr="009327DE" w:rsidRDefault="009327DE" w:rsidP="00B92D80">
            <w:pPr>
              <w:pStyle w:val="TableParagraph"/>
              <w:spacing w:line="360" w:lineRule="auto"/>
              <w:ind w:left="98"/>
              <w:rPr>
                <w:sz w:val="20"/>
                <w:lang w:val="es-CO"/>
              </w:rPr>
            </w:pPr>
            <w:r w:rsidRPr="009327DE">
              <w:rPr>
                <w:color w:val="221F1F"/>
                <w:sz w:val="20"/>
                <w:lang w:val="es-CO"/>
              </w:rPr>
              <w:lastRenderedPageBreak/>
              <w:t>3.1</w:t>
            </w:r>
          </w:p>
        </w:tc>
        <w:tc>
          <w:tcPr>
            <w:tcW w:w="3544" w:type="dxa"/>
          </w:tcPr>
          <w:p w:rsidR="009327DE" w:rsidRPr="009327DE" w:rsidRDefault="009327DE" w:rsidP="007B7662">
            <w:pPr>
              <w:pStyle w:val="TableParagraph"/>
              <w:spacing w:line="360" w:lineRule="auto"/>
              <w:ind w:left="71" w:right="75" w:firstLine="43"/>
              <w:rPr>
                <w:sz w:val="20"/>
                <w:lang w:val="es-CO"/>
              </w:rPr>
            </w:pPr>
            <w:r w:rsidRPr="009327DE">
              <w:rPr>
                <w:sz w:val="20"/>
                <w:lang w:val="es-CO"/>
              </w:rPr>
              <w:t>Plan de Sensibilización y divulgación a la ciudadanía sobre el componente Rendición de Cuentas</w:t>
            </w:r>
          </w:p>
        </w:tc>
        <w:tc>
          <w:tcPr>
            <w:tcW w:w="2693" w:type="dxa"/>
          </w:tcPr>
          <w:p w:rsidR="009327DE" w:rsidRPr="009327DE" w:rsidRDefault="009327DE" w:rsidP="007B7662">
            <w:pPr>
              <w:pStyle w:val="TableParagraph"/>
              <w:spacing w:line="360" w:lineRule="auto"/>
              <w:ind w:left="597" w:right="113" w:hanging="468"/>
              <w:rPr>
                <w:sz w:val="20"/>
                <w:lang w:val="es-CO"/>
              </w:rPr>
            </w:pPr>
            <w:r w:rsidRPr="009327DE">
              <w:rPr>
                <w:sz w:val="20"/>
                <w:lang w:val="es-CO"/>
              </w:rPr>
              <w:t>Plan de Sensibilización y divulgación</w:t>
            </w:r>
          </w:p>
        </w:tc>
        <w:tc>
          <w:tcPr>
            <w:tcW w:w="1701" w:type="dxa"/>
          </w:tcPr>
          <w:p w:rsidR="009327DE" w:rsidRPr="009327DE" w:rsidRDefault="009327DE" w:rsidP="00B4637C">
            <w:pPr>
              <w:pStyle w:val="TableParagraph"/>
              <w:spacing w:line="360" w:lineRule="auto"/>
              <w:ind w:left="69"/>
              <w:jc w:val="center"/>
              <w:rPr>
                <w:sz w:val="20"/>
                <w:lang w:val="es-CO"/>
              </w:rPr>
            </w:pPr>
            <w:r w:rsidRPr="009327DE">
              <w:rPr>
                <w:sz w:val="20"/>
                <w:lang w:val="es-CO"/>
              </w:rPr>
              <w:t>1/03/2017 -</w:t>
            </w:r>
          </w:p>
          <w:p w:rsidR="009327DE" w:rsidRPr="009327DE" w:rsidRDefault="009327DE" w:rsidP="00B4637C">
            <w:pPr>
              <w:pStyle w:val="TableParagraph"/>
              <w:spacing w:before="1" w:line="360" w:lineRule="auto"/>
              <w:ind w:left="72"/>
              <w:jc w:val="center"/>
              <w:rPr>
                <w:sz w:val="20"/>
                <w:lang w:val="es-CO"/>
              </w:rPr>
            </w:pPr>
            <w:r w:rsidRPr="009327DE">
              <w:rPr>
                <w:sz w:val="20"/>
                <w:lang w:val="es-CO"/>
              </w:rPr>
              <w:t>31/12/2017</w:t>
            </w:r>
          </w:p>
        </w:tc>
      </w:tr>
      <w:tr w:rsidR="009327DE" w:rsidRPr="009327DE" w:rsidTr="00B4637C">
        <w:trPr>
          <w:trHeight w:hRule="exact" w:val="1289"/>
        </w:trPr>
        <w:tc>
          <w:tcPr>
            <w:tcW w:w="1408" w:type="dxa"/>
            <w:vMerge/>
          </w:tcPr>
          <w:p w:rsidR="009327DE" w:rsidRPr="009327DE" w:rsidRDefault="009327DE" w:rsidP="00B92D80">
            <w:pPr>
              <w:spacing w:line="360" w:lineRule="auto"/>
              <w:rPr>
                <w:sz w:val="20"/>
              </w:rPr>
            </w:pPr>
          </w:p>
        </w:tc>
        <w:tc>
          <w:tcPr>
            <w:tcW w:w="567" w:type="dxa"/>
            <w:shd w:val="clear" w:color="auto" w:fill="9BC2E6"/>
          </w:tcPr>
          <w:p w:rsidR="009327DE" w:rsidRPr="009327DE" w:rsidRDefault="009327DE" w:rsidP="00B92D80">
            <w:pPr>
              <w:pStyle w:val="TableParagraph"/>
              <w:spacing w:line="360" w:lineRule="auto"/>
              <w:rPr>
                <w:sz w:val="20"/>
                <w:lang w:val="es-CO"/>
              </w:rPr>
            </w:pPr>
          </w:p>
          <w:p w:rsidR="009327DE" w:rsidRPr="009327DE" w:rsidRDefault="009327DE" w:rsidP="00B92D80">
            <w:pPr>
              <w:pStyle w:val="TableParagraph"/>
              <w:spacing w:before="9" w:line="360" w:lineRule="auto"/>
              <w:rPr>
                <w:sz w:val="20"/>
                <w:lang w:val="es-CO"/>
              </w:rPr>
            </w:pPr>
          </w:p>
          <w:p w:rsidR="009327DE" w:rsidRPr="009327DE" w:rsidRDefault="009327DE" w:rsidP="00B92D80">
            <w:pPr>
              <w:pStyle w:val="TableParagraph"/>
              <w:spacing w:line="360" w:lineRule="auto"/>
              <w:ind w:left="98"/>
              <w:rPr>
                <w:sz w:val="20"/>
                <w:lang w:val="es-CO"/>
              </w:rPr>
            </w:pPr>
            <w:r w:rsidRPr="009327DE">
              <w:rPr>
                <w:color w:val="221F1F"/>
                <w:sz w:val="20"/>
                <w:lang w:val="es-CO"/>
              </w:rPr>
              <w:t>3.2</w:t>
            </w:r>
          </w:p>
        </w:tc>
        <w:tc>
          <w:tcPr>
            <w:tcW w:w="3544" w:type="dxa"/>
            <w:shd w:val="clear" w:color="auto" w:fill="9BC2E6"/>
          </w:tcPr>
          <w:p w:rsidR="009327DE" w:rsidRPr="009327DE" w:rsidRDefault="009327DE" w:rsidP="007B7662">
            <w:pPr>
              <w:pStyle w:val="TableParagraph"/>
              <w:spacing w:line="360" w:lineRule="auto"/>
              <w:ind w:left="68" w:right="72"/>
              <w:rPr>
                <w:sz w:val="20"/>
                <w:lang w:val="es-CO"/>
              </w:rPr>
            </w:pPr>
            <w:r w:rsidRPr="009327DE">
              <w:rPr>
                <w:sz w:val="20"/>
                <w:lang w:val="es-CO"/>
              </w:rPr>
              <w:t>Sensibilización colaboradores sobre el componente Rendición de Cuentas.</w:t>
            </w:r>
          </w:p>
        </w:tc>
        <w:tc>
          <w:tcPr>
            <w:tcW w:w="2693" w:type="dxa"/>
            <w:shd w:val="clear" w:color="auto" w:fill="9BC2E6"/>
          </w:tcPr>
          <w:p w:rsidR="009327DE" w:rsidRPr="009327DE" w:rsidRDefault="009327DE" w:rsidP="00B92D80">
            <w:pPr>
              <w:pStyle w:val="TableParagraph"/>
              <w:spacing w:line="360" w:lineRule="auto"/>
              <w:ind w:left="554" w:right="52"/>
              <w:rPr>
                <w:sz w:val="20"/>
                <w:lang w:val="es-CO"/>
              </w:rPr>
            </w:pPr>
            <w:r w:rsidRPr="009327DE">
              <w:rPr>
                <w:sz w:val="20"/>
                <w:lang w:val="es-CO"/>
              </w:rPr>
              <w:t>capacitación</w:t>
            </w:r>
          </w:p>
        </w:tc>
        <w:tc>
          <w:tcPr>
            <w:tcW w:w="1701" w:type="dxa"/>
            <w:shd w:val="clear" w:color="auto" w:fill="9BC2E6"/>
          </w:tcPr>
          <w:p w:rsidR="009327DE" w:rsidRPr="009327DE" w:rsidRDefault="009327DE" w:rsidP="00B4637C">
            <w:pPr>
              <w:pStyle w:val="TableParagraph"/>
              <w:spacing w:line="360" w:lineRule="auto"/>
              <w:ind w:left="72"/>
              <w:jc w:val="center"/>
              <w:rPr>
                <w:sz w:val="20"/>
                <w:lang w:val="es-CO"/>
              </w:rPr>
            </w:pPr>
            <w:r w:rsidRPr="009327DE">
              <w:rPr>
                <w:sz w:val="20"/>
                <w:lang w:val="es-CO"/>
              </w:rPr>
              <w:t>30/06/2017</w:t>
            </w:r>
          </w:p>
        </w:tc>
      </w:tr>
      <w:tr w:rsidR="009327DE" w:rsidRPr="009327DE" w:rsidTr="00B4637C">
        <w:trPr>
          <w:trHeight w:hRule="exact" w:val="1062"/>
        </w:trPr>
        <w:tc>
          <w:tcPr>
            <w:tcW w:w="1408" w:type="dxa"/>
            <w:vMerge/>
          </w:tcPr>
          <w:p w:rsidR="009327DE" w:rsidRPr="009327DE" w:rsidRDefault="009327DE" w:rsidP="00B92D80">
            <w:pPr>
              <w:spacing w:line="360" w:lineRule="auto"/>
              <w:rPr>
                <w:sz w:val="20"/>
              </w:rPr>
            </w:pPr>
          </w:p>
        </w:tc>
        <w:tc>
          <w:tcPr>
            <w:tcW w:w="567" w:type="dxa"/>
          </w:tcPr>
          <w:p w:rsidR="009327DE" w:rsidRPr="009327DE" w:rsidRDefault="009327DE" w:rsidP="00B92D80">
            <w:pPr>
              <w:pStyle w:val="TableParagraph"/>
              <w:spacing w:line="360" w:lineRule="auto"/>
              <w:ind w:left="98"/>
              <w:rPr>
                <w:sz w:val="20"/>
                <w:lang w:val="es-CO"/>
              </w:rPr>
            </w:pPr>
            <w:r w:rsidRPr="009327DE">
              <w:rPr>
                <w:color w:val="221F1F"/>
                <w:sz w:val="20"/>
                <w:lang w:val="es-CO"/>
              </w:rPr>
              <w:t>3.3</w:t>
            </w:r>
          </w:p>
        </w:tc>
        <w:tc>
          <w:tcPr>
            <w:tcW w:w="3544" w:type="dxa"/>
          </w:tcPr>
          <w:p w:rsidR="009327DE" w:rsidRPr="009327DE" w:rsidRDefault="009327DE" w:rsidP="00BD234B">
            <w:pPr>
              <w:pStyle w:val="TableParagraph"/>
              <w:spacing w:line="360" w:lineRule="auto"/>
              <w:ind w:left="69" w:right="72"/>
              <w:rPr>
                <w:sz w:val="20"/>
                <w:lang w:val="es-CO"/>
              </w:rPr>
            </w:pPr>
            <w:r w:rsidRPr="009327DE">
              <w:rPr>
                <w:sz w:val="20"/>
                <w:lang w:val="es-CO"/>
              </w:rPr>
              <w:t>Plan de divulgación de Audiencia pública de rendición de cuentas 201</w:t>
            </w:r>
            <w:r w:rsidR="00BD234B">
              <w:rPr>
                <w:sz w:val="20"/>
                <w:lang w:val="es-CO"/>
              </w:rPr>
              <w:t>6</w:t>
            </w:r>
          </w:p>
        </w:tc>
        <w:tc>
          <w:tcPr>
            <w:tcW w:w="2693" w:type="dxa"/>
          </w:tcPr>
          <w:p w:rsidR="009327DE" w:rsidRPr="009327DE" w:rsidRDefault="009327DE" w:rsidP="00B92D80">
            <w:pPr>
              <w:pStyle w:val="TableParagraph"/>
              <w:spacing w:line="360" w:lineRule="auto"/>
              <w:ind w:left="345" w:right="52"/>
              <w:rPr>
                <w:sz w:val="20"/>
                <w:lang w:val="es-CO"/>
              </w:rPr>
            </w:pPr>
            <w:r w:rsidRPr="009327DE">
              <w:rPr>
                <w:sz w:val="20"/>
                <w:lang w:val="es-CO"/>
              </w:rPr>
              <w:t>plan de divulgación</w:t>
            </w:r>
          </w:p>
        </w:tc>
        <w:tc>
          <w:tcPr>
            <w:tcW w:w="1701" w:type="dxa"/>
          </w:tcPr>
          <w:p w:rsidR="009327DE" w:rsidRPr="009327DE" w:rsidRDefault="009327DE" w:rsidP="00B4637C">
            <w:pPr>
              <w:pStyle w:val="TableParagraph"/>
              <w:spacing w:line="360" w:lineRule="auto"/>
              <w:ind w:left="69"/>
              <w:jc w:val="center"/>
              <w:rPr>
                <w:sz w:val="20"/>
                <w:lang w:val="es-CO"/>
              </w:rPr>
            </w:pPr>
            <w:r w:rsidRPr="009327DE">
              <w:rPr>
                <w:sz w:val="20"/>
                <w:lang w:val="es-CO"/>
              </w:rPr>
              <w:t>1/03/2017 -</w:t>
            </w:r>
          </w:p>
          <w:p w:rsidR="009327DE" w:rsidRPr="009327DE" w:rsidRDefault="009327DE" w:rsidP="00B4637C">
            <w:pPr>
              <w:pStyle w:val="TableParagraph"/>
              <w:spacing w:before="1" w:line="360" w:lineRule="auto"/>
              <w:ind w:left="117"/>
              <w:jc w:val="center"/>
              <w:rPr>
                <w:sz w:val="20"/>
                <w:lang w:val="es-CO"/>
              </w:rPr>
            </w:pPr>
            <w:r w:rsidRPr="009327DE">
              <w:rPr>
                <w:sz w:val="20"/>
                <w:lang w:val="es-CO"/>
              </w:rPr>
              <w:t>3/06/2017</w:t>
            </w:r>
          </w:p>
        </w:tc>
      </w:tr>
      <w:tr w:rsidR="009327DE" w:rsidRPr="009327DE" w:rsidTr="00B4637C">
        <w:trPr>
          <w:trHeight w:hRule="exact" w:val="1062"/>
        </w:trPr>
        <w:tc>
          <w:tcPr>
            <w:tcW w:w="1408" w:type="dxa"/>
            <w:vMerge/>
          </w:tcPr>
          <w:p w:rsidR="009327DE" w:rsidRPr="009327DE" w:rsidRDefault="009327DE" w:rsidP="00B92D80">
            <w:pPr>
              <w:spacing w:line="360" w:lineRule="auto"/>
              <w:rPr>
                <w:sz w:val="20"/>
              </w:rPr>
            </w:pPr>
          </w:p>
        </w:tc>
        <w:tc>
          <w:tcPr>
            <w:tcW w:w="567" w:type="dxa"/>
            <w:shd w:val="clear" w:color="auto" w:fill="9BC2E6"/>
          </w:tcPr>
          <w:p w:rsidR="009327DE" w:rsidRPr="009327DE" w:rsidRDefault="009327DE" w:rsidP="00B92D80">
            <w:pPr>
              <w:pStyle w:val="TableParagraph"/>
              <w:spacing w:line="360" w:lineRule="auto"/>
              <w:ind w:left="98"/>
              <w:rPr>
                <w:sz w:val="20"/>
                <w:lang w:val="es-CO"/>
              </w:rPr>
            </w:pPr>
            <w:r w:rsidRPr="009327DE">
              <w:rPr>
                <w:color w:val="221F1F"/>
                <w:sz w:val="20"/>
                <w:lang w:val="es-CO"/>
              </w:rPr>
              <w:t>3.4</w:t>
            </w:r>
          </w:p>
        </w:tc>
        <w:tc>
          <w:tcPr>
            <w:tcW w:w="3544" w:type="dxa"/>
            <w:shd w:val="clear" w:color="auto" w:fill="9BC2E6"/>
          </w:tcPr>
          <w:p w:rsidR="009327DE" w:rsidRPr="009327DE" w:rsidRDefault="009327DE" w:rsidP="007B7662">
            <w:pPr>
              <w:pStyle w:val="TableParagraph"/>
              <w:spacing w:line="360" w:lineRule="auto"/>
              <w:ind w:left="68" w:right="72"/>
              <w:rPr>
                <w:sz w:val="20"/>
                <w:lang w:val="es-CO"/>
              </w:rPr>
            </w:pPr>
            <w:r w:rsidRPr="009327DE">
              <w:rPr>
                <w:sz w:val="20"/>
                <w:lang w:val="es-CO"/>
              </w:rPr>
              <w:t>Concurso de conocimientos de la entidad</w:t>
            </w:r>
          </w:p>
        </w:tc>
        <w:tc>
          <w:tcPr>
            <w:tcW w:w="2693" w:type="dxa"/>
            <w:shd w:val="clear" w:color="auto" w:fill="9BC2E6"/>
          </w:tcPr>
          <w:p w:rsidR="009327DE" w:rsidRPr="009327DE" w:rsidRDefault="009327DE" w:rsidP="007B7662">
            <w:pPr>
              <w:pStyle w:val="TableParagraph"/>
              <w:spacing w:line="360" w:lineRule="auto"/>
              <w:ind w:left="165" w:right="164"/>
              <w:rPr>
                <w:sz w:val="20"/>
                <w:lang w:val="es-CO"/>
              </w:rPr>
            </w:pPr>
            <w:r w:rsidRPr="009327DE">
              <w:rPr>
                <w:sz w:val="20"/>
                <w:lang w:val="es-CO"/>
              </w:rPr>
              <w:t>Dos concursos con incentivos para ciudadano y/o colaboradores</w:t>
            </w:r>
          </w:p>
        </w:tc>
        <w:tc>
          <w:tcPr>
            <w:tcW w:w="1701" w:type="dxa"/>
            <w:shd w:val="clear" w:color="auto" w:fill="9BC2E6"/>
          </w:tcPr>
          <w:p w:rsidR="009327DE" w:rsidRPr="009327DE" w:rsidRDefault="009327DE" w:rsidP="00B4637C">
            <w:pPr>
              <w:pStyle w:val="TableParagraph"/>
              <w:spacing w:line="360" w:lineRule="auto"/>
              <w:ind w:left="52" w:right="52"/>
              <w:jc w:val="center"/>
              <w:rPr>
                <w:sz w:val="20"/>
                <w:lang w:val="es-CO"/>
              </w:rPr>
            </w:pPr>
            <w:r w:rsidRPr="009327DE">
              <w:rPr>
                <w:sz w:val="20"/>
                <w:lang w:val="es-CO"/>
              </w:rPr>
              <w:t>06/01/2017</w:t>
            </w:r>
          </w:p>
          <w:p w:rsidR="009327DE" w:rsidRPr="009327DE" w:rsidRDefault="009327DE" w:rsidP="00B4637C">
            <w:pPr>
              <w:pStyle w:val="TableParagraph"/>
              <w:spacing w:before="1" w:line="360" w:lineRule="auto"/>
              <w:ind w:left="72" w:right="73" w:firstLine="2"/>
              <w:jc w:val="center"/>
              <w:rPr>
                <w:sz w:val="20"/>
                <w:lang w:val="es-CO"/>
              </w:rPr>
            </w:pPr>
            <w:r w:rsidRPr="009327DE">
              <w:rPr>
                <w:sz w:val="20"/>
                <w:lang w:val="es-CO"/>
              </w:rPr>
              <w:t>-         31/12/2017</w:t>
            </w:r>
          </w:p>
        </w:tc>
      </w:tr>
      <w:tr w:rsidR="009327DE" w:rsidRPr="009327DE" w:rsidTr="00B4637C">
        <w:trPr>
          <w:trHeight w:hRule="exact" w:val="1800"/>
        </w:trPr>
        <w:tc>
          <w:tcPr>
            <w:tcW w:w="1408" w:type="dxa"/>
            <w:vMerge/>
          </w:tcPr>
          <w:p w:rsidR="009327DE" w:rsidRPr="009327DE" w:rsidRDefault="009327DE" w:rsidP="00B92D80">
            <w:pPr>
              <w:spacing w:line="360" w:lineRule="auto"/>
              <w:rPr>
                <w:sz w:val="20"/>
              </w:rPr>
            </w:pPr>
          </w:p>
        </w:tc>
        <w:tc>
          <w:tcPr>
            <w:tcW w:w="567" w:type="dxa"/>
          </w:tcPr>
          <w:p w:rsidR="009327DE" w:rsidRPr="009327DE" w:rsidRDefault="009327DE" w:rsidP="00B92D80">
            <w:pPr>
              <w:pStyle w:val="TableParagraph"/>
              <w:spacing w:line="360" w:lineRule="auto"/>
              <w:ind w:left="98"/>
              <w:rPr>
                <w:sz w:val="20"/>
                <w:lang w:val="es-CO"/>
              </w:rPr>
            </w:pPr>
            <w:r w:rsidRPr="009327DE">
              <w:rPr>
                <w:color w:val="221F1F"/>
                <w:sz w:val="20"/>
                <w:lang w:val="es-CO"/>
              </w:rPr>
              <w:t>3.5</w:t>
            </w:r>
          </w:p>
        </w:tc>
        <w:tc>
          <w:tcPr>
            <w:tcW w:w="3544" w:type="dxa"/>
          </w:tcPr>
          <w:p w:rsidR="009327DE" w:rsidRPr="009327DE" w:rsidRDefault="009327DE" w:rsidP="00534B17">
            <w:pPr>
              <w:pStyle w:val="TableParagraph"/>
              <w:spacing w:line="360" w:lineRule="auto"/>
              <w:ind w:left="93" w:right="96" w:firstLine="2"/>
              <w:rPr>
                <w:sz w:val="20"/>
                <w:lang w:val="es-CO"/>
              </w:rPr>
            </w:pPr>
            <w:r w:rsidRPr="009327DE">
              <w:rPr>
                <w:sz w:val="20"/>
                <w:lang w:val="es-CO"/>
              </w:rPr>
              <w:t>Reconocimiento en redes sociales de RTVC a colaboradores que se destacan por sus acciones en transparencia y rendición de cuentas</w:t>
            </w:r>
          </w:p>
        </w:tc>
        <w:tc>
          <w:tcPr>
            <w:tcW w:w="2693" w:type="dxa"/>
          </w:tcPr>
          <w:p w:rsidR="009327DE" w:rsidRPr="009327DE" w:rsidRDefault="009327DE" w:rsidP="00B92D80">
            <w:pPr>
              <w:pStyle w:val="TableParagraph"/>
              <w:spacing w:line="360" w:lineRule="auto"/>
              <w:ind w:left="506" w:right="133" w:hanging="353"/>
              <w:rPr>
                <w:sz w:val="20"/>
                <w:lang w:val="es-CO"/>
              </w:rPr>
            </w:pPr>
            <w:r w:rsidRPr="009327DE">
              <w:rPr>
                <w:sz w:val="20"/>
                <w:lang w:val="es-CO"/>
              </w:rPr>
              <w:t>Publicación mensual en una red social</w:t>
            </w:r>
          </w:p>
        </w:tc>
        <w:tc>
          <w:tcPr>
            <w:tcW w:w="1701" w:type="dxa"/>
          </w:tcPr>
          <w:p w:rsidR="009327DE" w:rsidRPr="009327DE" w:rsidRDefault="009327DE" w:rsidP="00B4637C">
            <w:pPr>
              <w:pStyle w:val="TableParagraph"/>
              <w:spacing w:line="360" w:lineRule="auto"/>
              <w:ind w:left="52" w:right="52"/>
              <w:jc w:val="center"/>
              <w:rPr>
                <w:sz w:val="20"/>
                <w:lang w:val="es-CO"/>
              </w:rPr>
            </w:pPr>
            <w:r w:rsidRPr="009327DE">
              <w:rPr>
                <w:sz w:val="20"/>
                <w:lang w:val="es-CO"/>
              </w:rPr>
              <w:t>06/01/2017</w:t>
            </w:r>
          </w:p>
          <w:p w:rsidR="009327DE" w:rsidRPr="009327DE" w:rsidRDefault="009327DE" w:rsidP="00B4637C">
            <w:pPr>
              <w:pStyle w:val="TableParagraph"/>
              <w:spacing w:before="1" w:line="360" w:lineRule="auto"/>
              <w:ind w:left="72" w:right="73" w:firstLine="2"/>
              <w:jc w:val="center"/>
              <w:rPr>
                <w:sz w:val="20"/>
                <w:lang w:val="es-CO"/>
              </w:rPr>
            </w:pPr>
            <w:r w:rsidRPr="009327DE">
              <w:rPr>
                <w:sz w:val="20"/>
                <w:lang w:val="es-CO"/>
              </w:rPr>
              <w:t>-         31/12/2017</w:t>
            </w:r>
          </w:p>
        </w:tc>
      </w:tr>
      <w:tr w:rsidR="009327DE" w:rsidRPr="009327DE" w:rsidTr="00B4637C">
        <w:trPr>
          <w:trHeight w:hRule="exact" w:val="1398"/>
        </w:trPr>
        <w:tc>
          <w:tcPr>
            <w:tcW w:w="1408" w:type="dxa"/>
            <w:vMerge w:val="restart"/>
          </w:tcPr>
          <w:p w:rsidR="009327DE" w:rsidRPr="009327DE" w:rsidRDefault="009327DE" w:rsidP="00B92D80">
            <w:pPr>
              <w:pStyle w:val="TableParagraph"/>
              <w:spacing w:line="360" w:lineRule="auto"/>
              <w:ind w:left="412" w:right="91" w:hanging="101"/>
              <w:rPr>
                <w:b/>
                <w:sz w:val="20"/>
                <w:lang w:val="es-CO"/>
              </w:rPr>
            </w:pPr>
            <w:r w:rsidRPr="009327DE">
              <w:rPr>
                <w:b/>
                <w:color w:val="221F1F"/>
                <w:sz w:val="20"/>
                <w:lang w:val="es-CO"/>
              </w:rPr>
              <w:t>SUBCOMPONENTE 4 EVALUACIÓN Y</w:t>
            </w:r>
          </w:p>
          <w:p w:rsidR="009327DE" w:rsidRPr="009327DE" w:rsidRDefault="009327DE" w:rsidP="00B92D80">
            <w:pPr>
              <w:pStyle w:val="TableParagraph"/>
              <w:spacing w:line="360" w:lineRule="auto"/>
              <w:ind w:left="59" w:right="61"/>
              <w:jc w:val="center"/>
              <w:rPr>
                <w:b/>
                <w:sz w:val="20"/>
                <w:lang w:val="es-CO"/>
              </w:rPr>
            </w:pPr>
            <w:r w:rsidRPr="009327DE">
              <w:rPr>
                <w:b/>
                <w:color w:val="221F1F"/>
                <w:sz w:val="20"/>
                <w:lang w:val="es-CO"/>
              </w:rPr>
              <w:t>RETROALIMENTACIÓN A LA GESTIÓN INSTITUCIONAL</w:t>
            </w:r>
          </w:p>
        </w:tc>
        <w:tc>
          <w:tcPr>
            <w:tcW w:w="567" w:type="dxa"/>
            <w:shd w:val="clear" w:color="auto" w:fill="9BC2E6"/>
          </w:tcPr>
          <w:p w:rsidR="009327DE" w:rsidRPr="009327DE" w:rsidRDefault="009327DE" w:rsidP="00B92D80">
            <w:pPr>
              <w:pStyle w:val="TableParagraph"/>
              <w:spacing w:line="360" w:lineRule="auto"/>
              <w:ind w:left="98"/>
              <w:rPr>
                <w:sz w:val="20"/>
                <w:lang w:val="es-CO"/>
              </w:rPr>
            </w:pPr>
            <w:r w:rsidRPr="009327DE">
              <w:rPr>
                <w:color w:val="221F1F"/>
                <w:sz w:val="20"/>
                <w:lang w:val="es-CO"/>
              </w:rPr>
              <w:t>4.1</w:t>
            </w:r>
          </w:p>
        </w:tc>
        <w:tc>
          <w:tcPr>
            <w:tcW w:w="3544" w:type="dxa"/>
            <w:shd w:val="clear" w:color="auto" w:fill="9BC2E6"/>
          </w:tcPr>
          <w:p w:rsidR="009327DE" w:rsidRPr="009327DE" w:rsidRDefault="009327DE" w:rsidP="00B92D80">
            <w:pPr>
              <w:pStyle w:val="TableParagraph"/>
              <w:spacing w:line="360" w:lineRule="auto"/>
              <w:ind w:left="59" w:right="121"/>
              <w:rPr>
                <w:sz w:val="20"/>
                <w:lang w:val="es-CO"/>
              </w:rPr>
            </w:pPr>
            <w:r w:rsidRPr="009327DE">
              <w:rPr>
                <w:sz w:val="20"/>
                <w:lang w:val="es-CO"/>
              </w:rPr>
              <w:t>Documento evaluación de las actividades estrategia rendición de cuentas 2016</w:t>
            </w:r>
          </w:p>
        </w:tc>
        <w:tc>
          <w:tcPr>
            <w:tcW w:w="2693" w:type="dxa"/>
            <w:shd w:val="clear" w:color="auto" w:fill="9BC2E6"/>
          </w:tcPr>
          <w:p w:rsidR="009327DE" w:rsidRPr="009327DE" w:rsidRDefault="009327DE" w:rsidP="00B92D80">
            <w:pPr>
              <w:pStyle w:val="TableParagraph"/>
              <w:spacing w:line="360" w:lineRule="auto"/>
              <w:ind w:left="60" w:right="259"/>
              <w:rPr>
                <w:sz w:val="20"/>
                <w:lang w:val="es-CO"/>
              </w:rPr>
            </w:pPr>
            <w:r w:rsidRPr="009327DE">
              <w:rPr>
                <w:sz w:val="20"/>
                <w:lang w:val="es-CO"/>
              </w:rPr>
              <w:t>Documento evaluación de las actividades estrategia rendición de cuentas 2016</w:t>
            </w:r>
          </w:p>
        </w:tc>
        <w:tc>
          <w:tcPr>
            <w:tcW w:w="1701" w:type="dxa"/>
            <w:shd w:val="clear" w:color="auto" w:fill="9BC2E6"/>
          </w:tcPr>
          <w:p w:rsidR="009327DE" w:rsidRPr="009327DE" w:rsidRDefault="009327DE" w:rsidP="00B4637C">
            <w:pPr>
              <w:pStyle w:val="TableParagraph"/>
              <w:spacing w:line="360" w:lineRule="auto"/>
              <w:ind w:left="60" w:right="125"/>
              <w:jc w:val="center"/>
              <w:rPr>
                <w:sz w:val="20"/>
                <w:lang w:val="es-CO"/>
              </w:rPr>
            </w:pPr>
            <w:r w:rsidRPr="009327DE">
              <w:rPr>
                <w:sz w:val="20"/>
                <w:lang w:val="es-CO"/>
              </w:rPr>
              <w:t>1/09/2017</w:t>
            </w:r>
          </w:p>
          <w:p w:rsidR="009327DE" w:rsidRPr="009327DE" w:rsidRDefault="009327DE" w:rsidP="00B4637C">
            <w:pPr>
              <w:pStyle w:val="TableParagraph"/>
              <w:spacing w:before="1" w:line="360" w:lineRule="auto"/>
              <w:ind w:left="60" w:right="66"/>
              <w:jc w:val="center"/>
              <w:rPr>
                <w:sz w:val="20"/>
                <w:lang w:val="es-CO"/>
              </w:rPr>
            </w:pPr>
            <w:r w:rsidRPr="009327DE">
              <w:rPr>
                <w:sz w:val="20"/>
                <w:lang w:val="es-CO"/>
              </w:rPr>
              <w:t>– 30/12/2017</w:t>
            </w:r>
          </w:p>
        </w:tc>
      </w:tr>
      <w:tr w:rsidR="009327DE" w:rsidRPr="009327DE" w:rsidTr="00B4637C">
        <w:trPr>
          <w:trHeight w:hRule="exact" w:val="1063"/>
        </w:trPr>
        <w:tc>
          <w:tcPr>
            <w:tcW w:w="1408" w:type="dxa"/>
            <w:vMerge/>
          </w:tcPr>
          <w:p w:rsidR="009327DE" w:rsidRPr="009327DE" w:rsidRDefault="009327DE" w:rsidP="00B92D80">
            <w:pPr>
              <w:spacing w:line="360" w:lineRule="auto"/>
              <w:rPr>
                <w:sz w:val="20"/>
              </w:rPr>
            </w:pPr>
          </w:p>
        </w:tc>
        <w:tc>
          <w:tcPr>
            <w:tcW w:w="567" w:type="dxa"/>
          </w:tcPr>
          <w:p w:rsidR="009327DE" w:rsidRPr="009327DE" w:rsidRDefault="009327DE" w:rsidP="00B92D80">
            <w:pPr>
              <w:pStyle w:val="TableParagraph"/>
              <w:spacing w:before="1" w:line="360" w:lineRule="auto"/>
              <w:ind w:left="98"/>
              <w:rPr>
                <w:sz w:val="20"/>
                <w:lang w:val="es-CO"/>
              </w:rPr>
            </w:pPr>
            <w:r w:rsidRPr="009327DE">
              <w:rPr>
                <w:color w:val="221F1F"/>
                <w:sz w:val="20"/>
                <w:lang w:val="es-CO"/>
              </w:rPr>
              <w:t>4.2</w:t>
            </w:r>
          </w:p>
        </w:tc>
        <w:tc>
          <w:tcPr>
            <w:tcW w:w="3544" w:type="dxa"/>
          </w:tcPr>
          <w:p w:rsidR="009327DE" w:rsidRPr="009327DE" w:rsidRDefault="009327DE" w:rsidP="00534B17">
            <w:pPr>
              <w:pStyle w:val="TableParagraph"/>
              <w:spacing w:before="1" w:line="360" w:lineRule="auto"/>
              <w:ind w:left="98" w:right="101" w:firstLine="40"/>
              <w:rPr>
                <w:sz w:val="20"/>
                <w:lang w:val="es-CO"/>
              </w:rPr>
            </w:pPr>
            <w:r w:rsidRPr="009327DE">
              <w:rPr>
                <w:sz w:val="20"/>
                <w:lang w:val="es-CO"/>
              </w:rPr>
              <w:t>Formulación Plan de mejoramiento estrategia rendición de cuentas 2016</w:t>
            </w:r>
          </w:p>
        </w:tc>
        <w:tc>
          <w:tcPr>
            <w:tcW w:w="2693" w:type="dxa"/>
          </w:tcPr>
          <w:p w:rsidR="009327DE" w:rsidRPr="009327DE" w:rsidRDefault="009327DE" w:rsidP="00B92D80">
            <w:pPr>
              <w:pStyle w:val="TableParagraph"/>
              <w:spacing w:before="1" w:line="360" w:lineRule="auto"/>
              <w:ind w:left="830" w:right="182" w:hanging="632"/>
              <w:rPr>
                <w:sz w:val="20"/>
                <w:lang w:val="es-CO"/>
              </w:rPr>
            </w:pPr>
            <w:r w:rsidRPr="009327DE">
              <w:rPr>
                <w:sz w:val="20"/>
                <w:lang w:val="es-CO"/>
              </w:rPr>
              <w:t>Plan de mejoramiento 2016</w:t>
            </w:r>
          </w:p>
        </w:tc>
        <w:tc>
          <w:tcPr>
            <w:tcW w:w="1701" w:type="dxa"/>
          </w:tcPr>
          <w:p w:rsidR="009327DE" w:rsidRPr="009327DE" w:rsidRDefault="009327DE" w:rsidP="00B4637C">
            <w:pPr>
              <w:pStyle w:val="TableParagraph"/>
              <w:spacing w:before="1" w:line="360" w:lineRule="auto"/>
              <w:ind w:left="52" w:right="52"/>
              <w:jc w:val="center"/>
              <w:rPr>
                <w:sz w:val="20"/>
                <w:lang w:val="es-CO"/>
              </w:rPr>
            </w:pPr>
            <w:r w:rsidRPr="009327DE">
              <w:rPr>
                <w:sz w:val="20"/>
                <w:lang w:val="es-CO"/>
              </w:rPr>
              <w:t>1/07/2017</w:t>
            </w:r>
          </w:p>
          <w:p w:rsidR="009327DE" w:rsidRPr="009327DE" w:rsidRDefault="009327DE" w:rsidP="00B4637C">
            <w:pPr>
              <w:pStyle w:val="TableParagraph"/>
              <w:spacing w:line="360" w:lineRule="auto"/>
              <w:ind w:left="72" w:right="73" w:firstLine="3"/>
              <w:jc w:val="center"/>
              <w:rPr>
                <w:sz w:val="20"/>
                <w:lang w:val="es-CO"/>
              </w:rPr>
            </w:pPr>
            <w:r w:rsidRPr="009327DE">
              <w:rPr>
                <w:sz w:val="20"/>
                <w:lang w:val="es-CO"/>
              </w:rPr>
              <w:t>–        30/08/2017</w:t>
            </w:r>
          </w:p>
        </w:tc>
      </w:tr>
    </w:tbl>
    <w:p w:rsidR="008B3245" w:rsidRPr="00B92D80" w:rsidRDefault="008B3245" w:rsidP="00B92D80">
      <w:pPr>
        <w:spacing w:line="360" w:lineRule="auto"/>
        <w:jc w:val="both"/>
        <w:rPr>
          <w:rFonts w:ascii="Arial" w:hAnsi="Arial" w:cs="Arial"/>
          <w:sz w:val="24"/>
          <w:szCs w:val="24"/>
        </w:rPr>
      </w:pPr>
    </w:p>
    <w:p w:rsidR="0015539A" w:rsidRPr="00B92D80" w:rsidRDefault="0015539A" w:rsidP="00B92D80">
      <w:pPr>
        <w:spacing w:line="360" w:lineRule="auto"/>
        <w:jc w:val="both"/>
        <w:rPr>
          <w:rFonts w:ascii="Arial" w:hAnsi="Arial" w:cs="Arial"/>
          <w:sz w:val="24"/>
          <w:szCs w:val="24"/>
        </w:rPr>
      </w:pPr>
    </w:p>
    <w:p w:rsidR="0015539A" w:rsidRPr="00B92D80" w:rsidRDefault="0015539A" w:rsidP="00B92D80">
      <w:pPr>
        <w:spacing w:line="360" w:lineRule="auto"/>
        <w:jc w:val="both"/>
        <w:rPr>
          <w:rFonts w:ascii="Arial" w:hAnsi="Arial" w:cs="Arial"/>
          <w:sz w:val="24"/>
          <w:szCs w:val="24"/>
        </w:rPr>
      </w:pPr>
    </w:p>
    <w:p w:rsidR="002C01E9" w:rsidRPr="00B92D80" w:rsidRDefault="002C01E9" w:rsidP="00B92D80">
      <w:pPr>
        <w:spacing w:line="360" w:lineRule="auto"/>
        <w:jc w:val="both"/>
        <w:rPr>
          <w:rFonts w:ascii="Arial" w:hAnsi="Arial" w:cs="Arial"/>
          <w:sz w:val="24"/>
          <w:szCs w:val="24"/>
        </w:rPr>
      </w:pPr>
    </w:p>
    <w:sectPr w:rsidR="002C01E9" w:rsidRPr="00B92D80" w:rsidSect="00B92D80">
      <w:headerReference w:type="default" r:id="rId19"/>
      <w:footerReference w:type="default" r:id="rId20"/>
      <w:pgSz w:w="12240" w:h="15840"/>
      <w:pgMar w:top="1134" w:right="1134" w:bottom="1134" w:left="124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E70" w:rsidRDefault="004E6E70" w:rsidP="00B159B5">
      <w:pPr>
        <w:spacing w:after="0" w:line="240" w:lineRule="auto"/>
      </w:pPr>
      <w:r>
        <w:separator/>
      </w:r>
    </w:p>
  </w:endnote>
  <w:endnote w:type="continuationSeparator" w:id="0">
    <w:p w:rsidR="004E6E70" w:rsidRDefault="004E6E70" w:rsidP="00B15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A5B" w:rsidRDefault="00B94A5B">
    <w:pPr>
      <w:pStyle w:val="Textoindependiente"/>
      <w:spacing w:line="14" w:lineRule="auto"/>
      <w:rPr>
        <w:sz w:val="20"/>
      </w:rPr>
    </w:pPr>
    <w:r w:rsidRPr="002C01E9">
      <w:rPr>
        <w:noProof/>
        <w:lang w:val="es-CO" w:eastAsia="es-CO"/>
      </w:rPr>
      <w:drawing>
        <wp:inline distT="0" distB="0" distL="0" distR="0" wp14:anchorId="07440B70" wp14:editId="58776AD4">
          <wp:extent cx="6359525" cy="698485"/>
          <wp:effectExtent l="0" t="0" r="3175" b="6985"/>
          <wp:docPr id="3" name="Imagen 3" descr="U:\Oficina de Planeación\Nuevos logos jj\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ficina de Planeación\Nuevos logos jj\foot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19195" cy="727005"/>
                  </a:xfrm>
                  <a:prstGeom prst="rect">
                    <a:avLst/>
                  </a:prstGeom>
                  <a:noFill/>
                  <a:ln>
                    <a:noFill/>
                  </a:ln>
                </pic:spPr>
              </pic:pic>
            </a:graphicData>
          </a:graphic>
        </wp:inline>
      </w:drawing>
    </w:r>
    <w:r>
      <w:rPr>
        <w:noProof/>
        <w:lang w:val="es-CO" w:eastAsia="es-CO"/>
      </w:rPr>
      <mc:AlternateContent>
        <mc:Choice Requires="wps">
          <w:drawing>
            <wp:anchor distT="0" distB="0" distL="114300" distR="114300" simplePos="0" relativeHeight="251659264" behindDoc="1" locked="0" layoutInCell="1" allowOverlap="1" wp14:anchorId="10BF19D4" wp14:editId="0E4EA1CD">
              <wp:simplePos x="0" y="0"/>
              <wp:positionH relativeFrom="page">
                <wp:posOffset>6539230</wp:posOffset>
              </wp:positionH>
              <wp:positionV relativeFrom="page">
                <wp:posOffset>9282430</wp:posOffset>
              </wp:positionV>
              <wp:extent cx="168910" cy="165735"/>
              <wp:effectExtent l="0" t="0" r="0" b="6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4A5B" w:rsidRDefault="00B94A5B">
                          <w:pPr>
                            <w:pStyle w:val="Textoindependiente"/>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F19D4" id="_x0000_t202" coordsize="21600,21600" o:spt="202" path="m,l,21600r21600,l21600,xe">
              <v:stroke joinstyle="miter"/>
              <v:path gradientshapeok="t" o:connecttype="rect"/>
            </v:shapetype>
            <v:shape id="Text Box 4" o:spid="_x0000_s1026" type="#_x0000_t202" style="position:absolute;margin-left:514.9pt;margin-top:730.9pt;width:13.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" filled="f" stroked="f">
              <v:textbox inset="0,0,0,0">
                <w:txbxContent>
                  <w:p w:rsidR="00B94A5B" w:rsidRDefault="00B94A5B">
                    <w:pPr>
                      <w:pStyle w:val="Textoindependiente"/>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E70" w:rsidRDefault="004E6E70" w:rsidP="00B159B5">
      <w:pPr>
        <w:spacing w:after="0" w:line="240" w:lineRule="auto"/>
      </w:pPr>
      <w:r>
        <w:separator/>
      </w:r>
    </w:p>
  </w:footnote>
  <w:footnote w:type="continuationSeparator" w:id="0">
    <w:p w:rsidR="004E6E70" w:rsidRDefault="004E6E70" w:rsidP="00B15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A5B" w:rsidRDefault="00B94A5B">
    <w:pPr>
      <w:pStyle w:val="Encabezado"/>
    </w:pPr>
    <w:r w:rsidRPr="002C01E9">
      <w:rPr>
        <w:noProof/>
        <w:lang w:eastAsia="es-CO"/>
      </w:rPr>
      <w:drawing>
        <wp:anchor distT="0" distB="0" distL="114300" distR="114300" simplePos="0" relativeHeight="251661312" behindDoc="0" locked="0" layoutInCell="1" allowOverlap="1" wp14:anchorId="7A5FAF51" wp14:editId="43D5B0A2">
          <wp:simplePos x="0" y="0"/>
          <wp:positionH relativeFrom="margin">
            <wp:posOffset>5075555</wp:posOffset>
          </wp:positionH>
          <wp:positionV relativeFrom="paragraph">
            <wp:posOffset>-335915</wp:posOffset>
          </wp:positionV>
          <wp:extent cx="1631950" cy="556895"/>
          <wp:effectExtent l="0" t="0" r="6350" b="0"/>
          <wp:wrapSquare wrapText="bothSides"/>
          <wp:docPr id="4" name="Imagen 4" descr="U:\Oficina de Planeación\Nuevos logos jj\RT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ficina de Planeación\Nuevos logos jj\RTV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A86"/>
    <w:multiLevelType w:val="hybridMultilevel"/>
    <w:tmpl w:val="622A7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1EE1A64"/>
    <w:multiLevelType w:val="hybridMultilevel"/>
    <w:tmpl w:val="47564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EB7E50"/>
    <w:multiLevelType w:val="hybridMultilevel"/>
    <w:tmpl w:val="32DC87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5537FA4"/>
    <w:multiLevelType w:val="hybridMultilevel"/>
    <w:tmpl w:val="45BCBBAE"/>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 w15:restartNumberingAfterBreak="0">
    <w:nsid w:val="380A12F7"/>
    <w:multiLevelType w:val="hybridMultilevel"/>
    <w:tmpl w:val="75C6CE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A366578"/>
    <w:multiLevelType w:val="hybridMultilevel"/>
    <w:tmpl w:val="9D12353E"/>
    <w:lvl w:ilvl="0" w:tplc="64825746">
      <w:start w:val="3"/>
      <w:numFmt w:val="bullet"/>
      <w:lvlText w:val=""/>
      <w:lvlJc w:val="left"/>
      <w:pPr>
        <w:ind w:left="720" w:hanging="360"/>
      </w:pPr>
      <w:rPr>
        <w:rFonts w:ascii="Symbol" w:eastAsiaTheme="minorHAnsi" w:hAnsi="Symbol" w:cs="Kaling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D2C01AC"/>
    <w:multiLevelType w:val="hybridMultilevel"/>
    <w:tmpl w:val="8868A8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0677C81"/>
    <w:multiLevelType w:val="hybridMultilevel"/>
    <w:tmpl w:val="52BAFF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1CD671E"/>
    <w:multiLevelType w:val="hybridMultilevel"/>
    <w:tmpl w:val="E932DA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5D26CA3"/>
    <w:multiLevelType w:val="hybridMultilevel"/>
    <w:tmpl w:val="ED2EC2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8C63C3F"/>
    <w:multiLevelType w:val="hybridMultilevel"/>
    <w:tmpl w:val="1DE8AD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
  </w:num>
  <w:num w:numId="4">
    <w:abstractNumId w:val="0"/>
  </w:num>
  <w:num w:numId="5">
    <w:abstractNumId w:val="2"/>
  </w:num>
  <w:num w:numId="6">
    <w:abstractNumId w:val="3"/>
  </w:num>
  <w:num w:numId="7">
    <w:abstractNumId w:val="5"/>
  </w:num>
  <w:num w:numId="8">
    <w:abstractNumId w:val="7"/>
  </w:num>
  <w:num w:numId="9">
    <w:abstractNumId w:val="9"/>
  </w:num>
  <w:num w:numId="10">
    <w:abstractNumId w:val="6"/>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9B5"/>
    <w:rsid w:val="00000012"/>
    <w:rsid w:val="00000250"/>
    <w:rsid w:val="00000AA9"/>
    <w:rsid w:val="000016BF"/>
    <w:rsid w:val="00001FCB"/>
    <w:rsid w:val="00003B5C"/>
    <w:rsid w:val="0000404E"/>
    <w:rsid w:val="0000414F"/>
    <w:rsid w:val="00006438"/>
    <w:rsid w:val="00006561"/>
    <w:rsid w:val="0000723C"/>
    <w:rsid w:val="000103A3"/>
    <w:rsid w:val="000113A7"/>
    <w:rsid w:val="00012242"/>
    <w:rsid w:val="00012599"/>
    <w:rsid w:val="00013408"/>
    <w:rsid w:val="00014089"/>
    <w:rsid w:val="00015981"/>
    <w:rsid w:val="00016754"/>
    <w:rsid w:val="00016929"/>
    <w:rsid w:val="00016E78"/>
    <w:rsid w:val="000175BC"/>
    <w:rsid w:val="000201C2"/>
    <w:rsid w:val="0002028A"/>
    <w:rsid w:val="000206E8"/>
    <w:rsid w:val="00020F59"/>
    <w:rsid w:val="0002210A"/>
    <w:rsid w:val="00022665"/>
    <w:rsid w:val="000228D8"/>
    <w:rsid w:val="000234A4"/>
    <w:rsid w:val="00024114"/>
    <w:rsid w:val="0002478D"/>
    <w:rsid w:val="0002548D"/>
    <w:rsid w:val="00026744"/>
    <w:rsid w:val="0002708E"/>
    <w:rsid w:val="000302EA"/>
    <w:rsid w:val="00030E2D"/>
    <w:rsid w:val="00032942"/>
    <w:rsid w:val="00032957"/>
    <w:rsid w:val="000331ED"/>
    <w:rsid w:val="00033E1F"/>
    <w:rsid w:val="00035133"/>
    <w:rsid w:val="00035FB6"/>
    <w:rsid w:val="00037467"/>
    <w:rsid w:val="00037E1A"/>
    <w:rsid w:val="0004040E"/>
    <w:rsid w:val="00040FFB"/>
    <w:rsid w:val="000416DB"/>
    <w:rsid w:val="00043372"/>
    <w:rsid w:val="00044013"/>
    <w:rsid w:val="000457ED"/>
    <w:rsid w:val="000467C4"/>
    <w:rsid w:val="000470C9"/>
    <w:rsid w:val="0004744B"/>
    <w:rsid w:val="00051E3C"/>
    <w:rsid w:val="000523AF"/>
    <w:rsid w:val="0005283A"/>
    <w:rsid w:val="00053B4C"/>
    <w:rsid w:val="00054C45"/>
    <w:rsid w:val="00055976"/>
    <w:rsid w:val="00055F0D"/>
    <w:rsid w:val="000560BA"/>
    <w:rsid w:val="00057B1E"/>
    <w:rsid w:val="0006012B"/>
    <w:rsid w:val="00060A81"/>
    <w:rsid w:val="000611BD"/>
    <w:rsid w:val="00061AD5"/>
    <w:rsid w:val="0006282F"/>
    <w:rsid w:val="00062918"/>
    <w:rsid w:val="00062955"/>
    <w:rsid w:val="00062F1F"/>
    <w:rsid w:val="000632E2"/>
    <w:rsid w:val="0006354B"/>
    <w:rsid w:val="00063AEB"/>
    <w:rsid w:val="00063E1B"/>
    <w:rsid w:val="000640B5"/>
    <w:rsid w:val="00064B72"/>
    <w:rsid w:val="00065AC1"/>
    <w:rsid w:val="00066056"/>
    <w:rsid w:val="000665E9"/>
    <w:rsid w:val="00066B16"/>
    <w:rsid w:val="00067012"/>
    <w:rsid w:val="00067424"/>
    <w:rsid w:val="000678BA"/>
    <w:rsid w:val="00067A6B"/>
    <w:rsid w:val="00067E56"/>
    <w:rsid w:val="00067F2C"/>
    <w:rsid w:val="00070E23"/>
    <w:rsid w:val="00071725"/>
    <w:rsid w:val="00073495"/>
    <w:rsid w:val="00073633"/>
    <w:rsid w:val="00073ACF"/>
    <w:rsid w:val="00074598"/>
    <w:rsid w:val="00075043"/>
    <w:rsid w:val="000750E7"/>
    <w:rsid w:val="0007523A"/>
    <w:rsid w:val="00075CB8"/>
    <w:rsid w:val="00076D57"/>
    <w:rsid w:val="00077740"/>
    <w:rsid w:val="000778F1"/>
    <w:rsid w:val="00077C85"/>
    <w:rsid w:val="00080E29"/>
    <w:rsid w:val="00081362"/>
    <w:rsid w:val="00083443"/>
    <w:rsid w:val="000836C4"/>
    <w:rsid w:val="00083D3D"/>
    <w:rsid w:val="000842F6"/>
    <w:rsid w:val="00085615"/>
    <w:rsid w:val="00085EB0"/>
    <w:rsid w:val="00087E02"/>
    <w:rsid w:val="0009023F"/>
    <w:rsid w:val="00091985"/>
    <w:rsid w:val="00091E09"/>
    <w:rsid w:val="00091F31"/>
    <w:rsid w:val="000925C2"/>
    <w:rsid w:val="0009297C"/>
    <w:rsid w:val="00092A4F"/>
    <w:rsid w:val="00092B54"/>
    <w:rsid w:val="00093011"/>
    <w:rsid w:val="000945F7"/>
    <w:rsid w:val="0009462F"/>
    <w:rsid w:val="00094A61"/>
    <w:rsid w:val="0009584D"/>
    <w:rsid w:val="00095DFD"/>
    <w:rsid w:val="00096055"/>
    <w:rsid w:val="00096D5D"/>
    <w:rsid w:val="000971EF"/>
    <w:rsid w:val="000A06FA"/>
    <w:rsid w:val="000A0B4D"/>
    <w:rsid w:val="000A1763"/>
    <w:rsid w:val="000A2E10"/>
    <w:rsid w:val="000A2EAD"/>
    <w:rsid w:val="000A33BF"/>
    <w:rsid w:val="000A3D04"/>
    <w:rsid w:val="000A515F"/>
    <w:rsid w:val="000A5FB5"/>
    <w:rsid w:val="000A68DE"/>
    <w:rsid w:val="000B02C3"/>
    <w:rsid w:val="000B0506"/>
    <w:rsid w:val="000B0C73"/>
    <w:rsid w:val="000B148E"/>
    <w:rsid w:val="000B1BE0"/>
    <w:rsid w:val="000B3530"/>
    <w:rsid w:val="000B46EF"/>
    <w:rsid w:val="000B522F"/>
    <w:rsid w:val="000B5BCE"/>
    <w:rsid w:val="000B6B03"/>
    <w:rsid w:val="000B742D"/>
    <w:rsid w:val="000C1E24"/>
    <w:rsid w:val="000C243B"/>
    <w:rsid w:val="000C2E39"/>
    <w:rsid w:val="000C31CC"/>
    <w:rsid w:val="000C3B34"/>
    <w:rsid w:val="000C44D7"/>
    <w:rsid w:val="000C5963"/>
    <w:rsid w:val="000C6A1D"/>
    <w:rsid w:val="000C71FF"/>
    <w:rsid w:val="000C791F"/>
    <w:rsid w:val="000D0721"/>
    <w:rsid w:val="000D166F"/>
    <w:rsid w:val="000D1F3F"/>
    <w:rsid w:val="000D28C7"/>
    <w:rsid w:val="000D2CC1"/>
    <w:rsid w:val="000D2EE6"/>
    <w:rsid w:val="000D3FDC"/>
    <w:rsid w:val="000D4CEC"/>
    <w:rsid w:val="000D509C"/>
    <w:rsid w:val="000D566C"/>
    <w:rsid w:val="000D5A40"/>
    <w:rsid w:val="000D5DB2"/>
    <w:rsid w:val="000D756E"/>
    <w:rsid w:val="000E023D"/>
    <w:rsid w:val="000E067D"/>
    <w:rsid w:val="000E1483"/>
    <w:rsid w:val="000E20D9"/>
    <w:rsid w:val="000E25FC"/>
    <w:rsid w:val="000E2A30"/>
    <w:rsid w:val="000E48E0"/>
    <w:rsid w:val="000E4A6B"/>
    <w:rsid w:val="000E5575"/>
    <w:rsid w:val="000E5627"/>
    <w:rsid w:val="000E5FBB"/>
    <w:rsid w:val="000E6A79"/>
    <w:rsid w:val="000E7E08"/>
    <w:rsid w:val="000F12FD"/>
    <w:rsid w:val="000F293C"/>
    <w:rsid w:val="000F2A60"/>
    <w:rsid w:val="000F3138"/>
    <w:rsid w:val="000F341B"/>
    <w:rsid w:val="000F3609"/>
    <w:rsid w:val="000F3DC3"/>
    <w:rsid w:val="000F4A46"/>
    <w:rsid w:val="000F5AAE"/>
    <w:rsid w:val="000F5C6F"/>
    <w:rsid w:val="000F5EF7"/>
    <w:rsid w:val="000F5F20"/>
    <w:rsid w:val="000F62A1"/>
    <w:rsid w:val="000F70F8"/>
    <w:rsid w:val="001008BF"/>
    <w:rsid w:val="00100E96"/>
    <w:rsid w:val="001017CF"/>
    <w:rsid w:val="00101E35"/>
    <w:rsid w:val="00102A28"/>
    <w:rsid w:val="001035ED"/>
    <w:rsid w:val="00103962"/>
    <w:rsid w:val="00104C09"/>
    <w:rsid w:val="00105119"/>
    <w:rsid w:val="00105AE2"/>
    <w:rsid w:val="00106862"/>
    <w:rsid w:val="00110E79"/>
    <w:rsid w:val="00110EB9"/>
    <w:rsid w:val="00111694"/>
    <w:rsid w:val="00112E21"/>
    <w:rsid w:val="0011399F"/>
    <w:rsid w:val="00113C06"/>
    <w:rsid w:val="001149E7"/>
    <w:rsid w:val="00114ECE"/>
    <w:rsid w:val="001164C9"/>
    <w:rsid w:val="00117BC0"/>
    <w:rsid w:val="00117C22"/>
    <w:rsid w:val="00117FD4"/>
    <w:rsid w:val="00120361"/>
    <w:rsid w:val="00120B9E"/>
    <w:rsid w:val="00120BDC"/>
    <w:rsid w:val="00120C45"/>
    <w:rsid w:val="001218B4"/>
    <w:rsid w:val="001222F7"/>
    <w:rsid w:val="00122DE6"/>
    <w:rsid w:val="00123EC3"/>
    <w:rsid w:val="0012517C"/>
    <w:rsid w:val="001255C8"/>
    <w:rsid w:val="00126307"/>
    <w:rsid w:val="001306E9"/>
    <w:rsid w:val="00131E58"/>
    <w:rsid w:val="00131E8A"/>
    <w:rsid w:val="00132022"/>
    <w:rsid w:val="0013240A"/>
    <w:rsid w:val="001327E1"/>
    <w:rsid w:val="00132D07"/>
    <w:rsid w:val="0013306C"/>
    <w:rsid w:val="00134191"/>
    <w:rsid w:val="001343AA"/>
    <w:rsid w:val="00134EBC"/>
    <w:rsid w:val="001375AD"/>
    <w:rsid w:val="0014016E"/>
    <w:rsid w:val="0014063D"/>
    <w:rsid w:val="0014445F"/>
    <w:rsid w:val="00145043"/>
    <w:rsid w:val="00145397"/>
    <w:rsid w:val="00145E07"/>
    <w:rsid w:val="00150819"/>
    <w:rsid w:val="00150AE1"/>
    <w:rsid w:val="00151398"/>
    <w:rsid w:val="0015146F"/>
    <w:rsid w:val="00152630"/>
    <w:rsid w:val="00152B36"/>
    <w:rsid w:val="001536FC"/>
    <w:rsid w:val="00153C73"/>
    <w:rsid w:val="0015539A"/>
    <w:rsid w:val="00156062"/>
    <w:rsid w:val="00157AA6"/>
    <w:rsid w:val="00157CA2"/>
    <w:rsid w:val="00162729"/>
    <w:rsid w:val="001633EF"/>
    <w:rsid w:val="001647B1"/>
    <w:rsid w:val="00166C2F"/>
    <w:rsid w:val="00166C75"/>
    <w:rsid w:val="00170888"/>
    <w:rsid w:val="00170C87"/>
    <w:rsid w:val="0017199D"/>
    <w:rsid w:val="00171BD9"/>
    <w:rsid w:val="0017393E"/>
    <w:rsid w:val="00173F66"/>
    <w:rsid w:val="0017423F"/>
    <w:rsid w:val="00174F3A"/>
    <w:rsid w:val="0017508F"/>
    <w:rsid w:val="00176799"/>
    <w:rsid w:val="001803AB"/>
    <w:rsid w:val="00181A5E"/>
    <w:rsid w:val="00182082"/>
    <w:rsid w:val="00182A21"/>
    <w:rsid w:val="0018312B"/>
    <w:rsid w:val="00183BDC"/>
    <w:rsid w:val="0018404C"/>
    <w:rsid w:val="0018457A"/>
    <w:rsid w:val="0018469C"/>
    <w:rsid w:val="00186D88"/>
    <w:rsid w:val="00186DA7"/>
    <w:rsid w:val="00187742"/>
    <w:rsid w:val="00187A46"/>
    <w:rsid w:val="00190376"/>
    <w:rsid w:val="001909BD"/>
    <w:rsid w:val="00190D2C"/>
    <w:rsid w:val="001916F8"/>
    <w:rsid w:val="001918B7"/>
    <w:rsid w:val="00191BB7"/>
    <w:rsid w:val="00191EA1"/>
    <w:rsid w:val="0019354B"/>
    <w:rsid w:val="0019427F"/>
    <w:rsid w:val="001950DA"/>
    <w:rsid w:val="00196C37"/>
    <w:rsid w:val="0019797A"/>
    <w:rsid w:val="001A1371"/>
    <w:rsid w:val="001A176E"/>
    <w:rsid w:val="001A1C22"/>
    <w:rsid w:val="001A1D29"/>
    <w:rsid w:val="001A1FC1"/>
    <w:rsid w:val="001A21F6"/>
    <w:rsid w:val="001A2B9A"/>
    <w:rsid w:val="001A53D6"/>
    <w:rsid w:val="001A5448"/>
    <w:rsid w:val="001A5844"/>
    <w:rsid w:val="001A61E3"/>
    <w:rsid w:val="001A69D5"/>
    <w:rsid w:val="001A6A45"/>
    <w:rsid w:val="001A6E70"/>
    <w:rsid w:val="001A718D"/>
    <w:rsid w:val="001B0AB5"/>
    <w:rsid w:val="001B3A93"/>
    <w:rsid w:val="001B4B24"/>
    <w:rsid w:val="001B5131"/>
    <w:rsid w:val="001B52CA"/>
    <w:rsid w:val="001B57B2"/>
    <w:rsid w:val="001B58EF"/>
    <w:rsid w:val="001B6929"/>
    <w:rsid w:val="001B6B07"/>
    <w:rsid w:val="001B7B50"/>
    <w:rsid w:val="001C008D"/>
    <w:rsid w:val="001C015A"/>
    <w:rsid w:val="001C1788"/>
    <w:rsid w:val="001C1A61"/>
    <w:rsid w:val="001C56FE"/>
    <w:rsid w:val="001C573B"/>
    <w:rsid w:val="001C6A1E"/>
    <w:rsid w:val="001D1013"/>
    <w:rsid w:val="001D2BAF"/>
    <w:rsid w:val="001D4EB9"/>
    <w:rsid w:val="001D5D97"/>
    <w:rsid w:val="001D601F"/>
    <w:rsid w:val="001D6985"/>
    <w:rsid w:val="001D77DF"/>
    <w:rsid w:val="001D7BB8"/>
    <w:rsid w:val="001E1223"/>
    <w:rsid w:val="001E1F81"/>
    <w:rsid w:val="001E289B"/>
    <w:rsid w:val="001E2C69"/>
    <w:rsid w:val="001E3E23"/>
    <w:rsid w:val="001E5A0A"/>
    <w:rsid w:val="001E5FC0"/>
    <w:rsid w:val="001E643C"/>
    <w:rsid w:val="001E662F"/>
    <w:rsid w:val="001E6DF9"/>
    <w:rsid w:val="001F131A"/>
    <w:rsid w:val="001F1B03"/>
    <w:rsid w:val="001F396D"/>
    <w:rsid w:val="001F536B"/>
    <w:rsid w:val="001F578D"/>
    <w:rsid w:val="001F5979"/>
    <w:rsid w:val="001F5D29"/>
    <w:rsid w:val="001F5D46"/>
    <w:rsid w:val="001F6996"/>
    <w:rsid w:val="002003E3"/>
    <w:rsid w:val="002003EA"/>
    <w:rsid w:val="002009C5"/>
    <w:rsid w:val="00202B2B"/>
    <w:rsid w:val="002034FA"/>
    <w:rsid w:val="00203F76"/>
    <w:rsid w:val="00205709"/>
    <w:rsid w:val="00205F0B"/>
    <w:rsid w:val="00207B8F"/>
    <w:rsid w:val="00210F80"/>
    <w:rsid w:val="00212088"/>
    <w:rsid w:val="002138C9"/>
    <w:rsid w:val="0021417A"/>
    <w:rsid w:val="002145E7"/>
    <w:rsid w:val="00214AE9"/>
    <w:rsid w:val="00214C97"/>
    <w:rsid w:val="00216AA4"/>
    <w:rsid w:val="00216E76"/>
    <w:rsid w:val="002173EA"/>
    <w:rsid w:val="002204EF"/>
    <w:rsid w:val="00221B64"/>
    <w:rsid w:val="00221C30"/>
    <w:rsid w:val="00221E3A"/>
    <w:rsid w:val="0022223D"/>
    <w:rsid w:val="002224A4"/>
    <w:rsid w:val="002236A4"/>
    <w:rsid w:val="00223BFC"/>
    <w:rsid w:val="002250DA"/>
    <w:rsid w:val="00225163"/>
    <w:rsid w:val="002265E9"/>
    <w:rsid w:val="002269F8"/>
    <w:rsid w:val="002277B8"/>
    <w:rsid w:val="002308D2"/>
    <w:rsid w:val="00232A5A"/>
    <w:rsid w:val="00234549"/>
    <w:rsid w:val="00234C9E"/>
    <w:rsid w:val="00235308"/>
    <w:rsid w:val="002354E1"/>
    <w:rsid w:val="00235C32"/>
    <w:rsid w:val="00240D7C"/>
    <w:rsid w:val="002417B3"/>
    <w:rsid w:val="00241C2C"/>
    <w:rsid w:val="00241DA4"/>
    <w:rsid w:val="00242375"/>
    <w:rsid w:val="0024361F"/>
    <w:rsid w:val="0024365E"/>
    <w:rsid w:val="00243C15"/>
    <w:rsid w:val="0024501B"/>
    <w:rsid w:val="002502A0"/>
    <w:rsid w:val="00251C08"/>
    <w:rsid w:val="00252836"/>
    <w:rsid w:val="00252C55"/>
    <w:rsid w:val="00253191"/>
    <w:rsid w:val="00256561"/>
    <w:rsid w:val="00256BB2"/>
    <w:rsid w:val="002572A5"/>
    <w:rsid w:val="00257752"/>
    <w:rsid w:val="00257B33"/>
    <w:rsid w:val="00260C94"/>
    <w:rsid w:val="0026104B"/>
    <w:rsid w:val="00261171"/>
    <w:rsid w:val="00261465"/>
    <w:rsid w:val="002627F0"/>
    <w:rsid w:val="0026300E"/>
    <w:rsid w:val="00263A0C"/>
    <w:rsid w:val="00263F2E"/>
    <w:rsid w:val="002649BA"/>
    <w:rsid w:val="00265C07"/>
    <w:rsid w:val="0027048B"/>
    <w:rsid w:val="002706BD"/>
    <w:rsid w:val="00272450"/>
    <w:rsid w:val="0027279F"/>
    <w:rsid w:val="002738EB"/>
    <w:rsid w:val="00273BAE"/>
    <w:rsid w:val="00277701"/>
    <w:rsid w:val="00280673"/>
    <w:rsid w:val="002807F5"/>
    <w:rsid w:val="00280A2D"/>
    <w:rsid w:val="00280AFF"/>
    <w:rsid w:val="00280F7D"/>
    <w:rsid w:val="00281740"/>
    <w:rsid w:val="00281ADE"/>
    <w:rsid w:val="00282D24"/>
    <w:rsid w:val="00282D44"/>
    <w:rsid w:val="00282D7B"/>
    <w:rsid w:val="00283D7E"/>
    <w:rsid w:val="00284300"/>
    <w:rsid w:val="002845DA"/>
    <w:rsid w:val="00285233"/>
    <w:rsid w:val="00285263"/>
    <w:rsid w:val="00287B9B"/>
    <w:rsid w:val="00290604"/>
    <w:rsid w:val="00290814"/>
    <w:rsid w:val="00290A16"/>
    <w:rsid w:val="00290BF9"/>
    <w:rsid w:val="0029171D"/>
    <w:rsid w:val="00291A85"/>
    <w:rsid w:val="00291D65"/>
    <w:rsid w:val="00291EE2"/>
    <w:rsid w:val="00292CF3"/>
    <w:rsid w:val="00292E8D"/>
    <w:rsid w:val="002943C5"/>
    <w:rsid w:val="00294E6C"/>
    <w:rsid w:val="00295167"/>
    <w:rsid w:val="00295844"/>
    <w:rsid w:val="00295B12"/>
    <w:rsid w:val="00296CFD"/>
    <w:rsid w:val="00297904"/>
    <w:rsid w:val="002A0767"/>
    <w:rsid w:val="002A0C89"/>
    <w:rsid w:val="002A16F0"/>
    <w:rsid w:val="002A19A1"/>
    <w:rsid w:val="002A29C6"/>
    <w:rsid w:val="002A2C8F"/>
    <w:rsid w:val="002A37AA"/>
    <w:rsid w:val="002A40B3"/>
    <w:rsid w:val="002A63A9"/>
    <w:rsid w:val="002A783A"/>
    <w:rsid w:val="002A7F81"/>
    <w:rsid w:val="002B0972"/>
    <w:rsid w:val="002B0AC2"/>
    <w:rsid w:val="002B13F4"/>
    <w:rsid w:val="002B162E"/>
    <w:rsid w:val="002B3693"/>
    <w:rsid w:val="002B449E"/>
    <w:rsid w:val="002B5DB6"/>
    <w:rsid w:val="002B6C92"/>
    <w:rsid w:val="002C01E9"/>
    <w:rsid w:val="002C185D"/>
    <w:rsid w:val="002C191F"/>
    <w:rsid w:val="002C1C3E"/>
    <w:rsid w:val="002C22C4"/>
    <w:rsid w:val="002C25C2"/>
    <w:rsid w:val="002C3147"/>
    <w:rsid w:val="002C31D0"/>
    <w:rsid w:val="002C39B2"/>
    <w:rsid w:val="002C3A05"/>
    <w:rsid w:val="002C424A"/>
    <w:rsid w:val="002C4460"/>
    <w:rsid w:val="002C455F"/>
    <w:rsid w:val="002C4BA5"/>
    <w:rsid w:val="002C56EF"/>
    <w:rsid w:val="002C6E3B"/>
    <w:rsid w:val="002C78D7"/>
    <w:rsid w:val="002C7BE8"/>
    <w:rsid w:val="002C7C1F"/>
    <w:rsid w:val="002D04D3"/>
    <w:rsid w:val="002D10E0"/>
    <w:rsid w:val="002D4BAD"/>
    <w:rsid w:val="002D5B45"/>
    <w:rsid w:val="002D5CF5"/>
    <w:rsid w:val="002D63A8"/>
    <w:rsid w:val="002D6C92"/>
    <w:rsid w:val="002D7454"/>
    <w:rsid w:val="002D76F8"/>
    <w:rsid w:val="002E07A6"/>
    <w:rsid w:val="002E0E6A"/>
    <w:rsid w:val="002E19A8"/>
    <w:rsid w:val="002E1E20"/>
    <w:rsid w:val="002E1E62"/>
    <w:rsid w:val="002E200B"/>
    <w:rsid w:val="002E24DE"/>
    <w:rsid w:val="002E3651"/>
    <w:rsid w:val="002E4D16"/>
    <w:rsid w:val="002E5298"/>
    <w:rsid w:val="002E5550"/>
    <w:rsid w:val="002E599F"/>
    <w:rsid w:val="002E61EA"/>
    <w:rsid w:val="002E69FD"/>
    <w:rsid w:val="002E7075"/>
    <w:rsid w:val="002F0240"/>
    <w:rsid w:val="002F1AD4"/>
    <w:rsid w:val="002F2677"/>
    <w:rsid w:val="002F2BFE"/>
    <w:rsid w:val="002F313C"/>
    <w:rsid w:val="002F44A9"/>
    <w:rsid w:val="002F48D3"/>
    <w:rsid w:val="002F4BF9"/>
    <w:rsid w:val="002F4F53"/>
    <w:rsid w:val="002F5207"/>
    <w:rsid w:val="002F529A"/>
    <w:rsid w:val="002F6589"/>
    <w:rsid w:val="002F6A30"/>
    <w:rsid w:val="002F7945"/>
    <w:rsid w:val="002F7D67"/>
    <w:rsid w:val="0030015A"/>
    <w:rsid w:val="00301002"/>
    <w:rsid w:val="00302754"/>
    <w:rsid w:val="00302A5F"/>
    <w:rsid w:val="00302B5A"/>
    <w:rsid w:val="003031B6"/>
    <w:rsid w:val="003036A5"/>
    <w:rsid w:val="0030398A"/>
    <w:rsid w:val="00304404"/>
    <w:rsid w:val="00304DF8"/>
    <w:rsid w:val="00304E97"/>
    <w:rsid w:val="00305387"/>
    <w:rsid w:val="0030678A"/>
    <w:rsid w:val="00307AE4"/>
    <w:rsid w:val="00307D8F"/>
    <w:rsid w:val="0031062D"/>
    <w:rsid w:val="003110FF"/>
    <w:rsid w:val="0031209F"/>
    <w:rsid w:val="0031351C"/>
    <w:rsid w:val="00313938"/>
    <w:rsid w:val="00313CF3"/>
    <w:rsid w:val="00314B27"/>
    <w:rsid w:val="00315EA9"/>
    <w:rsid w:val="00315EF2"/>
    <w:rsid w:val="00315FB1"/>
    <w:rsid w:val="003203F1"/>
    <w:rsid w:val="003204B0"/>
    <w:rsid w:val="00321124"/>
    <w:rsid w:val="0032130D"/>
    <w:rsid w:val="0032212B"/>
    <w:rsid w:val="0032228F"/>
    <w:rsid w:val="00323629"/>
    <w:rsid w:val="00323F5D"/>
    <w:rsid w:val="00324397"/>
    <w:rsid w:val="00325B34"/>
    <w:rsid w:val="0032673F"/>
    <w:rsid w:val="00326874"/>
    <w:rsid w:val="00326E2A"/>
    <w:rsid w:val="003273AB"/>
    <w:rsid w:val="003275A7"/>
    <w:rsid w:val="003303C1"/>
    <w:rsid w:val="00331B6C"/>
    <w:rsid w:val="003335AE"/>
    <w:rsid w:val="00333788"/>
    <w:rsid w:val="00335833"/>
    <w:rsid w:val="00336FB1"/>
    <w:rsid w:val="00337350"/>
    <w:rsid w:val="003373F5"/>
    <w:rsid w:val="00337E9F"/>
    <w:rsid w:val="003406EA"/>
    <w:rsid w:val="003416C4"/>
    <w:rsid w:val="003416E9"/>
    <w:rsid w:val="00341E9B"/>
    <w:rsid w:val="003426B7"/>
    <w:rsid w:val="0034376F"/>
    <w:rsid w:val="00344148"/>
    <w:rsid w:val="00344712"/>
    <w:rsid w:val="0034504F"/>
    <w:rsid w:val="003450B3"/>
    <w:rsid w:val="00346358"/>
    <w:rsid w:val="00346975"/>
    <w:rsid w:val="00350536"/>
    <w:rsid w:val="0035295A"/>
    <w:rsid w:val="00354A3E"/>
    <w:rsid w:val="00356268"/>
    <w:rsid w:val="003566A4"/>
    <w:rsid w:val="00356BB2"/>
    <w:rsid w:val="00356C39"/>
    <w:rsid w:val="00357DD2"/>
    <w:rsid w:val="00361A4A"/>
    <w:rsid w:val="00361B84"/>
    <w:rsid w:val="00363286"/>
    <w:rsid w:val="00363558"/>
    <w:rsid w:val="00363843"/>
    <w:rsid w:val="00363CFB"/>
    <w:rsid w:val="003649C1"/>
    <w:rsid w:val="00364A4F"/>
    <w:rsid w:val="00365D49"/>
    <w:rsid w:val="00367959"/>
    <w:rsid w:val="00367BD7"/>
    <w:rsid w:val="00367D41"/>
    <w:rsid w:val="00367DFB"/>
    <w:rsid w:val="0037103B"/>
    <w:rsid w:val="00371419"/>
    <w:rsid w:val="00371465"/>
    <w:rsid w:val="00372F02"/>
    <w:rsid w:val="003736DE"/>
    <w:rsid w:val="003737E5"/>
    <w:rsid w:val="003741ED"/>
    <w:rsid w:val="003745A0"/>
    <w:rsid w:val="00376985"/>
    <w:rsid w:val="00376E73"/>
    <w:rsid w:val="00376F3B"/>
    <w:rsid w:val="003778BC"/>
    <w:rsid w:val="0038290D"/>
    <w:rsid w:val="00383549"/>
    <w:rsid w:val="00383C88"/>
    <w:rsid w:val="00383F4B"/>
    <w:rsid w:val="00384005"/>
    <w:rsid w:val="003853D6"/>
    <w:rsid w:val="00385475"/>
    <w:rsid w:val="0038584E"/>
    <w:rsid w:val="00385A64"/>
    <w:rsid w:val="00385AED"/>
    <w:rsid w:val="00386DD4"/>
    <w:rsid w:val="003878F7"/>
    <w:rsid w:val="00387BB2"/>
    <w:rsid w:val="00387F8D"/>
    <w:rsid w:val="00391378"/>
    <w:rsid w:val="003917C3"/>
    <w:rsid w:val="003921F1"/>
    <w:rsid w:val="003927C0"/>
    <w:rsid w:val="00392E2C"/>
    <w:rsid w:val="003934EF"/>
    <w:rsid w:val="003946C6"/>
    <w:rsid w:val="00394E12"/>
    <w:rsid w:val="00395F68"/>
    <w:rsid w:val="00395FE4"/>
    <w:rsid w:val="003971DB"/>
    <w:rsid w:val="003973A5"/>
    <w:rsid w:val="003978AF"/>
    <w:rsid w:val="003A155B"/>
    <w:rsid w:val="003A1617"/>
    <w:rsid w:val="003A1AD0"/>
    <w:rsid w:val="003A2CE5"/>
    <w:rsid w:val="003A2E52"/>
    <w:rsid w:val="003A35C8"/>
    <w:rsid w:val="003A35D7"/>
    <w:rsid w:val="003A39D2"/>
    <w:rsid w:val="003A4016"/>
    <w:rsid w:val="003A421D"/>
    <w:rsid w:val="003A449B"/>
    <w:rsid w:val="003A553C"/>
    <w:rsid w:val="003A5EF8"/>
    <w:rsid w:val="003A62EB"/>
    <w:rsid w:val="003A63E5"/>
    <w:rsid w:val="003A6C24"/>
    <w:rsid w:val="003A7062"/>
    <w:rsid w:val="003A71B2"/>
    <w:rsid w:val="003A7E20"/>
    <w:rsid w:val="003A7EE6"/>
    <w:rsid w:val="003B04BC"/>
    <w:rsid w:val="003B1671"/>
    <w:rsid w:val="003B2363"/>
    <w:rsid w:val="003B2540"/>
    <w:rsid w:val="003B25C2"/>
    <w:rsid w:val="003B31AD"/>
    <w:rsid w:val="003B39AE"/>
    <w:rsid w:val="003B4D92"/>
    <w:rsid w:val="003B6191"/>
    <w:rsid w:val="003B6882"/>
    <w:rsid w:val="003B773E"/>
    <w:rsid w:val="003B78FB"/>
    <w:rsid w:val="003C000F"/>
    <w:rsid w:val="003C004B"/>
    <w:rsid w:val="003C0FD6"/>
    <w:rsid w:val="003C236E"/>
    <w:rsid w:val="003C2B47"/>
    <w:rsid w:val="003C2F66"/>
    <w:rsid w:val="003C4C24"/>
    <w:rsid w:val="003C511D"/>
    <w:rsid w:val="003C52DD"/>
    <w:rsid w:val="003C5A65"/>
    <w:rsid w:val="003C7BEE"/>
    <w:rsid w:val="003D076F"/>
    <w:rsid w:val="003D16A3"/>
    <w:rsid w:val="003D1784"/>
    <w:rsid w:val="003D28DC"/>
    <w:rsid w:val="003D306A"/>
    <w:rsid w:val="003D31AD"/>
    <w:rsid w:val="003D40B7"/>
    <w:rsid w:val="003D4D39"/>
    <w:rsid w:val="003D532B"/>
    <w:rsid w:val="003D534F"/>
    <w:rsid w:val="003D5BB7"/>
    <w:rsid w:val="003D7072"/>
    <w:rsid w:val="003D7A07"/>
    <w:rsid w:val="003E1DB4"/>
    <w:rsid w:val="003E1EC4"/>
    <w:rsid w:val="003E2291"/>
    <w:rsid w:val="003E2BB0"/>
    <w:rsid w:val="003E48CF"/>
    <w:rsid w:val="003E4FF5"/>
    <w:rsid w:val="003E5035"/>
    <w:rsid w:val="003E5A87"/>
    <w:rsid w:val="003E68D8"/>
    <w:rsid w:val="003E6BC1"/>
    <w:rsid w:val="003E70AD"/>
    <w:rsid w:val="003E72F4"/>
    <w:rsid w:val="003E7CD1"/>
    <w:rsid w:val="003F059F"/>
    <w:rsid w:val="003F0CD8"/>
    <w:rsid w:val="003F1CA3"/>
    <w:rsid w:val="003F1F5E"/>
    <w:rsid w:val="003F22BC"/>
    <w:rsid w:val="003F2603"/>
    <w:rsid w:val="003F3155"/>
    <w:rsid w:val="003F3361"/>
    <w:rsid w:val="003F33B0"/>
    <w:rsid w:val="003F403E"/>
    <w:rsid w:val="003F42E7"/>
    <w:rsid w:val="003F4A2F"/>
    <w:rsid w:val="003F6041"/>
    <w:rsid w:val="003F7C45"/>
    <w:rsid w:val="003F7C85"/>
    <w:rsid w:val="003F7D05"/>
    <w:rsid w:val="004005D4"/>
    <w:rsid w:val="004008E2"/>
    <w:rsid w:val="00400FF0"/>
    <w:rsid w:val="0040190A"/>
    <w:rsid w:val="00401994"/>
    <w:rsid w:val="00402282"/>
    <w:rsid w:val="004024D5"/>
    <w:rsid w:val="004028E6"/>
    <w:rsid w:val="00402EF0"/>
    <w:rsid w:val="004050EC"/>
    <w:rsid w:val="00406827"/>
    <w:rsid w:val="00407D5B"/>
    <w:rsid w:val="0041098C"/>
    <w:rsid w:val="00410A05"/>
    <w:rsid w:val="00410D19"/>
    <w:rsid w:val="0041109D"/>
    <w:rsid w:val="004115B0"/>
    <w:rsid w:val="00411E55"/>
    <w:rsid w:val="00412AF3"/>
    <w:rsid w:val="004131A0"/>
    <w:rsid w:val="00413EE5"/>
    <w:rsid w:val="004152EE"/>
    <w:rsid w:val="00417956"/>
    <w:rsid w:val="00420DE8"/>
    <w:rsid w:val="00421921"/>
    <w:rsid w:val="00421B0D"/>
    <w:rsid w:val="0042492F"/>
    <w:rsid w:val="0042562B"/>
    <w:rsid w:val="00425B6B"/>
    <w:rsid w:val="00426660"/>
    <w:rsid w:val="0042734D"/>
    <w:rsid w:val="00427866"/>
    <w:rsid w:val="00430E4D"/>
    <w:rsid w:val="0043148A"/>
    <w:rsid w:val="0043454F"/>
    <w:rsid w:val="0043497E"/>
    <w:rsid w:val="00434CE7"/>
    <w:rsid w:val="004355B5"/>
    <w:rsid w:val="004355D6"/>
    <w:rsid w:val="00436D3A"/>
    <w:rsid w:val="00437E08"/>
    <w:rsid w:val="00440A4C"/>
    <w:rsid w:val="00441200"/>
    <w:rsid w:val="0044175C"/>
    <w:rsid w:val="004419F5"/>
    <w:rsid w:val="00442131"/>
    <w:rsid w:val="00442F7E"/>
    <w:rsid w:val="00443B9C"/>
    <w:rsid w:val="00443E04"/>
    <w:rsid w:val="0044453C"/>
    <w:rsid w:val="00444771"/>
    <w:rsid w:val="0044618E"/>
    <w:rsid w:val="004465F1"/>
    <w:rsid w:val="00447055"/>
    <w:rsid w:val="00447119"/>
    <w:rsid w:val="00447D1D"/>
    <w:rsid w:val="00447D2F"/>
    <w:rsid w:val="0045007D"/>
    <w:rsid w:val="004502E9"/>
    <w:rsid w:val="00450B30"/>
    <w:rsid w:val="00450BA5"/>
    <w:rsid w:val="00450F92"/>
    <w:rsid w:val="00451CDD"/>
    <w:rsid w:val="0045231B"/>
    <w:rsid w:val="0045374F"/>
    <w:rsid w:val="00453EB5"/>
    <w:rsid w:val="00453EEB"/>
    <w:rsid w:val="0045490A"/>
    <w:rsid w:val="004558D1"/>
    <w:rsid w:val="0045599A"/>
    <w:rsid w:val="00455B87"/>
    <w:rsid w:val="00460A8F"/>
    <w:rsid w:val="00460C16"/>
    <w:rsid w:val="00460FA8"/>
    <w:rsid w:val="00462083"/>
    <w:rsid w:val="004630BD"/>
    <w:rsid w:val="004630F3"/>
    <w:rsid w:val="00464195"/>
    <w:rsid w:val="004641F0"/>
    <w:rsid w:val="00464B6A"/>
    <w:rsid w:val="00464CED"/>
    <w:rsid w:val="00465E82"/>
    <w:rsid w:val="004669F4"/>
    <w:rsid w:val="00466B33"/>
    <w:rsid w:val="00470092"/>
    <w:rsid w:val="00472F60"/>
    <w:rsid w:val="0047477A"/>
    <w:rsid w:val="00475C53"/>
    <w:rsid w:val="00475DAB"/>
    <w:rsid w:val="00476549"/>
    <w:rsid w:val="004775E4"/>
    <w:rsid w:val="0048073C"/>
    <w:rsid w:val="004807CA"/>
    <w:rsid w:val="00480CA8"/>
    <w:rsid w:val="00481A77"/>
    <w:rsid w:val="004821F3"/>
    <w:rsid w:val="0048249E"/>
    <w:rsid w:val="00483ACF"/>
    <w:rsid w:val="004843DC"/>
    <w:rsid w:val="00484660"/>
    <w:rsid w:val="00484701"/>
    <w:rsid w:val="0048569A"/>
    <w:rsid w:val="00487C5C"/>
    <w:rsid w:val="004900E2"/>
    <w:rsid w:val="004903A6"/>
    <w:rsid w:val="004905B7"/>
    <w:rsid w:val="00492712"/>
    <w:rsid w:val="00492A81"/>
    <w:rsid w:val="00493E3B"/>
    <w:rsid w:val="00494291"/>
    <w:rsid w:val="0049467B"/>
    <w:rsid w:val="00494B69"/>
    <w:rsid w:val="00495B9C"/>
    <w:rsid w:val="00495EF9"/>
    <w:rsid w:val="00496932"/>
    <w:rsid w:val="00496DFE"/>
    <w:rsid w:val="004A05AA"/>
    <w:rsid w:val="004A08B6"/>
    <w:rsid w:val="004A435F"/>
    <w:rsid w:val="004A4C16"/>
    <w:rsid w:val="004A5056"/>
    <w:rsid w:val="004A5828"/>
    <w:rsid w:val="004A6847"/>
    <w:rsid w:val="004A788C"/>
    <w:rsid w:val="004B04E7"/>
    <w:rsid w:val="004B0B80"/>
    <w:rsid w:val="004B11A3"/>
    <w:rsid w:val="004B186E"/>
    <w:rsid w:val="004B1F77"/>
    <w:rsid w:val="004B2CE8"/>
    <w:rsid w:val="004B30C3"/>
    <w:rsid w:val="004B3E56"/>
    <w:rsid w:val="004B4276"/>
    <w:rsid w:val="004B42E5"/>
    <w:rsid w:val="004B5137"/>
    <w:rsid w:val="004B59EA"/>
    <w:rsid w:val="004B5D22"/>
    <w:rsid w:val="004B6244"/>
    <w:rsid w:val="004B6325"/>
    <w:rsid w:val="004B65CE"/>
    <w:rsid w:val="004B72CC"/>
    <w:rsid w:val="004B75CB"/>
    <w:rsid w:val="004C1A8A"/>
    <w:rsid w:val="004C212B"/>
    <w:rsid w:val="004C279C"/>
    <w:rsid w:val="004C2A81"/>
    <w:rsid w:val="004C2DE8"/>
    <w:rsid w:val="004C2F9F"/>
    <w:rsid w:val="004C3080"/>
    <w:rsid w:val="004C39E1"/>
    <w:rsid w:val="004D0E1D"/>
    <w:rsid w:val="004D14A8"/>
    <w:rsid w:val="004D151F"/>
    <w:rsid w:val="004D1715"/>
    <w:rsid w:val="004D1ECF"/>
    <w:rsid w:val="004D288D"/>
    <w:rsid w:val="004D319E"/>
    <w:rsid w:val="004D3476"/>
    <w:rsid w:val="004D426F"/>
    <w:rsid w:val="004D5392"/>
    <w:rsid w:val="004D5E25"/>
    <w:rsid w:val="004D6EA5"/>
    <w:rsid w:val="004D78A7"/>
    <w:rsid w:val="004E0F1D"/>
    <w:rsid w:val="004E1742"/>
    <w:rsid w:val="004E3657"/>
    <w:rsid w:val="004E36D8"/>
    <w:rsid w:val="004E3818"/>
    <w:rsid w:val="004E3B70"/>
    <w:rsid w:val="004E45AF"/>
    <w:rsid w:val="004E4D0B"/>
    <w:rsid w:val="004E51EA"/>
    <w:rsid w:val="004E6416"/>
    <w:rsid w:val="004E6781"/>
    <w:rsid w:val="004E6831"/>
    <w:rsid w:val="004E6E70"/>
    <w:rsid w:val="004E7450"/>
    <w:rsid w:val="004F006E"/>
    <w:rsid w:val="004F00C9"/>
    <w:rsid w:val="004F07B2"/>
    <w:rsid w:val="004F0830"/>
    <w:rsid w:val="004F0B29"/>
    <w:rsid w:val="004F1237"/>
    <w:rsid w:val="004F2536"/>
    <w:rsid w:val="004F2999"/>
    <w:rsid w:val="004F2CD0"/>
    <w:rsid w:val="004F3B82"/>
    <w:rsid w:val="004F3E81"/>
    <w:rsid w:val="004F4BD9"/>
    <w:rsid w:val="004F4C82"/>
    <w:rsid w:val="004F606B"/>
    <w:rsid w:val="004F66E9"/>
    <w:rsid w:val="004F6AC8"/>
    <w:rsid w:val="004F6BF8"/>
    <w:rsid w:val="004F6E9B"/>
    <w:rsid w:val="004F6F92"/>
    <w:rsid w:val="004F7EE5"/>
    <w:rsid w:val="00501145"/>
    <w:rsid w:val="005016C9"/>
    <w:rsid w:val="00501951"/>
    <w:rsid w:val="00501BBE"/>
    <w:rsid w:val="00502065"/>
    <w:rsid w:val="00502684"/>
    <w:rsid w:val="00505407"/>
    <w:rsid w:val="00506C5D"/>
    <w:rsid w:val="00507849"/>
    <w:rsid w:val="005079D1"/>
    <w:rsid w:val="00510108"/>
    <w:rsid w:val="0051020F"/>
    <w:rsid w:val="005102A4"/>
    <w:rsid w:val="00510DCC"/>
    <w:rsid w:val="00510EF3"/>
    <w:rsid w:val="00511888"/>
    <w:rsid w:val="00511B6B"/>
    <w:rsid w:val="00512C79"/>
    <w:rsid w:val="00513410"/>
    <w:rsid w:val="00513C9B"/>
    <w:rsid w:val="00513CB7"/>
    <w:rsid w:val="0051421C"/>
    <w:rsid w:val="00515AFB"/>
    <w:rsid w:val="00515EEF"/>
    <w:rsid w:val="00515F93"/>
    <w:rsid w:val="00517848"/>
    <w:rsid w:val="00517A50"/>
    <w:rsid w:val="00520EC0"/>
    <w:rsid w:val="00521225"/>
    <w:rsid w:val="00521AD4"/>
    <w:rsid w:val="00522350"/>
    <w:rsid w:val="005223FD"/>
    <w:rsid w:val="00522E89"/>
    <w:rsid w:val="00526867"/>
    <w:rsid w:val="0053153F"/>
    <w:rsid w:val="00531779"/>
    <w:rsid w:val="00532DF9"/>
    <w:rsid w:val="00533A4E"/>
    <w:rsid w:val="00533BFC"/>
    <w:rsid w:val="0053459C"/>
    <w:rsid w:val="00534B17"/>
    <w:rsid w:val="00534E5E"/>
    <w:rsid w:val="00535A78"/>
    <w:rsid w:val="00535D70"/>
    <w:rsid w:val="00536223"/>
    <w:rsid w:val="00540CBF"/>
    <w:rsid w:val="005410BF"/>
    <w:rsid w:val="00542ACF"/>
    <w:rsid w:val="00542CCE"/>
    <w:rsid w:val="00543F17"/>
    <w:rsid w:val="00544C7F"/>
    <w:rsid w:val="005464AC"/>
    <w:rsid w:val="00547C66"/>
    <w:rsid w:val="00547EB1"/>
    <w:rsid w:val="00550E84"/>
    <w:rsid w:val="005516FA"/>
    <w:rsid w:val="00551948"/>
    <w:rsid w:val="00552590"/>
    <w:rsid w:val="00553334"/>
    <w:rsid w:val="0055367E"/>
    <w:rsid w:val="0055368C"/>
    <w:rsid w:val="00553D65"/>
    <w:rsid w:val="005553FB"/>
    <w:rsid w:val="0055562F"/>
    <w:rsid w:val="00555A0B"/>
    <w:rsid w:val="00556BE9"/>
    <w:rsid w:val="005572E9"/>
    <w:rsid w:val="0055742F"/>
    <w:rsid w:val="005576D8"/>
    <w:rsid w:val="00557CA2"/>
    <w:rsid w:val="005605BC"/>
    <w:rsid w:val="00560826"/>
    <w:rsid w:val="00561407"/>
    <w:rsid w:val="00562326"/>
    <w:rsid w:val="005628B6"/>
    <w:rsid w:val="00564866"/>
    <w:rsid w:val="00564FD0"/>
    <w:rsid w:val="0056698F"/>
    <w:rsid w:val="00566DDA"/>
    <w:rsid w:val="00566E2F"/>
    <w:rsid w:val="00567B69"/>
    <w:rsid w:val="00567F83"/>
    <w:rsid w:val="00571967"/>
    <w:rsid w:val="00571DA3"/>
    <w:rsid w:val="00572B5A"/>
    <w:rsid w:val="00573FD0"/>
    <w:rsid w:val="00575046"/>
    <w:rsid w:val="005757C8"/>
    <w:rsid w:val="00576A24"/>
    <w:rsid w:val="00576E23"/>
    <w:rsid w:val="00577712"/>
    <w:rsid w:val="00577D63"/>
    <w:rsid w:val="00577FD0"/>
    <w:rsid w:val="005807FD"/>
    <w:rsid w:val="00582059"/>
    <w:rsid w:val="00582634"/>
    <w:rsid w:val="00583691"/>
    <w:rsid w:val="00584848"/>
    <w:rsid w:val="0058499A"/>
    <w:rsid w:val="00584D03"/>
    <w:rsid w:val="00584DA0"/>
    <w:rsid w:val="00584F38"/>
    <w:rsid w:val="00585A6F"/>
    <w:rsid w:val="00585D10"/>
    <w:rsid w:val="00586CC5"/>
    <w:rsid w:val="00586D8A"/>
    <w:rsid w:val="00587035"/>
    <w:rsid w:val="00587732"/>
    <w:rsid w:val="00587B60"/>
    <w:rsid w:val="00590709"/>
    <w:rsid w:val="00590B15"/>
    <w:rsid w:val="005915C3"/>
    <w:rsid w:val="00593623"/>
    <w:rsid w:val="00593836"/>
    <w:rsid w:val="005944BB"/>
    <w:rsid w:val="00594991"/>
    <w:rsid w:val="005949E4"/>
    <w:rsid w:val="00594F9A"/>
    <w:rsid w:val="00595EC9"/>
    <w:rsid w:val="00596738"/>
    <w:rsid w:val="00596CBC"/>
    <w:rsid w:val="00596F81"/>
    <w:rsid w:val="005A00FC"/>
    <w:rsid w:val="005A03DA"/>
    <w:rsid w:val="005A0712"/>
    <w:rsid w:val="005A1F57"/>
    <w:rsid w:val="005A2363"/>
    <w:rsid w:val="005A2A03"/>
    <w:rsid w:val="005A308E"/>
    <w:rsid w:val="005A329E"/>
    <w:rsid w:val="005A3504"/>
    <w:rsid w:val="005A4530"/>
    <w:rsid w:val="005A7430"/>
    <w:rsid w:val="005A7CD5"/>
    <w:rsid w:val="005B049D"/>
    <w:rsid w:val="005B1131"/>
    <w:rsid w:val="005B11B9"/>
    <w:rsid w:val="005B501A"/>
    <w:rsid w:val="005B541B"/>
    <w:rsid w:val="005B5AFF"/>
    <w:rsid w:val="005B6FB3"/>
    <w:rsid w:val="005C05F8"/>
    <w:rsid w:val="005C1C93"/>
    <w:rsid w:val="005C2260"/>
    <w:rsid w:val="005C2642"/>
    <w:rsid w:val="005C31A1"/>
    <w:rsid w:val="005C3F74"/>
    <w:rsid w:val="005C6C69"/>
    <w:rsid w:val="005C71A6"/>
    <w:rsid w:val="005C7627"/>
    <w:rsid w:val="005C7FB5"/>
    <w:rsid w:val="005D025E"/>
    <w:rsid w:val="005D1040"/>
    <w:rsid w:val="005D10A1"/>
    <w:rsid w:val="005D12C2"/>
    <w:rsid w:val="005D1C84"/>
    <w:rsid w:val="005D2397"/>
    <w:rsid w:val="005D254F"/>
    <w:rsid w:val="005D3096"/>
    <w:rsid w:val="005D3E8A"/>
    <w:rsid w:val="005D42AB"/>
    <w:rsid w:val="005D4F84"/>
    <w:rsid w:val="005D5271"/>
    <w:rsid w:val="005D6B34"/>
    <w:rsid w:val="005E4235"/>
    <w:rsid w:val="005E4BB5"/>
    <w:rsid w:val="005E4DCB"/>
    <w:rsid w:val="005E513E"/>
    <w:rsid w:val="005E5BB9"/>
    <w:rsid w:val="005E694B"/>
    <w:rsid w:val="005E7468"/>
    <w:rsid w:val="005E7E75"/>
    <w:rsid w:val="005F02BA"/>
    <w:rsid w:val="005F0801"/>
    <w:rsid w:val="005F1766"/>
    <w:rsid w:val="005F17FC"/>
    <w:rsid w:val="005F26A0"/>
    <w:rsid w:val="005F36F2"/>
    <w:rsid w:val="005F3D07"/>
    <w:rsid w:val="005F413B"/>
    <w:rsid w:val="005F4167"/>
    <w:rsid w:val="005F43E2"/>
    <w:rsid w:val="005F467B"/>
    <w:rsid w:val="005F482C"/>
    <w:rsid w:val="005F574C"/>
    <w:rsid w:val="005F784C"/>
    <w:rsid w:val="005F7CCE"/>
    <w:rsid w:val="00603B8D"/>
    <w:rsid w:val="006048B1"/>
    <w:rsid w:val="00604A18"/>
    <w:rsid w:val="00604C4A"/>
    <w:rsid w:val="00604C5D"/>
    <w:rsid w:val="0060503B"/>
    <w:rsid w:val="00605050"/>
    <w:rsid w:val="00606B2D"/>
    <w:rsid w:val="00606C0C"/>
    <w:rsid w:val="0060710A"/>
    <w:rsid w:val="00607C0B"/>
    <w:rsid w:val="00610010"/>
    <w:rsid w:val="006100A6"/>
    <w:rsid w:val="006107DB"/>
    <w:rsid w:val="0061080E"/>
    <w:rsid w:val="00610934"/>
    <w:rsid w:val="006109FC"/>
    <w:rsid w:val="00610C9F"/>
    <w:rsid w:val="006111AE"/>
    <w:rsid w:val="006113BC"/>
    <w:rsid w:val="00611B95"/>
    <w:rsid w:val="0061249E"/>
    <w:rsid w:val="006126EF"/>
    <w:rsid w:val="00612EA5"/>
    <w:rsid w:val="006133C1"/>
    <w:rsid w:val="006134EB"/>
    <w:rsid w:val="006143F7"/>
    <w:rsid w:val="00614B23"/>
    <w:rsid w:val="00614B78"/>
    <w:rsid w:val="00615EB7"/>
    <w:rsid w:val="00616453"/>
    <w:rsid w:val="00617666"/>
    <w:rsid w:val="00617E0F"/>
    <w:rsid w:val="0062071B"/>
    <w:rsid w:val="00621447"/>
    <w:rsid w:val="00621C7F"/>
    <w:rsid w:val="00621D39"/>
    <w:rsid w:val="0062374A"/>
    <w:rsid w:val="006238D1"/>
    <w:rsid w:val="006239AF"/>
    <w:rsid w:val="0062448B"/>
    <w:rsid w:val="00624D8D"/>
    <w:rsid w:val="00625028"/>
    <w:rsid w:val="006252CA"/>
    <w:rsid w:val="00626324"/>
    <w:rsid w:val="00626764"/>
    <w:rsid w:val="0063022E"/>
    <w:rsid w:val="00630F71"/>
    <w:rsid w:val="00631580"/>
    <w:rsid w:val="00633286"/>
    <w:rsid w:val="0063489B"/>
    <w:rsid w:val="00637413"/>
    <w:rsid w:val="00637FC5"/>
    <w:rsid w:val="006404B6"/>
    <w:rsid w:val="00640784"/>
    <w:rsid w:val="00641829"/>
    <w:rsid w:val="00641C0F"/>
    <w:rsid w:val="00642349"/>
    <w:rsid w:val="0064241A"/>
    <w:rsid w:val="00642F74"/>
    <w:rsid w:val="00642FC7"/>
    <w:rsid w:val="00643600"/>
    <w:rsid w:val="0064369D"/>
    <w:rsid w:val="00644D67"/>
    <w:rsid w:val="00645A54"/>
    <w:rsid w:val="0064673A"/>
    <w:rsid w:val="00646A27"/>
    <w:rsid w:val="0064700B"/>
    <w:rsid w:val="00650189"/>
    <w:rsid w:val="00651A93"/>
    <w:rsid w:val="00651F4B"/>
    <w:rsid w:val="00653389"/>
    <w:rsid w:val="006538DC"/>
    <w:rsid w:val="006545BE"/>
    <w:rsid w:val="006546E0"/>
    <w:rsid w:val="006558D9"/>
    <w:rsid w:val="00655D8C"/>
    <w:rsid w:val="00656157"/>
    <w:rsid w:val="006568D8"/>
    <w:rsid w:val="00660665"/>
    <w:rsid w:val="00660CAC"/>
    <w:rsid w:val="0066315F"/>
    <w:rsid w:val="0066441D"/>
    <w:rsid w:val="0066593C"/>
    <w:rsid w:val="00665D8C"/>
    <w:rsid w:val="00666659"/>
    <w:rsid w:val="00667B48"/>
    <w:rsid w:val="00667D80"/>
    <w:rsid w:val="00667EA3"/>
    <w:rsid w:val="00670ECC"/>
    <w:rsid w:val="00671558"/>
    <w:rsid w:val="00673067"/>
    <w:rsid w:val="006736D5"/>
    <w:rsid w:val="00673FC9"/>
    <w:rsid w:val="006741A9"/>
    <w:rsid w:val="00676052"/>
    <w:rsid w:val="0067615B"/>
    <w:rsid w:val="006762BD"/>
    <w:rsid w:val="0067646E"/>
    <w:rsid w:val="006765CC"/>
    <w:rsid w:val="0067670A"/>
    <w:rsid w:val="00676C0D"/>
    <w:rsid w:val="00676DA1"/>
    <w:rsid w:val="00677F65"/>
    <w:rsid w:val="00680B2F"/>
    <w:rsid w:val="00681ACA"/>
    <w:rsid w:val="006825A4"/>
    <w:rsid w:val="006826A6"/>
    <w:rsid w:val="00682771"/>
    <w:rsid w:val="00683472"/>
    <w:rsid w:val="006844FA"/>
    <w:rsid w:val="00685BEC"/>
    <w:rsid w:val="00685BFC"/>
    <w:rsid w:val="00686945"/>
    <w:rsid w:val="00687A4C"/>
    <w:rsid w:val="0069042F"/>
    <w:rsid w:val="0069192B"/>
    <w:rsid w:val="006944FF"/>
    <w:rsid w:val="006948B1"/>
    <w:rsid w:val="00694A5A"/>
    <w:rsid w:val="0069649B"/>
    <w:rsid w:val="006978DA"/>
    <w:rsid w:val="00697F15"/>
    <w:rsid w:val="006A002A"/>
    <w:rsid w:val="006A035E"/>
    <w:rsid w:val="006A0DBF"/>
    <w:rsid w:val="006A0E1D"/>
    <w:rsid w:val="006A124B"/>
    <w:rsid w:val="006A1D36"/>
    <w:rsid w:val="006A2585"/>
    <w:rsid w:val="006A29AC"/>
    <w:rsid w:val="006A2E54"/>
    <w:rsid w:val="006A31B8"/>
    <w:rsid w:val="006A40A8"/>
    <w:rsid w:val="006A47B1"/>
    <w:rsid w:val="006A47D5"/>
    <w:rsid w:val="006A6ED5"/>
    <w:rsid w:val="006A7F80"/>
    <w:rsid w:val="006B02AC"/>
    <w:rsid w:val="006B1CD4"/>
    <w:rsid w:val="006B240A"/>
    <w:rsid w:val="006B28AB"/>
    <w:rsid w:val="006B2E43"/>
    <w:rsid w:val="006B3161"/>
    <w:rsid w:val="006B3215"/>
    <w:rsid w:val="006B555A"/>
    <w:rsid w:val="006B5974"/>
    <w:rsid w:val="006B60E1"/>
    <w:rsid w:val="006B74A7"/>
    <w:rsid w:val="006B74D5"/>
    <w:rsid w:val="006B7D93"/>
    <w:rsid w:val="006C05EF"/>
    <w:rsid w:val="006C093B"/>
    <w:rsid w:val="006C1D6F"/>
    <w:rsid w:val="006C22AE"/>
    <w:rsid w:val="006C2B9D"/>
    <w:rsid w:val="006C2D0E"/>
    <w:rsid w:val="006C334F"/>
    <w:rsid w:val="006C3C86"/>
    <w:rsid w:val="006C4186"/>
    <w:rsid w:val="006C4621"/>
    <w:rsid w:val="006C58A4"/>
    <w:rsid w:val="006C5BFC"/>
    <w:rsid w:val="006C5C0F"/>
    <w:rsid w:val="006C5E20"/>
    <w:rsid w:val="006C70D6"/>
    <w:rsid w:val="006C76E2"/>
    <w:rsid w:val="006C7806"/>
    <w:rsid w:val="006C785D"/>
    <w:rsid w:val="006D06B1"/>
    <w:rsid w:val="006D0D9D"/>
    <w:rsid w:val="006D104B"/>
    <w:rsid w:val="006D18D2"/>
    <w:rsid w:val="006D1D43"/>
    <w:rsid w:val="006D25E1"/>
    <w:rsid w:val="006D28C0"/>
    <w:rsid w:val="006D2B91"/>
    <w:rsid w:val="006D37B1"/>
    <w:rsid w:val="006D3F2A"/>
    <w:rsid w:val="006D4A62"/>
    <w:rsid w:val="006D503F"/>
    <w:rsid w:val="006D53EB"/>
    <w:rsid w:val="006D5B65"/>
    <w:rsid w:val="006E1110"/>
    <w:rsid w:val="006E16DD"/>
    <w:rsid w:val="006E17F5"/>
    <w:rsid w:val="006E33DA"/>
    <w:rsid w:val="006E41B6"/>
    <w:rsid w:val="006E41EE"/>
    <w:rsid w:val="006E49A0"/>
    <w:rsid w:val="006E5CC9"/>
    <w:rsid w:val="006E63AE"/>
    <w:rsid w:val="006E6B60"/>
    <w:rsid w:val="006E79A3"/>
    <w:rsid w:val="006E7FC1"/>
    <w:rsid w:val="006F0BCE"/>
    <w:rsid w:val="006F1B65"/>
    <w:rsid w:val="006F21D3"/>
    <w:rsid w:val="006F3487"/>
    <w:rsid w:val="006F36BB"/>
    <w:rsid w:val="006F4FAB"/>
    <w:rsid w:val="006F4FC6"/>
    <w:rsid w:val="006F5547"/>
    <w:rsid w:val="006F598E"/>
    <w:rsid w:val="006F5D81"/>
    <w:rsid w:val="006F68AC"/>
    <w:rsid w:val="006F6E66"/>
    <w:rsid w:val="006F6EE3"/>
    <w:rsid w:val="006F760A"/>
    <w:rsid w:val="006F798F"/>
    <w:rsid w:val="006F7A36"/>
    <w:rsid w:val="00700A00"/>
    <w:rsid w:val="0070169E"/>
    <w:rsid w:val="007026E0"/>
    <w:rsid w:val="007027F2"/>
    <w:rsid w:val="0070371E"/>
    <w:rsid w:val="00704626"/>
    <w:rsid w:val="00706C81"/>
    <w:rsid w:val="00706E77"/>
    <w:rsid w:val="007076E2"/>
    <w:rsid w:val="007136B9"/>
    <w:rsid w:val="007137F6"/>
    <w:rsid w:val="00715A05"/>
    <w:rsid w:val="00715CC2"/>
    <w:rsid w:val="00715DFC"/>
    <w:rsid w:val="00720E07"/>
    <w:rsid w:val="00722B1D"/>
    <w:rsid w:val="00724CD2"/>
    <w:rsid w:val="00725751"/>
    <w:rsid w:val="007259D1"/>
    <w:rsid w:val="00725B73"/>
    <w:rsid w:val="00726199"/>
    <w:rsid w:val="00726871"/>
    <w:rsid w:val="007273D3"/>
    <w:rsid w:val="00727733"/>
    <w:rsid w:val="00730C41"/>
    <w:rsid w:val="00730E79"/>
    <w:rsid w:val="00732B3F"/>
    <w:rsid w:val="007335BA"/>
    <w:rsid w:val="00733EFA"/>
    <w:rsid w:val="00734BD8"/>
    <w:rsid w:val="00734F49"/>
    <w:rsid w:val="00734F8C"/>
    <w:rsid w:val="00736271"/>
    <w:rsid w:val="007366DE"/>
    <w:rsid w:val="007367C1"/>
    <w:rsid w:val="00736F60"/>
    <w:rsid w:val="00737E4F"/>
    <w:rsid w:val="00741DB6"/>
    <w:rsid w:val="00742AD8"/>
    <w:rsid w:val="007430E9"/>
    <w:rsid w:val="00743F38"/>
    <w:rsid w:val="007444F7"/>
    <w:rsid w:val="00744E85"/>
    <w:rsid w:val="00745BE7"/>
    <w:rsid w:val="00746C9D"/>
    <w:rsid w:val="00747A59"/>
    <w:rsid w:val="00747D03"/>
    <w:rsid w:val="00750433"/>
    <w:rsid w:val="00750F0A"/>
    <w:rsid w:val="00751249"/>
    <w:rsid w:val="00751B09"/>
    <w:rsid w:val="00751D63"/>
    <w:rsid w:val="0075368B"/>
    <w:rsid w:val="0075384D"/>
    <w:rsid w:val="00754954"/>
    <w:rsid w:val="00754D02"/>
    <w:rsid w:val="007550F7"/>
    <w:rsid w:val="00755F9F"/>
    <w:rsid w:val="00756FAF"/>
    <w:rsid w:val="00757787"/>
    <w:rsid w:val="00757936"/>
    <w:rsid w:val="00761168"/>
    <w:rsid w:val="00761BB9"/>
    <w:rsid w:val="00763B92"/>
    <w:rsid w:val="00771681"/>
    <w:rsid w:val="00771BF3"/>
    <w:rsid w:val="00773097"/>
    <w:rsid w:val="00775896"/>
    <w:rsid w:val="00775C0A"/>
    <w:rsid w:val="00775DCA"/>
    <w:rsid w:val="00776121"/>
    <w:rsid w:val="0077655D"/>
    <w:rsid w:val="007771B1"/>
    <w:rsid w:val="00777A5E"/>
    <w:rsid w:val="0078013D"/>
    <w:rsid w:val="007812E4"/>
    <w:rsid w:val="0078150F"/>
    <w:rsid w:val="00782BCD"/>
    <w:rsid w:val="00782EE5"/>
    <w:rsid w:val="00783567"/>
    <w:rsid w:val="00783EE4"/>
    <w:rsid w:val="007845A9"/>
    <w:rsid w:val="00785A63"/>
    <w:rsid w:val="00786F63"/>
    <w:rsid w:val="00787083"/>
    <w:rsid w:val="00787A90"/>
    <w:rsid w:val="00787C35"/>
    <w:rsid w:val="007900B9"/>
    <w:rsid w:val="007909FF"/>
    <w:rsid w:val="007920CA"/>
    <w:rsid w:val="00792110"/>
    <w:rsid w:val="0079241D"/>
    <w:rsid w:val="007933FC"/>
    <w:rsid w:val="007935F0"/>
    <w:rsid w:val="0079370B"/>
    <w:rsid w:val="00793894"/>
    <w:rsid w:val="00793A9B"/>
    <w:rsid w:val="00794C74"/>
    <w:rsid w:val="007960B0"/>
    <w:rsid w:val="007964FA"/>
    <w:rsid w:val="007968BE"/>
    <w:rsid w:val="00796F31"/>
    <w:rsid w:val="007A049F"/>
    <w:rsid w:val="007A0A70"/>
    <w:rsid w:val="007A107D"/>
    <w:rsid w:val="007A16CC"/>
    <w:rsid w:val="007A1B32"/>
    <w:rsid w:val="007A2086"/>
    <w:rsid w:val="007A435E"/>
    <w:rsid w:val="007A4AD6"/>
    <w:rsid w:val="007A4D8C"/>
    <w:rsid w:val="007A50BF"/>
    <w:rsid w:val="007A6149"/>
    <w:rsid w:val="007A6C9F"/>
    <w:rsid w:val="007B0383"/>
    <w:rsid w:val="007B0D53"/>
    <w:rsid w:val="007B279F"/>
    <w:rsid w:val="007B2E5E"/>
    <w:rsid w:val="007B3E4A"/>
    <w:rsid w:val="007B4AC2"/>
    <w:rsid w:val="007B572C"/>
    <w:rsid w:val="007B61E9"/>
    <w:rsid w:val="007B6AFF"/>
    <w:rsid w:val="007B6BBD"/>
    <w:rsid w:val="007B6DD3"/>
    <w:rsid w:val="007B6E74"/>
    <w:rsid w:val="007B7662"/>
    <w:rsid w:val="007C0065"/>
    <w:rsid w:val="007C1059"/>
    <w:rsid w:val="007C18C3"/>
    <w:rsid w:val="007C204A"/>
    <w:rsid w:val="007C335B"/>
    <w:rsid w:val="007C3AF8"/>
    <w:rsid w:val="007C4473"/>
    <w:rsid w:val="007C49E9"/>
    <w:rsid w:val="007C4AC5"/>
    <w:rsid w:val="007C4CBF"/>
    <w:rsid w:val="007C5F2E"/>
    <w:rsid w:val="007C6A04"/>
    <w:rsid w:val="007C778A"/>
    <w:rsid w:val="007C7DA9"/>
    <w:rsid w:val="007D0CD3"/>
    <w:rsid w:val="007D0F5F"/>
    <w:rsid w:val="007D1784"/>
    <w:rsid w:val="007D1D6A"/>
    <w:rsid w:val="007D22FD"/>
    <w:rsid w:val="007D2680"/>
    <w:rsid w:val="007D473A"/>
    <w:rsid w:val="007D501A"/>
    <w:rsid w:val="007D59B1"/>
    <w:rsid w:val="007D69EA"/>
    <w:rsid w:val="007D75B3"/>
    <w:rsid w:val="007E1DB6"/>
    <w:rsid w:val="007E25B4"/>
    <w:rsid w:val="007E2727"/>
    <w:rsid w:val="007E3841"/>
    <w:rsid w:val="007E3858"/>
    <w:rsid w:val="007E3899"/>
    <w:rsid w:val="007E3B55"/>
    <w:rsid w:val="007E3C18"/>
    <w:rsid w:val="007E3E6F"/>
    <w:rsid w:val="007E43B5"/>
    <w:rsid w:val="007E440E"/>
    <w:rsid w:val="007E451C"/>
    <w:rsid w:val="007E53DC"/>
    <w:rsid w:val="007E63F2"/>
    <w:rsid w:val="007E663A"/>
    <w:rsid w:val="007E66D1"/>
    <w:rsid w:val="007E67C1"/>
    <w:rsid w:val="007E71D4"/>
    <w:rsid w:val="007E7403"/>
    <w:rsid w:val="007E7DAC"/>
    <w:rsid w:val="007F06D6"/>
    <w:rsid w:val="007F07D4"/>
    <w:rsid w:val="007F0AA9"/>
    <w:rsid w:val="007F18FC"/>
    <w:rsid w:val="007F1DCF"/>
    <w:rsid w:val="007F22B0"/>
    <w:rsid w:val="007F3A3A"/>
    <w:rsid w:val="007F3E60"/>
    <w:rsid w:val="007F4368"/>
    <w:rsid w:val="007F6ED3"/>
    <w:rsid w:val="007F730E"/>
    <w:rsid w:val="00800254"/>
    <w:rsid w:val="00801680"/>
    <w:rsid w:val="008017C8"/>
    <w:rsid w:val="00801947"/>
    <w:rsid w:val="00801C33"/>
    <w:rsid w:val="00803206"/>
    <w:rsid w:val="008048ED"/>
    <w:rsid w:val="00804C87"/>
    <w:rsid w:val="00804D4F"/>
    <w:rsid w:val="00805114"/>
    <w:rsid w:val="008062E5"/>
    <w:rsid w:val="0080690F"/>
    <w:rsid w:val="00806E9B"/>
    <w:rsid w:val="00807717"/>
    <w:rsid w:val="00810BB8"/>
    <w:rsid w:val="00810C0C"/>
    <w:rsid w:val="0081190E"/>
    <w:rsid w:val="00812C84"/>
    <w:rsid w:val="00812D80"/>
    <w:rsid w:val="00813BEF"/>
    <w:rsid w:val="00814429"/>
    <w:rsid w:val="0081557B"/>
    <w:rsid w:val="008156D5"/>
    <w:rsid w:val="008168B4"/>
    <w:rsid w:val="00816D5E"/>
    <w:rsid w:val="00816F3C"/>
    <w:rsid w:val="00816F4E"/>
    <w:rsid w:val="00817F4E"/>
    <w:rsid w:val="0082014A"/>
    <w:rsid w:val="00820354"/>
    <w:rsid w:val="0082050E"/>
    <w:rsid w:val="00820C71"/>
    <w:rsid w:val="0082217E"/>
    <w:rsid w:val="008227EF"/>
    <w:rsid w:val="00823415"/>
    <w:rsid w:val="00823B5F"/>
    <w:rsid w:val="00825D4A"/>
    <w:rsid w:val="00826A44"/>
    <w:rsid w:val="00826BDC"/>
    <w:rsid w:val="00827355"/>
    <w:rsid w:val="0082789A"/>
    <w:rsid w:val="00827B55"/>
    <w:rsid w:val="0083042A"/>
    <w:rsid w:val="00831089"/>
    <w:rsid w:val="00833153"/>
    <w:rsid w:val="008335A1"/>
    <w:rsid w:val="00834716"/>
    <w:rsid w:val="008347A2"/>
    <w:rsid w:val="00834809"/>
    <w:rsid w:val="00834E95"/>
    <w:rsid w:val="00835081"/>
    <w:rsid w:val="00835199"/>
    <w:rsid w:val="00835CC6"/>
    <w:rsid w:val="00835F1E"/>
    <w:rsid w:val="0083689F"/>
    <w:rsid w:val="00840A99"/>
    <w:rsid w:val="00842C26"/>
    <w:rsid w:val="00843EEE"/>
    <w:rsid w:val="00844610"/>
    <w:rsid w:val="008446AE"/>
    <w:rsid w:val="00844E32"/>
    <w:rsid w:val="00844E4A"/>
    <w:rsid w:val="00845128"/>
    <w:rsid w:val="008455B6"/>
    <w:rsid w:val="00845AC9"/>
    <w:rsid w:val="00846102"/>
    <w:rsid w:val="008465CB"/>
    <w:rsid w:val="008467DA"/>
    <w:rsid w:val="00846BD0"/>
    <w:rsid w:val="00847B84"/>
    <w:rsid w:val="00847B8A"/>
    <w:rsid w:val="00850694"/>
    <w:rsid w:val="00850F91"/>
    <w:rsid w:val="008511DB"/>
    <w:rsid w:val="00851F9F"/>
    <w:rsid w:val="00853A6F"/>
    <w:rsid w:val="00853DBA"/>
    <w:rsid w:val="0085461A"/>
    <w:rsid w:val="00854C0C"/>
    <w:rsid w:val="008552D1"/>
    <w:rsid w:val="00855F8B"/>
    <w:rsid w:val="0085667B"/>
    <w:rsid w:val="008606CC"/>
    <w:rsid w:val="00860C41"/>
    <w:rsid w:val="00861049"/>
    <w:rsid w:val="00863780"/>
    <w:rsid w:val="008639E9"/>
    <w:rsid w:val="00863F57"/>
    <w:rsid w:val="00867BE7"/>
    <w:rsid w:val="008716C9"/>
    <w:rsid w:val="008744A6"/>
    <w:rsid w:val="008746B2"/>
    <w:rsid w:val="0087470D"/>
    <w:rsid w:val="008805BF"/>
    <w:rsid w:val="00880A7A"/>
    <w:rsid w:val="008815E7"/>
    <w:rsid w:val="00881604"/>
    <w:rsid w:val="00882C4D"/>
    <w:rsid w:val="0088454A"/>
    <w:rsid w:val="00884FD6"/>
    <w:rsid w:val="00885C52"/>
    <w:rsid w:val="00885F1F"/>
    <w:rsid w:val="00886D09"/>
    <w:rsid w:val="00887B75"/>
    <w:rsid w:val="00891C45"/>
    <w:rsid w:val="008920BA"/>
    <w:rsid w:val="00892D62"/>
    <w:rsid w:val="0089325B"/>
    <w:rsid w:val="00893376"/>
    <w:rsid w:val="00893FC6"/>
    <w:rsid w:val="00894AA0"/>
    <w:rsid w:val="0089506F"/>
    <w:rsid w:val="008954F9"/>
    <w:rsid w:val="008961BB"/>
    <w:rsid w:val="00896254"/>
    <w:rsid w:val="00897233"/>
    <w:rsid w:val="00897A2C"/>
    <w:rsid w:val="00897B2A"/>
    <w:rsid w:val="008A037F"/>
    <w:rsid w:val="008A092F"/>
    <w:rsid w:val="008A0AAD"/>
    <w:rsid w:val="008A1751"/>
    <w:rsid w:val="008A18D6"/>
    <w:rsid w:val="008A1D0F"/>
    <w:rsid w:val="008A2451"/>
    <w:rsid w:val="008A250B"/>
    <w:rsid w:val="008A4E64"/>
    <w:rsid w:val="008A4EAD"/>
    <w:rsid w:val="008A58A8"/>
    <w:rsid w:val="008A58CA"/>
    <w:rsid w:val="008A69CE"/>
    <w:rsid w:val="008A6ECF"/>
    <w:rsid w:val="008B04EA"/>
    <w:rsid w:val="008B10A9"/>
    <w:rsid w:val="008B1A24"/>
    <w:rsid w:val="008B2461"/>
    <w:rsid w:val="008B29A0"/>
    <w:rsid w:val="008B3245"/>
    <w:rsid w:val="008B3686"/>
    <w:rsid w:val="008B38E5"/>
    <w:rsid w:val="008B470C"/>
    <w:rsid w:val="008B5B73"/>
    <w:rsid w:val="008B5E29"/>
    <w:rsid w:val="008B66A4"/>
    <w:rsid w:val="008B714C"/>
    <w:rsid w:val="008B7BBF"/>
    <w:rsid w:val="008C01FF"/>
    <w:rsid w:val="008C048E"/>
    <w:rsid w:val="008C1BB2"/>
    <w:rsid w:val="008C2797"/>
    <w:rsid w:val="008C34ED"/>
    <w:rsid w:val="008C4321"/>
    <w:rsid w:val="008C512F"/>
    <w:rsid w:val="008C553B"/>
    <w:rsid w:val="008C5B96"/>
    <w:rsid w:val="008C65A5"/>
    <w:rsid w:val="008C72DE"/>
    <w:rsid w:val="008C7F6B"/>
    <w:rsid w:val="008D0005"/>
    <w:rsid w:val="008D225D"/>
    <w:rsid w:val="008D2391"/>
    <w:rsid w:val="008D2754"/>
    <w:rsid w:val="008D27EB"/>
    <w:rsid w:val="008D3069"/>
    <w:rsid w:val="008D40AF"/>
    <w:rsid w:val="008D4EDF"/>
    <w:rsid w:val="008D5B42"/>
    <w:rsid w:val="008D5DD0"/>
    <w:rsid w:val="008D6173"/>
    <w:rsid w:val="008D67C3"/>
    <w:rsid w:val="008D7AD9"/>
    <w:rsid w:val="008E04D0"/>
    <w:rsid w:val="008E0B11"/>
    <w:rsid w:val="008E1C73"/>
    <w:rsid w:val="008E4409"/>
    <w:rsid w:val="008E4AAD"/>
    <w:rsid w:val="008E58DB"/>
    <w:rsid w:val="008E5AC9"/>
    <w:rsid w:val="008E6225"/>
    <w:rsid w:val="008E66EF"/>
    <w:rsid w:val="008E70FD"/>
    <w:rsid w:val="008E7656"/>
    <w:rsid w:val="008E7ACB"/>
    <w:rsid w:val="008E7C1C"/>
    <w:rsid w:val="008F117E"/>
    <w:rsid w:val="008F24B7"/>
    <w:rsid w:val="008F2F14"/>
    <w:rsid w:val="008F4248"/>
    <w:rsid w:val="008F4391"/>
    <w:rsid w:val="008F46E9"/>
    <w:rsid w:val="008F4A0F"/>
    <w:rsid w:val="008F50A7"/>
    <w:rsid w:val="008F544F"/>
    <w:rsid w:val="008F5685"/>
    <w:rsid w:val="008F5EF8"/>
    <w:rsid w:val="008F665E"/>
    <w:rsid w:val="008F68EB"/>
    <w:rsid w:val="008F6D5D"/>
    <w:rsid w:val="008F6E61"/>
    <w:rsid w:val="008F745A"/>
    <w:rsid w:val="009004D5"/>
    <w:rsid w:val="00900B91"/>
    <w:rsid w:val="00900F67"/>
    <w:rsid w:val="00901A81"/>
    <w:rsid w:val="00901EF9"/>
    <w:rsid w:val="0090293E"/>
    <w:rsid w:val="00904384"/>
    <w:rsid w:val="009046D3"/>
    <w:rsid w:val="00905526"/>
    <w:rsid w:val="00905CFE"/>
    <w:rsid w:val="00906D37"/>
    <w:rsid w:val="00906DC6"/>
    <w:rsid w:val="00907BC4"/>
    <w:rsid w:val="00907CED"/>
    <w:rsid w:val="0091035A"/>
    <w:rsid w:val="00910D0F"/>
    <w:rsid w:val="00911871"/>
    <w:rsid w:val="009133BF"/>
    <w:rsid w:val="009146CA"/>
    <w:rsid w:val="00914D59"/>
    <w:rsid w:val="00914E29"/>
    <w:rsid w:val="00915B57"/>
    <w:rsid w:val="00915C4F"/>
    <w:rsid w:val="00915EBE"/>
    <w:rsid w:val="009168FC"/>
    <w:rsid w:val="0091761B"/>
    <w:rsid w:val="00917F41"/>
    <w:rsid w:val="00920520"/>
    <w:rsid w:val="00920D97"/>
    <w:rsid w:val="00922D48"/>
    <w:rsid w:val="0092349A"/>
    <w:rsid w:val="00927E82"/>
    <w:rsid w:val="0093023F"/>
    <w:rsid w:val="00930392"/>
    <w:rsid w:val="00930420"/>
    <w:rsid w:val="009306F5"/>
    <w:rsid w:val="00931AE5"/>
    <w:rsid w:val="00932337"/>
    <w:rsid w:val="00932687"/>
    <w:rsid w:val="009327DE"/>
    <w:rsid w:val="00933171"/>
    <w:rsid w:val="00933DC6"/>
    <w:rsid w:val="009340BE"/>
    <w:rsid w:val="00935B25"/>
    <w:rsid w:val="00937E22"/>
    <w:rsid w:val="00940684"/>
    <w:rsid w:val="009410BD"/>
    <w:rsid w:val="00941B18"/>
    <w:rsid w:val="009420A1"/>
    <w:rsid w:val="009420DC"/>
    <w:rsid w:val="00942335"/>
    <w:rsid w:val="00942E51"/>
    <w:rsid w:val="009432B3"/>
    <w:rsid w:val="00943A27"/>
    <w:rsid w:val="00944AE3"/>
    <w:rsid w:val="00944D2D"/>
    <w:rsid w:val="00944D36"/>
    <w:rsid w:val="0094529B"/>
    <w:rsid w:val="0094540D"/>
    <w:rsid w:val="009454D8"/>
    <w:rsid w:val="009464E9"/>
    <w:rsid w:val="0094683C"/>
    <w:rsid w:val="00947F02"/>
    <w:rsid w:val="00950AAF"/>
    <w:rsid w:val="009511BD"/>
    <w:rsid w:val="0095201A"/>
    <w:rsid w:val="00952D1E"/>
    <w:rsid w:val="00952E27"/>
    <w:rsid w:val="00952F8F"/>
    <w:rsid w:val="00954C71"/>
    <w:rsid w:val="00955EEB"/>
    <w:rsid w:val="009568AB"/>
    <w:rsid w:val="00960091"/>
    <w:rsid w:val="009608AB"/>
    <w:rsid w:val="0096167C"/>
    <w:rsid w:val="00961CF3"/>
    <w:rsid w:val="00961D4C"/>
    <w:rsid w:val="00961F62"/>
    <w:rsid w:val="009627C2"/>
    <w:rsid w:val="00963051"/>
    <w:rsid w:val="0096337A"/>
    <w:rsid w:val="00963B5F"/>
    <w:rsid w:val="009640EA"/>
    <w:rsid w:val="00964FD4"/>
    <w:rsid w:val="00965458"/>
    <w:rsid w:val="00965CA5"/>
    <w:rsid w:val="0096655C"/>
    <w:rsid w:val="009700EF"/>
    <w:rsid w:val="00970B5B"/>
    <w:rsid w:val="00970FDE"/>
    <w:rsid w:val="00972926"/>
    <w:rsid w:val="00972C45"/>
    <w:rsid w:val="0097307F"/>
    <w:rsid w:val="00973DD7"/>
    <w:rsid w:val="00973E63"/>
    <w:rsid w:val="00974296"/>
    <w:rsid w:val="00975925"/>
    <w:rsid w:val="00975A11"/>
    <w:rsid w:val="009765FC"/>
    <w:rsid w:val="00976CE4"/>
    <w:rsid w:val="0097705E"/>
    <w:rsid w:val="009802B1"/>
    <w:rsid w:val="009803A6"/>
    <w:rsid w:val="00980412"/>
    <w:rsid w:val="00981034"/>
    <w:rsid w:val="00981517"/>
    <w:rsid w:val="00981556"/>
    <w:rsid w:val="009815FA"/>
    <w:rsid w:val="009818D5"/>
    <w:rsid w:val="009818E5"/>
    <w:rsid w:val="00982BE1"/>
    <w:rsid w:val="0098347F"/>
    <w:rsid w:val="009842F3"/>
    <w:rsid w:val="009844EE"/>
    <w:rsid w:val="00984FF9"/>
    <w:rsid w:val="0098652E"/>
    <w:rsid w:val="00986638"/>
    <w:rsid w:val="00987E14"/>
    <w:rsid w:val="00991416"/>
    <w:rsid w:val="00991780"/>
    <w:rsid w:val="0099226D"/>
    <w:rsid w:val="009925EB"/>
    <w:rsid w:val="009929DE"/>
    <w:rsid w:val="009947EA"/>
    <w:rsid w:val="00994D83"/>
    <w:rsid w:val="00996E38"/>
    <w:rsid w:val="00997563"/>
    <w:rsid w:val="009979C5"/>
    <w:rsid w:val="009A01CF"/>
    <w:rsid w:val="009A02A3"/>
    <w:rsid w:val="009A0A28"/>
    <w:rsid w:val="009A1CBB"/>
    <w:rsid w:val="009A256A"/>
    <w:rsid w:val="009A4D97"/>
    <w:rsid w:val="009A6019"/>
    <w:rsid w:val="009A77F0"/>
    <w:rsid w:val="009A7E0B"/>
    <w:rsid w:val="009B0286"/>
    <w:rsid w:val="009B0EE2"/>
    <w:rsid w:val="009B2B5A"/>
    <w:rsid w:val="009B2BAF"/>
    <w:rsid w:val="009B30E6"/>
    <w:rsid w:val="009B3473"/>
    <w:rsid w:val="009B3E84"/>
    <w:rsid w:val="009B4E5F"/>
    <w:rsid w:val="009B7615"/>
    <w:rsid w:val="009B78BD"/>
    <w:rsid w:val="009C0B02"/>
    <w:rsid w:val="009C0BDD"/>
    <w:rsid w:val="009C0D8F"/>
    <w:rsid w:val="009C162F"/>
    <w:rsid w:val="009C18AD"/>
    <w:rsid w:val="009C1C61"/>
    <w:rsid w:val="009C2119"/>
    <w:rsid w:val="009C31BA"/>
    <w:rsid w:val="009C3E73"/>
    <w:rsid w:val="009C4B4D"/>
    <w:rsid w:val="009C4E93"/>
    <w:rsid w:val="009C6291"/>
    <w:rsid w:val="009C6313"/>
    <w:rsid w:val="009C65E7"/>
    <w:rsid w:val="009C700D"/>
    <w:rsid w:val="009C722C"/>
    <w:rsid w:val="009C7C83"/>
    <w:rsid w:val="009D0070"/>
    <w:rsid w:val="009D0929"/>
    <w:rsid w:val="009D0E5F"/>
    <w:rsid w:val="009D1182"/>
    <w:rsid w:val="009D13CB"/>
    <w:rsid w:val="009D2CA9"/>
    <w:rsid w:val="009D2D84"/>
    <w:rsid w:val="009D2EE4"/>
    <w:rsid w:val="009D31F5"/>
    <w:rsid w:val="009D3764"/>
    <w:rsid w:val="009D5A60"/>
    <w:rsid w:val="009D6355"/>
    <w:rsid w:val="009D6FA6"/>
    <w:rsid w:val="009D763E"/>
    <w:rsid w:val="009E0046"/>
    <w:rsid w:val="009E0D0F"/>
    <w:rsid w:val="009E1198"/>
    <w:rsid w:val="009E11B8"/>
    <w:rsid w:val="009E11D6"/>
    <w:rsid w:val="009E1284"/>
    <w:rsid w:val="009E2108"/>
    <w:rsid w:val="009E2244"/>
    <w:rsid w:val="009E286A"/>
    <w:rsid w:val="009E29FB"/>
    <w:rsid w:val="009E3EEA"/>
    <w:rsid w:val="009E4027"/>
    <w:rsid w:val="009E448F"/>
    <w:rsid w:val="009E5E1F"/>
    <w:rsid w:val="009E5EFF"/>
    <w:rsid w:val="009E6C0E"/>
    <w:rsid w:val="009E6DE6"/>
    <w:rsid w:val="009E7ABE"/>
    <w:rsid w:val="009F0017"/>
    <w:rsid w:val="009F01F6"/>
    <w:rsid w:val="009F0E88"/>
    <w:rsid w:val="009F21A3"/>
    <w:rsid w:val="009F23F3"/>
    <w:rsid w:val="009F3294"/>
    <w:rsid w:val="009F329A"/>
    <w:rsid w:val="009F3DDC"/>
    <w:rsid w:val="009F4386"/>
    <w:rsid w:val="009F4B71"/>
    <w:rsid w:val="009F4DA5"/>
    <w:rsid w:val="009F519A"/>
    <w:rsid w:val="009F674E"/>
    <w:rsid w:val="009F6F4C"/>
    <w:rsid w:val="009F782F"/>
    <w:rsid w:val="009F7948"/>
    <w:rsid w:val="00A0047D"/>
    <w:rsid w:val="00A00884"/>
    <w:rsid w:val="00A02764"/>
    <w:rsid w:val="00A027BA"/>
    <w:rsid w:val="00A02DBF"/>
    <w:rsid w:val="00A03EB3"/>
    <w:rsid w:val="00A05BEA"/>
    <w:rsid w:val="00A06FFE"/>
    <w:rsid w:val="00A0709F"/>
    <w:rsid w:val="00A079B0"/>
    <w:rsid w:val="00A10942"/>
    <w:rsid w:val="00A142CB"/>
    <w:rsid w:val="00A14775"/>
    <w:rsid w:val="00A14DE9"/>
    <w:rsid w:val="00A150E4"/>
    <w:rsid w:val="00A160FE"/>
    <w:rsid w:val="00A161A7"/>
    <w:rsid w:val="00A16361"/>
    <w:rsid w:val="00A16ACA"/>
    <w:rsid w:val="00A16C40"/>
    <w:rsid w:val="00A177C7"/>
    <w:rsid w:val="00A179DE"/>
    <w:rsid w:val="00A17E1B"/>
    <w:rsid w:val="00A203CC"/>
    <w:rsid w:val="00A204AF"/>
    <w:rsid w:val="00A20503"/>
    <w:rsid w:val="00A20BF6"/>
    <w:rsid w:val="00A20E22"/>
    <w:rsid w:val="00A21145"/>
    <w:rsid w:val="00A21E85"/>
    <w:rsid w:val="00A22F2A"/>
    <w:rsid w:val="00A232EC"/>
    <w:rsid w:val="00A23DB2"/>
    <w:rsid w:val="00A2487D"/>
    <w:rsid w:val="00A2581A"/>
    <w:rsid w:val="00A25E96"/>
    <w:rsid w:val="00A25EC5"/>
    <w:rsid w:val="00A26683"/>
    <w:rsid w:val="00A268F3"/>
    <w:rsid w:val="00A26CCC"/>
    <w:rsid w:val="00A26E3E"/>
    <w:rsid w:val="00A27F6C"/>
    <w:rsid w:val="00A302E5"/>
    <w:rsid w:val="00A321F6"/>
    <w:rsid w:val="00A327D4"/>
    <w:rsid w:val="00A35554"/>
    <w:rsid w:val="00A36454"/>
    <w:rsid w:val="00A37027"/>
    <w:rsid w:val="00A37149"/>
    <w:rsid w:val="00A37776"/>
    <w:rsid w:val="00A37925"/>
    <w:rsid w:val="00A3794D"/>
    <w:rsid w:val="00A401E8"/>
    <w:rsid w:val="00A419B6"/>
    <w:rsid w:val="00A41D5C"/>
    <w:rsid w:val="00A41D5D"/>
    <w:rsid w:val="00A42435"/>
    <w:rsid w:val="00A42AC2"/>
    <w:rsid w:val="00A42D82"/>
    <w:rsid w:val="00A45442"/>
    <w:rsid w:val="00A46C50"/>
    <w:rsid w:val="00A472FF"/>
    <w:rsid w:val="00A50A87"/>
    <w:rsid w:val="00A50BC6"/>
    <w:rsid w:val="00A51838"/>
    <w:rsid w:val="00A51A59"/>
    <w:rsid w:val="00A51C7A"/>
    <w:rsid w:val="00A51CA2"/>
    <w:rsid w:val="00A5282F"/>
    <w:rsid w:val="00A52C73"/>
    <w:rsid w:val="00A54B69"/>
    <w:rsid w:val="00A54C6C"/>
    <w:rsid w:val="00A5608A"/>
    <w:rsid w:val="00A56378"/>
    <w:rsid w:val="00A56CB0"/>
    <w:rsid w:val="00A56DBC"/>
    <w:rsid w:val="00A5748B"/>
    <w:rsid w:val="00A575E6"/>
    <w:rsid w:val="00A602ED"/>
    <w:rsid w:val="00A60719"/>
    <w:rsid w:val="00A60C68"/>
    <w:rsid w:val="00A60E86"/>
    <w:rsid w:val="00A6156A"/>
    <w:rsid w:val="00A62790"/>
    <w:rsid w:val="00A62E38"/>
    <w:rsid w:val="00A6450C"/>
    <w:rsid w:val="00A64B1C"/>
    <w:rsid w:val="00A64F09"/>
    <w:rsid w:val="00A6530A"/>
    <w:rsid w:val="00A65B7C"/>
    <w:rsid w:val="00A6618B"/>
    <w:rsid w:val="00A67483"/>
    <w:rsid w:val="00A67714"/>
    <w:rsid w:val="00A70798"/>
    <w:rsid w:val="00A70B25"/>
    <w:rsid w:val="00A70C10"/>
    <w:rsid w:val="00A7140F"/>
    <w:rsid w:val="00A719D4"/>
    <w:rsid w:val="00A72CA9"/>
    <w:rsid w:val="00A734C7"/>
    <w:rsid w:val="00A74060"/>
    <w:rsid w:val="00A74294"/>
    <w:rsid w:val="00A7537B"/>
    <w:rsid w:val="00A7547D"/>
    <w:rsid w:val="00A75E05"/>
    <w:rsid w:val="00A76398"/>
    <w:rsid w:val="00A764DB"/>
    <w:rsid w:val="00A7697E"/>
    <w:rsid w:val="00A77062"/>
    <w:rsid w:val="00A772B1"/>
    <w:rsid w:val="00A77E03"/>
    <w:rsid w:val="00A77F3D"/>
    <w:rsid w:val="00A812E1"/>
    <w:rsid w:val="00A81AB1"/>
    <w:rsid w:val="00A81F04"/>
    <w:rsid w:val="00A82781"/>
    <w:rsid w:val="00A838E1"/>
    <w:rsid w:val="00A8432F"/>
    <w:rsid w:val="00A849A2"/>
    <w:rsid w:val="00A8511B"/>
    <w:rsid w:val="00A8558E"/>
    <w:rsid w:val="00A86A57"/>
    <w:rsid w:val="00A87360"/>
    <w:rsid w:val="00A903F0"/>
    <w:rsid w:val="00A93198"/>
    <w:rsid w:val="00A934F3"/>
    <w:rsid w:val="00A93FC5"/>
    <w:rsid w:val="00A94165"/>
    <w:rsid w:val="00A946ED"/>
    <w:rsid w:val="00A952D3"/>
    <w:rsid w:val="00A97941"/>
    <w:rsid w:val="00A97BEF"/>
    <w:rsid w:val="00A97D04"/>
    <w:rsid w:val="00AA1252"/>
    <w:rsid w:val="00AA180D"/>
    <w:rsid w:val="00AA1AF2"/>
    <w:rsid w:val="00AA2014"/>
    <w:rsid w:val="00AA2089"/>
    <w:rsid w:val="00AA25D9"/>
    <w:rsid w:val="00AA3C6A"/>
    <w:rsid w:val="00AA3E99"/>
    <w:rsid w:val="00AA41B2"/>
    <w:rsid w:val="00AA4ED5"/>
    <w:rsid w:val="00AA4FAF"/>
    <w:rsid w:val="00AA7DF2"/>
    <w:rsid w:val="00AA7FEE"/>
    <w:rsid w:val="00AB05C5"/>
    <w:rsid w:val="00AB08BF"/>
    <w:rsid w:val="00AB14E9"/>
    <w:rsid w:val="00AB1D09"/>
    <w:rsid w:val="00AB1FFE"/>
    <w:rsid w:val="00AB2785"/>
    <w:rsid w:val="00AB2AFD"/>
    <w:rsid w:val="00AB364A"/>
    <w:rsid w:val="00AB4164"/>
    <w:rsid w:val="00AB43F2"/>
    <w:rsid w:val="00AB49E1"/>
    <w:rsid w:val="00AB5650"/>
    <w:rsid w:val="00AB5B3F"/>
    <w:rsid w:val="00AB6963"/>
    <w:rsid w:val="00AB730E"/>
    <w:rsid w:val="00AC077E"/>
    <w:rsid w:val="00AC0AB4"/>
    <w:rsid w:val="00AC101C"/>
    <w:rsid w:val="00AC1459"/>
    <w:rsid w:val="00AC1565"/>
    <w:rsid w:val="00AC1E79"/>
    <w:rsid w:val="00AC3702"/>
    <w:rsid w:val="00AC5111"/>
    <w:rsid w:val="00AD0400"/>
    <w:rsid w:val="00AD1F3C"/>
    <w:rsid w:val="00AD250B"/>
    <w:rsid w:val="00AD27C3"/>
    <w:rsid w:val="00AD2B51"/>
    <w:rsid w:val="00AD2C26"/>
    <w:rsid w:val="00AD357E"/>
    <w:rsid w:val="00AD3A82"/>
    <w:rsid w:val="00AD3B86"/>
    <w:rsid w:val="00AD4934"/>
    <w:rsid w:val="00AD5271"/>
    <w:rsid w:val="00AD52C8"/>
    <w:rsid w:val="00AD5578"/>
    <w:rsid w:val="00AD5C85"/>
    <w:rsid w:val="00AD6C7E"/>
    <w:rsid w:val="00AD7C8E"/>
    <w:rsid w:val="00AE064E"/>
    <w:rsid w:val="00AE07D3"/>
    <w:rsid w:val="00AE0AAB"/>
    <w:rsid w:val="00AE0FE9"/>
    <w:rsid w:val="00AE19F5"/>
    <w:rsid w:val="00AE20C5"/>
    <w:rsid w:val="00AE26E4"/>
    <w:rsid w:val="00AE3957"/>
    <w:rsid w:val="00AE3BCD"/>
    <w:rsid w:val="00AE4B96"/>
    <w:rsid w:val="00AE4DD0"/>
    <w:rsid w:val="00AE50DB"/>
    <w:rsid w:val="00AE6525"/>
    <w:rsid w:val="00AE65AA"/>
    <w:rsid w:val="00AE6727"/>
    <w:rsid w:val="00AE71F4"/>
    <w:rsid w:val="00AE7CB4"/>
    <w:rsid w:val="00AF091B"/>
    <w:rsid w:val="00AF0D78"/>
    <w:rsid w:val="00AF28D6"/>
    <w:rsid w:val="00AF3168"/>
    <w:rsid w:val="00AF4F93"/>
    <w:rsid w:val="00AF5761"/>
    <w:rsid w:val="00AF6238"/>
    <w:rsid w:val="00AF6250"/>
    <w:rsid w:val="00AF6B1F"/>
    <w:rsid w:val="00AF6ED2"/>
    <w:rsid w:val="00AF7318"/>
    <w:rsid w:val="00B0014E"/>
    <w:rsid w:val="00B01893"/>
    <w:rsid w:val="00B03CAB"/>
    <w:rsid w:val="00B044A2"/>
    <w:rsid w:val="00B05132"/>
    <w:rsid w:val="00B062B5"/>
    <w:rsid w:val="00B06C59"/>
    <w:rsid w:val="00B07057"/>
    <w:rsid w:val="00B10494"/>
    <w:rsid w:val="00B10767"/>
    <w:rsid w:val="00B11342"/>
    <w:rsid w:val="00B1139D"/>
    <w:rsid w:val="00B11964"/>
    <w:rsid w:val="00B11D67"/>
    <w:rsid w:val="00B131B6"/>
    <w:rsid w:val="00B135D1"/>
    <w:rsid w:val="00B137F7"/>
    <w:rsid w:val="00B15776"/>
    <w:rsid w:val="00B159B5"/>
    <w:rsid w:val="00B15E92"/>
    <w:rsid w:val="00B161FA"/>
    <w:rsid w:val="00B16915"/>
    <w:rsid w:val="00B16990"/>
    <w:rsid w:val="00B209A2"/>
    <w:rsid w:val="00B20D7E"/>
    <w:rsid w:val="00B21CD4"/>
    <w:rsid w:val="00B22652"/>
    <w:rsid w:val="00B23A74"/>
    <w:rsid w:val="00B24DF3"/>
    <w:rsid w:val="00B24E19"/>
    <w:rsid w:val="00B24F61"/>
    <w:rsid w:val="00B25845"/>
    <w:rsid w:val="00B25F7A"/>
    <w:rsid w:val="00B26ED7"/>
    <w:rsid w:val="00B2755A"/>
    <w:rsid w:val="00B277DA"/>
    <w:rsid w:val="00B3085A"/>
    <w:rsid w:val="00B31092"/>
    <w:rsid w:val="00B31208"/>
    <w:rsid w:val="00B31F52"/>
    <w:rsid w:val="00B3207F"/>
    <w:rsid w:val="00B32324"/>
    <w:rsid w:val="00B33ACF"/>
    <w:rsid w:val="00B35638"/>
    <w:rsid w:val="00B366C3"/>
    <w:rsid w:val="00B36BA1"/>
    <w:rsid w:val="00B37454"/>
    <w:rsid w:val="00B37BB8"/>
    <w:rsid w:val="00B37E70"/>
    <w:rsid w:val="00B404A9"/>
    <w:rsid w:val="00B41958"/>
    <w:rsid w:val="00B41F65"/>
    <w:rsid w:val="00B42514"/>
    <w:rsid w:val="00B439F1"/>
    <w:rsid w:val="00B43C87"/>
    <w:rsid w:val="00B43D55"/>
    <w:rsid w:val="00B43ED0"/>
    <w:rsid w:val="00B43F6B"/>
    <w:rsid w:val="00B44E21"/>
    <w:rsid w:val="00B45196"/>
    <w:rsid w:val="00B45515"/>
    <w:rsid w:val="00B46339"/>
    <w:rsid w:val="00B4637C"/>
    <w:rsid w:val="00B463D3"/>
    <w:rsid w:val="00B470F9"/>
    <w:rsid w:val="00B47866"/>
    <w:rsid w:val="00B50373"/>
    <w:rsid w:val="00B50479"/>
    <w:rsid w:val="00B52143"/>
    <w:rsid w:val="00B52346"/>
    <w:rsid w:val="00B53295"/>
    <w:rsid w:val="00B54AC5"/>
    <w:rsid w:val="00B54BAA"/>
    <w:rsid w:val="00B5538F"/>
    <w:rsid w:val="00B55A48"/>
    <w:rsid w:val="00B56B20"/>
    <w:rsid w:val="00B577F2"/>
    <w:rsid w:val="00B60149"/>
    <w:rsid w:val="00B60748"/>
    <w:rsid w:val="00B607EE"/>
    <w:rsid w:val="00B60DDE"/>
    <w:rsid w:val="00B61D68"/>
    <w:rsid w:val="00B623F1"/>
    <w:rsid w:val="00B63BD5"/>
    <w:rsid w:val="00B647A9"/>
    <w:rsid w:val="00B667E6"/>
    <w:rsid w:val="00B66DCA"/>
    <w:rsid w:val="00B6700F"/>
    <w:rsid w:val="00B7346C"/>
    <w:rsid w:val="00B73F29"/>
    <w:rsid w:val="00B74434"/>
    <w:rsid w:val="00B75F4F"/>
    <w:rsid w:val="00B760E4"/>
    <w:rsid w:val="00B7622E"/>
    <w:rsid w:val="00B764C8"/>
    <w:rsid w:val="00B76871"/>
    <w:rsid w:val="00B7693A"/>
    <w:rsid w:val="00B775D5"/>
    <w:rsid w:val="00B807B4"/>
    <w:rsid w:val="00B80D09"/>
    <w:rsid w:val="00B80F49"/>
    <w:rsid w:val="00B8162B"/>
    <w:rsid w:val="00B81E7C"/>
    <w:rsid w:val="00B82DB2"/>
    <w:rsid w:val="00B83B0F"/>
    <w:rsid w:val="00B8413A"/>
    <w:rsid w:val="00B84845"/>
    <w:rsid w:val="00B84B96"/>
    <w:rsid w:val="00B84BF1"/>
    <w:rsid w:val="00B85B40"/>
    <w:rsid w:val="00B85C56"/>
    <w:rsid w:val="00B86595"/>
    <w:rsid w:val="00B86967"/>
    <w:rsid w:val="00B86C7E"/>
    <w:rsid w:val="00B87153"/>
    <w:rsid w:val="00B8721A"/>
    <w:rsid w:val="00B87771"/>
    <w:rsid w:val="00B905E5"/>
    <w:rsid w:val="00B910F2"/>
    <w:rsid w:val="00B91A5E"/>
    <w:rsid w:val="00B9295E"/>
    <w:rsid w:val="00B92D80"/>
    <w:rsid w:val="00B9355F"/>
    <w:rsid w:val="00B935FD"/>
    <w:rsid w:val="00B9390E"/>
    <w:rsid w:val="00B93D96"/>
    <w:rsid w:val="00B940BA"/>
    <w:rsid w:val="00B94A5B"/>
    <w:rsid w:val="00B95120"/>
    <w:rsid w:val="00B9562A"/>
    <w:rsid w:val="00B95873"/>
    <w:rsid w:val="00B95B29"/>
    <w:rsid w:val="00B95D32"/>
    <w:rsid w:val="00B961C7"/>
    <w:rsid w:val="00B96B61"/>
    <w:rsid w:val="00B97E4D"/>
    <w:rsid w:val="00BA1BA2"/>
    <w:rsid w:val="00BA1E1B"/>
    <w:rsid w:val="00BA2B8E"/>
    <w:rsid w:val="00BA2E8C"/>
    <w:rsid w:val="00BA3F54"/>
    <w:rsid w:val="00BA4378"/>
    <w:rsid w:val="00BA4910"/>
    <w:rsid w:val="00BA5AC9"/>
    <w:rsid w:val="00BA61CB"/>
    <w:rsid w:val="00BA73A4"/>
    <w:rsid w:val="00BA74EB"/>
    <w:rsid w:val="00BA7BB9"/>
    <w:rsid w:val="00BA7D06"/>
    <w:rsid w:val="00BB1E82"/>
    <w:rsid w:val="00BB2963"/>
    <w:rsid w:val="00BB2C7D"/>
    <w:rsid w:val="00BB319C"/>
    <w:rsid w:val="00BB3D28"/>
    <w:rsid w:val="00BB3DBD"/>
    <w:rsid w:val="00BB495E"/>
    <w:rsid w:val="00BB4EBE"/>
    <w:rsid w:val="00BB54E6"/>
    <w:rsid w:val="00BB5C40"/>
    <w:rsid w:val="00BB7A3E"/>
    <w:rsid w:val="00BB7A95"/>
    <w:rsid w:val="00BC2D9E"/>
    <w:rsid w:val="00BC2F75"/>
    <w:rsid w:val="00BC3835"/>
    <w:rsid w:val="00BC512B"/>
    <w:rsid w:val="00BC6383"/>
    <w:rsid w:val="00BC68E3"/>
    <w:rsid w:val="00BC6A88"/>
    <w:rsid w:val="00BC7374"/>
    <w:rsid w:val="00BD0D61"/>
    <w:rsid w:val="00BD234B"/>
    <w:rsid w:val="00BD32B5"/>
    <w:rsid w:val="00BD36E2"/>
    <w:rsid w:val="00BD465A"/>
    <w:rsid w:val="00BD4A89"/>
    <w:rsid w:val="00BD70B3"/>
    <w:rsid w:val="00BD761D"/>
    <w:rsid w:val="00BD7A96"/>
    <w:rsid w:val="00BE04DA"/>
    <w:rsid w:val="00BE1031"/>
    <w:rsid w:val="00BE1113"/>
    <w:rsid w:val="00BE158E"/>
    <w:rsid w:val="00BE1CA3"/>
    <w:rsid w:val="00BE216D"/>
    <w:rsid w:val="00BE289C"/>
    <w:rsid w:val="00BE3275"/>
    <w:rsid w:val="00BE396B"/>
    <w:rsid w:val="00BE3BBA"/>
    <w:rsid w:val="00BE4B06"/>
    <w:rsid w:val="00BE4D1E"/>
    <w:rsid w:val="00BE6553"/>
    <w:rsid w:val="00BE66DF"/>
    <w:rsid w:val="00BE6B4F"/>
    <w:rsid w:val="00BE7932"/>
    <w:rsid w:val="00BF0423"/>
    <w:rsid w:val="00BF094D"/>
    <w:rsid w:val="00BF1489"/>
    <w:rsid w:val="00BF16B4"/>
    <w:rsid w:val="00BF1AAD"/>
    <w:rsid w:val="00BF273D"/>
    <w:rsid w:val="00BF282D"/>
    <w:rsid w:val="00BF2A73"/>
    <w:rsid w:val="00BF2BDD"/>
    <w:rsid w:val="00BF3549"/>
    <w:rsid w:val="00BF3A0F"/>
    <w:rsid w:val="00BF3A4F"/>
    <w:rsid w:val="00BF4190"/>
    <w:rsid w:val="00BF49C8"/>
    <w:rsid w:val="00BF4F65"/>
    <w:rsid w:val="00BF5439"/>
    <w:rsid w:val="00BF5703"/>
    <w:rsid w:val="00BF5D07"/>
    <w:rsid w:val="00BF69CC"/>
    <w:rsid w:val="00BF771B"/>
    <w:rsid w:val="00BF7747"/>
    <w:rsid w:val="00C006E0"/>
    <w:rsid w:val="00C00A31"/>
    <w:rsid w:val="00C00B5F"/>
    <w:rsid w:val="00C02510"/>
    <w:rsid w:val="00C02C5E"/>
    <w:rsid w:val="00C02E6B"/>
    <w:rsid w:val="00C05143"/>
    <w:rsid w:val="00C06087"/>
    <w:rsid w:val="00C06E25"/>
    <w:rsid w:val="00C07CB8"/>
    <w:rsid w:val="00C10B11"/>
    <w:rsid w:val="00C10C7C"/>
    <w:rsid w:val="00C1133F"/>
    <w:rsid w:val="00C11738"/>
    <w:rsid w:val="00C11BA2"/>
    <w:rsid w:val="00C11E33"/>
    <w:rsid w:val="00C12112"/>
    <w:rsid w:val="00C12C8E"/>
    <w:rsid w:val="00C14C2D"/>
    <w:rsid w:val="00C14CF7"/>
    <w:rsid w:val="00C15227"/>
    <w:rsid w:val="00C15BA2"/>
    <w:rsid w:val="00C1707E"/>
    <w:rsid w:val="00C17617"/>
    <w:rsid w:val="00C20BA2"/>
    <w:rsid w:val="00C20E5D"/>
    <w:rsid w:val="00C20F6C"/>
    <w:rsid w:val="00C2248B"/>
    <w:rsid w:val="00C23FAA"/>
    <w:rsid w:val="00C249BF"/>
    <w:rsid w:val="00C252A1"/>
    <w:rsid w:val="00C25BDF"/>
    <w:rsid w:val="00C25F4F"/>
    <w:rsid w:val="00C263D2"/>
    <w:rsid w:val="00C26AD0"/>
    <w:rsid w:val="00C27DEB"/>
    <w:rsid w:val="00C27EBC"/>
    <w:rsid w:val="00C30053"/>
    <w:rsid w:val="00C30081"/>
    <w:rsid w:val="00C3129C"/>
    <w:rsid w:val="00C316CC"/>
    <w:rsid w:val="00C33AA1"/>
    <w:rsid w:val="00C36937"/>
    <w:rsid w:val="00C375D5"/>
    <w:rsid w:val="00C37EE9"/>
    <w:rsid w:val="00C411DE"/>
    <w:rsid w:val="00C41D28"/>
    <w:rsid w:val="00C41F72"/>
    <w:rsid w:val="00C42239"/>
    <w:rsid w:val="00C42384"/>
    <w:rsid w:val="00C43BEB"/>
    <w:rsid w:val="00C44079"/>
    <w:rsid w:val="00C443BB"/>
    <w:rsid w:val="00C45497"/>
    <w:rsid w:val="00C46524"/>
    <w:rsid w:val="00C46BB9"/>
    <w:rsid w:val="00C47A96"/>
    <w:rsid w:val="00C50B54"/>
    <w:rsid w:val="00C51978"/>
    <w:rsid w:val="00C523EA"/>
    <w:rsid w:val="00C52B82"/>
    <w:rsid w:val="00C53DBD"/>
    <w:rsid w:val="00C556DE"/>
    <w:rsid w:val="00C5686D"/>
    <w:rsid w:val="00C570AF"/>
    <w:rsid w:val="00C57484"/>
    <w:rsid w:val="00C57945"/>
    <w:rsid w:val="00C57B68"/>
    <w:rsid w:val="00C601FE"/>
    <w:rsid w:val="00C60C41"/>
    <w:rsid w:val="00C615B8"/>
    <w:rsid w:val="00C649C4"/>
    <w:rsid w:val="00C64CC7"/>
    <w:rsid w:val="00C66267"/>
    <w:rsid w:val="00C67AAC"/>
    <w:rsid w:val="00C67AD1"/>
    <w:rsid w:val="00C7035A"/>
    <w:rsid w:val="00C703A1"/>
    <w:rsid w:val="00C729D1"/>
    <w:rsid w:val="00C731B6"/>
    <w:rsid w:val="00C75779"/>
    <w:rsid w:val="00C75BF5"/>
    <w:rsid w:val="00C7625B"/>
    <w:rsid w:val="00C7696A"/>
    <w:rsid w:val="00C76E91"/>
    <w:rsid w:val="00C77148"/>
    <w:rsid w:val="00C802EC"/>
    <w:rsid w:val="00C80F12"/>
    <w:rsid w:val="00C810E3"/>
    <w:rsid w:val="00C81BEB"/>
    <w:rsid w:val="00C82A9A"/>
    <w:rsid w:val="00C82B41"/>
    <w:rsid w:val="00C82CF2"/>
    <w:rsid w:val="00C82E0A"/>
    <w:rsid w:val="00C8380E"/>
    <w:rsid w:val="00C83853"/>
    <w:rsid w:val="00C83AAE"/>
    <w:rsid w:val="00C84530"/>
    <w:rsid w:val="00C861BA"/>
    <w:rsid w:val="00C9095A"/>
    <w:rsid w:val="00C90D72"/>
    <w:rsid w:val="00C91BCD"/>
    <w:rsid w:val="00C91D27"/>
    <w:rsid w:val="00C92998"/>
    <w:rsid w:val="00C92F5C"/>
    <w:rsid w:val="00C93C54"/>
    <w:rsid w:val="00C93E52"/>
    <w:rsid w:val="00C96061"/>
    <w:rsid w:val="00C96E4B"/>
    <w:rsid w:val="00C977B8"/>
    <w:rsid w:val="00C97D3B"/>
    <w:rsid w:val="00C97FF8"/>
    <w:rsid w:val="00CA000D"/>
    <w:rsid w:val="00CA0354"/>
    <w:rsid w:val="00CA0EAC"/>
    <w:rsid w:val="00CA11B4"/>
    <w:rsid w:val="00CA1DA5"/>
    <w:rsid w:val="00CA2777"/>
    <w:rsid w:val="00CA2AD6"/>
    <w:rsid w:val="00CA32ED"/>
    <w:rsid w:val="00CA37F6"/>
    <w:rsid w:val="00CA3B66"/>
    <w:rsid w:val="00CA4FF1"/>
    <w:rsid w:val="00CA5FD4"/>
    <w:rsid w:val="00CA64DC"/>
    <w:rsid w:val="00CB0564"/>
    <w:rsid w:val="00CB05E5"/>
    <w:rsid w:val="00CB075F"/>
    <w:rsid w:val="00CB0DB3"/>
    <w:rsid w:val="00CB1445"/>
    <w:rsid w:val="00CB217B"/>
    <w:rsid w:val="00CB2185"/>
    <w:rsid w:val="00CB2A34"/>
    <w:rsid w:val="00CB4205"/>
    <w:rsid w:val="00CB4620"/>
    <w:rsid w:val="00CB4762"/>
    <w:rsid w:val="00CB4D1C"/>
    <w:rsid w:val="00CB4E19"/>
    <w:rsid w:val="00CB54D6"/>
    <w:rsid w:val="00CB67D7"/>
    <w:rsid w:val="00CB7870"/>
    <w:rsid w:val="00CB798F"/>
    <w:rsid w:val="00CB7A57"/>
    <w:rsid w:val="00CB7B2E"/>
    <w:rsid w:val="00CB7D37"/>
    <w:rsid w:val="00CC05C4"/>
    <w:rsid w:val="00CC0784"/>
    <w:rsid w:val="00CC0E8B"/>
    <w:rsid w:val="00CC300B"/>
    <w:rsid w:val="00CC3711"/>
    <w:rsid w:val="00CC450E"/>
    <w:rsid w:val="00CC45A1"/>
    <w:rsid w:val="00CC5429"/>
    <w:rsid w:val="00CC66FB"/>
    <w:rsid w:val="00CC72D7"/>
    <w:rsid w:val="00CC77E7"/>
    <w:rsid w:val="00CC7928"/>
    <w:rsid w:val="00CD1219"/>
    <w:rsid w:val="00CD1381"/>
    <w:rsid w:val="00CD16B4"/>
    <w:rsid w:val="00CD3890"/>
    <w:rsid w:val="00CD3CAF"/>
    <w:rsid w:val="00CD5510"/>
    <w:rsid w:val="00CD552A"/>
    <w:rsid w:val="00CD62D2"/>
    <w:rsid w:val="00CD62F6"/>
    <w:rsid w:val="00CD6F4F"/>
    <w:rsid w:val="00CD7CA7"/>
    <w:rsid w:val="00CE0E65"/>
    <w:rsid w:val="00CE13AB"/>
    <w:rsid w:val="00CE1C32"/>
    <w:rsid w:val="00CE208C"/>
    <w:rsid w:val="00CE2910"/>
    <w:rsid w:val="00CE2E75"/>
    <w:rsid w:val="00CE2EFA"/>
    <w:rsid w:val="00CE3101"/>
    <w:rsid w:val="00CE3234"/>
    <w:rsid w:val="00CE3F2C"/>
    <w:rsid w:val="00CE4442"/>
    <w:rsid w:val="00CE5CA2"/>
    <w:rsid w:val="00CE66C8"/>
    <w:rsid w:val="00CE71F9"/>
    <w:rsid w:val="00CE7680"/>
    <w:rsid w:val="00CF070C"/>
    <w:rsid w:val="00CF07E9"/>
    <w:rsid w:val="00CF1CB9"/>
    <w:rsid w:val="00CF31CC"/>
    <w:rsid w:val="00CF455C"/>
    <w:rsid w:val="00CF53B2"/>
    <w:rsid w:val="00CF54DD"/>
    <w:rsid w:val="00CF65A0"/>
    <w:rsid w:val="00CF6B2B"/>
    <w:rsid w:val="00CF6FBD"/>
    <w:rsid w:val="00CF70B9"/>
    <w:rsid w:val="00CF79A7"/>
    <w:rsid w:val="00D00661"/>
    <w:rsid w:val="00D00ECE"/>
    <w:rsid w:val="00D02394"/>
    <w:rsid w:val="00D0296E"/>
    <w:rsid w:val="00D02B3A"/>
    <w:rsid w:val="00D05AAE"/>
    <w:rsid w:val="00D10B98"/>
    <w:rsid w:val="00D131F6"/>
    <w:rsid w:val="00D13B2E"/>
    <w:rsid w:val="00D14970"/>
    <w:rsid w:val="00D14FEC"/>
    <w:rsid w:val="00D15118"/>
    <w:rsid w:val="00D1636A"/>
    <w:rsid w:val="00D16AAA"/>
    <w:rsid w:val="00D16B75"/>
    <w:rsid w:val="00D17148"/>
    <w:rsid w:val="00D17804"/>
    <w:rsid w:val="00D17EF6"/>
    <w:rsid w:val="00D17FDF"/>
    <w:rsid w:val="00D20712"/>
    <w:rsid w:val="00D20E63"/>
    <w:rsid w:val="00D217FD"/>
    <w:rsid w:val="00D21829"/>
    <w:rsid w:val="00D2244A"/>
    <w:rsid w:val="00D231B1"/>
    <w:rsid w:val="00D23A7C"/>
    <w:rsid w:val="00D23F8F"/>
    <w:rsid w:val="00D24196"/>
    <w:rsid w:val="00D252C2"/>
    <w:rsid w:val="00D252D0"/>
    <w:rsid w:val="00D25712"/>
    <w:rsid w:val="00D26B9E"/>
    <w:rsid w:val="00D30917"/>
    <w:rsid w:val="00D30D0A"/>
    <w:rsid w:val="00D3154C"/>
    <w:rsid w:val="00D32C6B"/>
    <w:rsid w:val="00D332B8"/>
    <w:rsid w:val="00D33772"/>
    <w:rsid w:val="00D3581E"/>
    <w:rsid w:val="00D35965"/>
    <w:rsid w:val="00D35F6C"/>
    <w:rsid w:val="00D36135"/>
    <w:rsid w:val="00D361AA"/>
    <w:rsid w:val="00D37621"/>
    <w:rsid w:val="00D376D9"/>
    <w:rsid w:val="00D378A6"/>
    <w:rsid w:val="00D378E0"/>
    <w:rsid w:val="00D42C83"/>
    <w:rsid w:val="00D43908"/>
    <w:rsid w:val="00D4485A"/>
    <w:rsid w:val="00D448A1"/>
    <w:rsid w:val="00D449D2"/>
    <w:rsid w:val="00D44C3A"/>
    <w:rsid w:val="00D44C64"/>
    <w:rsid w:val="00D44D78"/>
    <w:rsid w:val="00D44EFD"/>
    <w:rsid w:val="00D45284"/>
    <w:rsid w:val="00D46648"/>
    <w:rsid w:val="00D4787C"/>
    <w:rsid w:val="00D518A8"/>
    <w:rsid w:val="00D51DB5"/>
    <w:rsid w:val="00D52F3C"/>
    <w:rsid w:val="00D54ABB"/>
    <w:rsid w:val="00D55402"/>
    <w:rsid w:val="00D55AB3"/>
    <w:rsid w:val="00D55F27"/>
    <w:rsid w:val="00D572FA"/>
    <w:rsid w:val="00D57B2B"/>
    <w:rsid w:val="00D57D8E"/>
    <w:rsid w:val="00D6073D"/>
    <w:rsid w:val="00D61C1E"/>
    <w:rsid w:val="00D6220E"/>
    <w:rsid w:val="00D62AA4"/>
    <w:rsid w:val="00D6439C"/>
    <w:rsid w:val="00D653BF"/>
    <w:rsid w:val="00D65538"/>
    <w:rsid w:val="00D65554"/>
    <w:rsid w:val="00D65704"/>
    <w:rsid w:val="00D66429"/>
    <w:rsid w:val="00D668B2"/>
    <w:rsid w:val="00D705A2"/>
    <w:rsid w:val="00D71433"/>
    <w:rsid w:val="00D714C8"/>
    <w:rsid w:val="00D71DE7"/>
    <w:rsid w:val="00D72658"/>
    <w:rsid w:val="00D72EF1"/>
    <w:rsid w:val="00D74212"/>
    <w:rsid w:val="00D748A2"/>
    <w:rsid w:val="00D75ADD"/>
    <w:rsid w:val="00D75FAD"/>
    <w:rsid w:val="00D764A5"/>
    <w:rsid w:val="00D76ACB"/>
    <w:rsid w:val="00D76CE7"/>
    <w:rsid w:val="00D77181"/>
    <w:rsid w:val="00D803A0"/>
    <w:rsid w:val="00D80544"/>
    <w:rsid w:val="00D813C5"/>
    <w:rsid w:val="00D82929"/>
    <w:rsid w:val="00D83057"/>
    <w:rsid w:val="00D8455E"/>
    <w:rsid w:val="00D85C4B"/>
    <w:rsid w:val="00D87A4B"/>
    <w:rsid w:val="00D90DFE"/>
    <w:rsid w:val="00D93061"/>
    <w:rsid w:val="00D94890"/>
    <w:rsid w:val="00D95016"/>
    <w:rsid w:val="00D9511F"/>
    <w:rsid w:val="00D9547F"/>
    <w:rsid w:val="00D95AD4"/>
    <w:rsid w:val="00D95C85"/>
    <w:rsid w:val="00D95F05"/>
    <w:rsid w:val="00D97553"/>
    <w:rsid w:val="00D978B3"/>
    <w:rsid w:val="00DA02C9"/>
    <w:rsid w:val="00DA23B6"/>
    <w:rsid w:val="00DA4B98"/>
    <w:rsid w:val="00DA50A0"/>
    <w:rsid w:val="00DA5183"/>
    <w:rsid w:val="00DA52AA"/>
    <w:rsid w:val="00DA55C9"/>
    <w:rsid w:val="00DA5AA0"/>
    <w:rsid w:val="00DA6EE2"/>
    <w:rsid w:val="00DB0E2D"/>
    <w:rsid w:val="00DB2A20"/>
    <w:rsid w:val="00DB35FD"/>
    <w:rsid w:val="00DB3C35"/>
    <w:rsid w:val="00DB3DA7"/>
    <w:rsid w:val="00DB4E93"/>
    <w:rsid w:val="00DB4F6D"/>
    <w:rsid w:val="00DB5C90"/>
    <w:rsid w:val="00DB77B8"/>
    <w:rsid w:val="00DB7B8D"/>
    <w:rsid w:val="00DB7DC1"/>
    <w:rsid w:val="00DC018B"/>
    <w:rsid w:val="00DC0246"/>
    <w:rsid w:val="00DC079F"/>
    <w:rsid w:val="00DC1618"/>
    <w:rsid w:val="00DC22F5"/>
    <w:rsid w:val="00DC25B7"/>
    <w:rsid w:val="00DC37FE"/>
    <w:rsid w:val="00DC4BFB"/>
    <w:rsid w:val="00DC5039"/>
    <w:rsid w:val="00DC5947"/>
    <w:rsid w:val="00DC70E5"/>
    <w:rsid w:val="00DC7393"/>
    <w:rsid w:val="00DD033B"/>
    <w:rsid w:val="00DD0532"/>
    <w:rsid w:val="00DD08B2"/>
    <w:rsid w:val="00DD0B08"/>
    <w:rsid w:val="00DD1830"/>
    <w:rsid w:val="00DD1B84"/>
    <w:rsid w:val="00DD22EB"/>
    <w:rsid w:val="00DD2C2A"/>
    <w:rsid w:val="00DD354B"/>
    <w:rsid w:val="00DD3945"/>
    <w:rsid w:val="00DD41F9"/>
    <w:rsid w:val="00DD4967"/>
    <w:rsid w:val="00DD4992"/>
    <w:rsid w:val="00DD4D49"/>
    <w:rsid w:val="00DD6726"/>
    <w:rsid w:val="00DD784E"/>
    <w:rsid w:val="00DD7D7E"/>
    <w:rsid w:val="00DE050D"/>
    <w:rsid w:val="00DE1D33"/>
    <w:rsid w:val="00DE43AA"/>
    <w:rsid w:val="00DE4957"/>
    <w:rsid w:val="00DE521A"/>
    <w:rsid w:val="00DE5487"/>
    <w:rsid w:val="00DE585D"/>
    <w:rsid w:val="00DE5B8D"/>
    <w:rsid w:val="00DE70E7"/>
    <w:rsid w:val="00DE7353"/>
    <w:rsid w:val="00DF1F2C"/>
    <w:rsid w:val="00DF227C"/>
    <w:rsid w:val="00DF2CB2"/>
    <w:rsid w:val="00DF30F2"/>
    <w:rsid w:val="00DF35A3"/>
    <w:rsid w:val="00DF5308"/>
    <w:rsid w:val="00DF7122"/>
    <w:rsid w:val="00DF74A7"/>
    <w:rsid w:val="00DF74DD"/>
    <w:rsid w:val="00DF75C9"/>
    <w:rsid w:val="00DF75CB"/>
    <w:rsid w:val="00DF7A4C"/>
    <w:rsid w:val="00E00D09"/>
    <w:rsid w:val="00E011FE"/>
    <w:rsid w:val="00E017DC"/>
    <w:rsid w:val="00E022FD"/>
    <w:rsid w:val="00E02E68"/>
    <w:rsid w:val="00E0375F"/>
    <w:rsid w:val="00E06DBA"/>
    <w:rsid w:val="00E07E00"/>
    <w:rsid w:val="00E10BD5"/>
    <w:rsid w:val="00E10D2A"/>
    <w:rsid w:val="00E10F08"/>
    <w:rsid w:val="00E111B7"/>
    <w:rsid w:val="00E11B35"/>
    <w:rsid w:val="00E12D4E"/>
    <w:rsid w:val="00E1331F"/>
    <w:rsid w:val="00E134D7"/>
    <w:rsid w:val="00E135ED"/>
    <w:rsid w:val="00E144C1"/>
    <w:rsid w:val="00E14694"/>
    <w:rsid w:val="00E14A71"/>
    <w:rsid w:val="00E14E7D"/>
    <w:rsid w:val="00E152F6"/>
    <w:rsid w:val="00E15651"/>
    <w:rsid w:val="00E174A9"/>
    <w:rsid w:val="00E17596"/>
    <w:rsid w:val="00E17A0B"/>
    <w:rsid w:val="00E2047D"/>
    <w:rsid w:val="00E2071B"/>
    <w:rsid w:val="00E20742"/>
    <w:rsid w:val="00E20BA0"/>
    <w:rsid w:val="00E213CD"/>
    <w:rsid w:val="00E21BDE"/>
    <w:rsid w:val="00E21CB8"/>
    <w:rsid w:val="00E23166"/>
    <w:rsid w:val="00E236E1"/>
    <w:rsid w:val="00E2466A"/>
    <w:rsid w:val="00E25320"/>
    <w:rsid w:val="00E25697"/>
    <w:rsid w:val="00E27051"/>
    <w:rsid w:val="00E27A74"/>
    <w:rsid w:val="00E32E4A"/>
    <w:rsid w:val="00E338DD"/>
    <w:rsid w:val="00E348CE"/>
    <w:rsid w:val="00E35837"/>
    <w:rsid w:val="00E360D4"/>
    <w:rsid w:val="00E36215"/>
    <w:rsid w:val="00E400A0"/>
    <w:rsid w:val="00E4095C"/>
    <w:rsid w:val="00E410F4"/>
    <w:rsid w:val="00E4173A"/>
    <w:rsid w:val="00E41F9B"/>
    <w:rsid w:val="00E429B0"/>
    <w:rsid w:val="00E43632"/>
    <w:rsid w:val="00E44DE9"/>
    <w:rsid w:val="00E459EA"/>
    <w:rsid w:val="00E46EE9"/>
    <w:rsid w:val="00E4735A"/>
    <w:rsid w:val="00E47AE5"/>
    <w:rsid w:val="00E47CB1"/>
    <w:rsid w:val="00E50B49"/>
    <w:rsid w:val="00E51553"/>
    <w:rsid w:val="00E5164F"/>
    <w:rsid w:val="00E51F9F"/>
    <w:rsid w:val="00E52DD5"/>
    <w:rsid w:val="00E534EB"/>
    <w:rsid w:val="00E53A19"/>
    <w:rsid w:val="00E5405E"/>
    <w:rsid w:val="00E570A6"/>
    <w:rsid w:val="00E57140"/>
    <w:rsid w:val="00E57EA1"/>
    <w:rsid w:val="00E601C2"/>
    <w:rsid w:val="00E61459"/>
    <w:rsid w:val="00E61CBA"/>
    <w:rsid w:val="00E61D36"/>
    <w:rsid w:val="00E61EE1"/>
    <w:rsid w:val="00E627E2"/>
    <w:rsid w:val="00E63AB1"/>
    <w:rsid w:val="00E64186"/>
    <w:rsid w:val="00E64530"/>
    <w:rsid w:val="00E64645"/>
    <w:rsid w:val="00E65B0D"/>
    <w:rsid w:val="00E66BD6"/>
    <w:rsid w:val="00E66CBB"/>
    <w:rsid w:val="00E707DE"/>
    <w:rsid w:val="00E708D8"/>
    <w:rsid w:val="00E70A67"/>
    <w:rsid w:val="00E71B85"/>
    <w:rsid w:val="00E72B16"/>
    <w:rsid w:val="00E72CA2"/>
    <w:rsid w:val="00E73182"/>
    <w:rsid w:val="00E73568"/>
    <w:rsid w:val="00E740C7"/>
    <w:rsid w:val="00E74A15"/>
    <w:rsid w:val="00E74BCC"/>
    <w:rsid w:val="00E74D61"/>
    <w:rsid w:val="00E74E83"/>
    <w:rsid w:val="00E75E9A"/>
    <w:rsid w:val="00E76565"/>
    <w:rsid w:val="00E76B26"/>
    <w:rsid w:val="00E7793D"/>
    <w:rsid w:val="00E818CC"/>
    <w:rsid w:val="00E81C7C"/>
    <w:rsid w:val="00E81DA0"/>
    <w:rsid w:val="00E8209A"/>
    <w:rsid w:val="00E82FAA"/>
    <w:rsid w:val="00E83A03"/>
    <w:rsid w:val="00E8414C"/>
    <w:rsid w:val="00E84298"/>
    <w:rsid w:val="00E84DB4"/>
    <w:rsid w:val="00E85A08"/>
    <w:rsid w:val="00E86921"/>
    <w:rsid w:val="00E86DF1"/>
    <w:rsid w:val="00E87593"/>
    <w:rsid w:val="00E87734"/>
    <w:rsid w:val="00E878A7"/>
    <w:rsid w:val="00E902FF"/>
    <w:rsid w:val="00E91042"/>
    <w:rsid w:val="00E91750"/>
    <w:rsid w:val="00E929BE"/>
    <w:rsid w:val="00E92B77"/>
    <w:rsid w:val="00E935E7"/>
    <w:rsid w:val="00E9454A"/>
    <w:rsid w:val="00E9484D"/>
    <w:rsid w:val="00E94890"/>
    <w:rsid w:val="00E96141"/>
    <w:rsid w:val="00E96DBC"/>
    <w:rsid w:val="00E9715C"/>
    <w:rsid w:val="00E974C5"/>
    <w:rsid w:val="00E97ADD"/>
    <w:rsid w:val="00EA0B67"/>
    <w:rsid w:val="00EA0C54"/>
    <w:rsid w:val="00EA4740"/>
    <w:rsid w:val="00EA5169"/>
    <w:rsid w:val="00EA546F"/>
    <w:rsid w:val="00EA55B2"/>
    <w:rsid w:val="00EA5A7E"/>
    <w:rsid w:val="00EA616D"/>
    <w:rsid w:val="00EA6521"/>
    <w:rsid w:val="00EA7578"/>
    <w:rsid w:val="00EB0007"/>
    <w:rsid w:val="00EB0D94"/>
    <w:rsid w:val="00EB142C"/>
    <w:rsid w:val="00EB15BB"/>
    <w:rsid w:val="00EB358A"/>
    <w:rsid w:val="00EB3875"/>
    <w:rsid w:val="00EB3D7F"/>
    <w:rsid w:val="00EB3FBD"/>
    <w:rsid w:val="00EB48A9"/>
    <w:rsid w:val="00EB496C"/>
    <w:rsid w:val="00EB4995"/>
    <w:rsid w:val="00EB4DD6"/>
    <w:rsid w:val="00EB53EC"/>
    <w:rsid w:val="00EB58D6"/>
    <w:rsid w:val="00EB5C9F"/>
    <w:rsid w:val="00EB6A9C"/>
    <w:rsid w:val="00EB7A6A"/>
    <w:rsid w:val="00EB7C9D"/>
    <w:rsid w:val="00EC1241"/>
    <w:rsid w:val="00EC1536"/>
    <w:rsid w:val="00EC18BA"/>
    <w:rsid w:val="00EC19F8"/>
    <w:rsid w:val="00EC213A"/>
    <w:rsid w:val="00EC23F0"/>
    <w:rsid w:val="00EC275C"/>
    <w:rsid w:val="00EC2DE6"/>
    <w:rsid w:val="00EC365C"/>
    <w:rsid w:val="00EC3B72"/>
    <w:rsid w:val="00EC46D6"/>
    <w:rsid w:val="00EC51D2"/>
    <w:rsid w:val="00EC5C84"/>
    <w:rsid w:val="00EC5CBE"/>
    <w:rsid w:val="00EC5D2A"/>
    <w:rsid w:val="00EC6314"/>
    <w:rsid w:val="00EC66B9"/>
    <w:rsid w:val="00EC66C7"/>
    <w:rsid w:val="00EC6AA4"/>
    <w:rsid w:val="00EC6C61"/>
    <w:rsid w:val="00EC74C9"/>
    <w:rsid w:val="00ED1A1A"/>
    <w:rsid w:val="00ED2676"/>
    <w:rsid w:val="00ED29CC"/>
    <w:rsid w:val="00ED3251"/>
    <w:rsid w:val="00ED3A52"/>
    <w:rsid w:val="00ED3A80"/>
    <w:rsid w:val="00ED3ED8"/>
    <w:rsid w:val="00ED4A86"/>
    <w:rsid w:val="00ED559B"/>
    <w:rsid w:val="00ED59F3"/>
    <w:rsid w:val="00ED61C6"/>
    <w:rsid w:val="00ED61CB"/>
    <w:rsid w:val="00ED660B"/>
    <w:rsid w:val="00ED7816"/>
    <w:rsid w:val="00EE05A0"/>
    <w:rsid w:val="00EE1E84"/>
    <w:rsid w:val="00EE2209"/>
    <w:rsid w:val="00EE298E"/>
    <w:rsid w:val="00EE3205"/>
    <w:rsid w:val="00EE3289"/>
    <w:rsid w:val="00EE3AD7"/>
    <w:rsid w:val="00EE3E32"/>
    <w:rsid w:val="00EE4C42"/>
    <w:rsid w:val="00EE4C44"/>
    <w:rsid w:val="00EE5D7E"/>
    <w:rsid w:val="00EE6E1B"/>
    <w:rsid w:val="00EE7D43"/>
    <w:rsid w:val="00EF137E"/>
    <w:rsid w:val="00EF2367"/>
    <w:rsid w:val="00EF26FD"/>
    <w:rsid w:val="00EF2903"/>
    <w:rsid w:val="00EF2D0C"/>
    <w:rsid w:val="00EF2FB7"/>
    <w:rsid w:val="00EF455E"/>
    <w:rsid w:val="00EF4C14"/>
    <w:rsid w:val="00EF5545"/>
    <w:rsid w:val="00EF67ED"/>
    <w:rsid w:val="00F003CB"/>
    <w:rsid w:val="00F00751"/>
    <w:rsid w:val="00F007B6"/>
    <w:rsid w:val="00F00E92"/>
    <w:rsid w:val="00F011DB"/>
    <w:rsid w:val="00F01CAE"/>
    <w:rsid w:val="00F01E11"/>
    <w:rsid w:val="00F01FF1"/>
    <w:rsid w:val="00F02742"/>
    <w:rsid w:val="00F02E61"/>
    <w:rsid w:val="00F0366F"/>
    <w:rsid w:val="00F048F6"/>
    <w:rsid w:val="00F04EA5"/>
    <w:rsid w:val="00F05686"/>
    <w:rsid w:val="00F06C0F"/>
    <w:rsid w:val="00F073BB"/>
    <w:rsid w:val="00F07819"/>
    <w:rsid w:val="00F07D4E"/>
    <w:rsid w:val="00F101F9"/>
    <w:rsid w:val="00F10361"/>
    <w:rsid w:val="00F10D1F"/>
    <w:rsid w:val="00F116FA"/>
    <w:rsid w:val="00F12C3D"/>
    <w:rsid w:val="00F131D6"/>
    <w:rsid w:val="00F137BA"/>
    <w:rsid w:val="00F14472"/>
    <w:rsid w:val="00F15322"/>
    <w:rsid w:val="00F2022C"/>
    <w:rsid w:val="00F206F4"/>
    <w:rsid w:val="00F20AC1"/>
    <w:rsid w:val="00F20EE4"/>
    <w:rsid w:val="00F21157"/>
    <w:rsid w:val="00F214BC"/>
    <w:rsid w:val="00F22C76"/>
    <w:rsid w:val="00F22EA1"/>
    <w:rsid w:val="00F242EE"/>
    <w:rsid w:val="00F2485D"/>
    <w:rsid w:val="00F253B9"/>
    <w:rsid w:val="00F262AD"/>
    <w:rsid w:val="00F2747C"/>
    <w:rsid w:val="00F31B70"/>
    <w:rsid w:val="00F322C8"/>
    <w:rsid w:val="00F32570"/>
    <w:rsid w:val="00F32A1D"/>
    <w:rsid w:val="00F332A9"/>
    <w:rsid w:val="00F335AB"/>
    <w:rsid w:val="00F3470D"/>
    <w:rsid w:val="00F3513E"/>
    <w:rsid w:val="00F3552F"/>
    <w:rsid w:val="00F35A10"/>
    <w:rsid w:val="00F378E8"/>
    <w:rsid w:val="00F413EE"/>
    <w:rsid w:val="00F42791"/>
    <w:rsid w:val="00F4283A"/>
    <w:rsid w:val="00F45D06"/>
    <w:rsid w:val="00F46798"/>
    <w:rsid w:val="00F4732B"/>
    <w:rsid w:val="00F479FA"/>
    <w:rsid w:val="00F5025D"/>
    <w:rsid w:val="00F50775"/>
    <w:rsid w:val="00F50B5D"/>
    <w:rsid w:val="00F50B9C"/>
    <w:rsid w:val="00F50D75"/>
    <w:rsid w:val="00F5151C"/>
    <w:rsid w:val="00F51837"/>
    <w:rsid w:val="00F51C3D"/>
    <w:rsid w:val="00F52B21"/>
    <w:rsid w:val="00F52FA4"/>
    <w:rsid w:val="00F54722"/>
    <w:rsid w:val="00F557CB"/>
    <w:rsid w:val="00F5587E"/>
    <w:rsid w:val="00F5607B"/>
    <w:rsid w:val="00F605A4"/>
    <w:rsid w:val="00F61A56"/>
    <w:rsid w:val="00F64847"/>
    <w:rsid w:val="00F66C40"/>
    <w:rsid w:val="00F66D7A"/>
    <w:rsid w:val="00F66DF9"/>
    <w:rsid w:val="00F6732A"/>
    <w:rsid w:val="00F67AA4"/>
    <w:rsid w:val="00F700BB"/>
    <w:rsid w:val="00F70500"/>
    <w:rsid w:val="00F70FD7"/>
    <w:rsid w:val="00F72DCB"/>
    <w:rsid w:val="00F73BFE"/>
    <w:rsid w:val="00F73C37"/>
    <w:rsid w:val="00F73CAE"/>
    <w:rsid w:val="00F74A24"/>
    <w:rsid w:val="00F75409"/>
    <w:rsid w:val="00F768BB"/>
    <w:rsid w:val="00F76EA6"/>
    <w:rsid w:val="00F776DC"/>
    <w:rsid w:val="00F77C8A"/>
    <w:rsid w:val="00F8015E"/>
    <w:rsid w:val="00F81DBB"/>
    <w:rsid w:val="00F825E0"/>
    <w:rsid w:val="00F828A9"/>
    <w:rsid w:val="00F83265"/>
    <w:rsid w:val="00F838A2"/>
    <w:rsid w:val="00F84AF1"/>
    <w:rsid w:val="00F84CEF"/>
    <w:rsid w:val="00F84D02"/>
    <w:rsid w:val="00F8521E"/>
    <w:rsid w:val="00F85843"/>
    <w:rsid w:val="00F867CB"/>
    <w:rsid w:val="00F8688F"/>
    <w:rsid w:val="00F86AF6"/>
    <w:rsid w:val="00F86BAC"/>
    <w:rsid w:val="00F87A95"/>
    <w:rsid w:val="00F87C87"/>
    <w:rsid w:val="00F9085E"/>
    <w:rsid w:val="00F913E0"/>
    <w:rsid w:val="00F916BE"/>
    <w:rsid w:val="00F9236B"/>
    <w:rsid w:val="00F932A7"/>
    <w:rsid w:val="00F93AD4"/>
    <w:rsid w:val="00F93BE2"/>
    <w:rsid w:val="00F94D58"/>
    <w:rsid w:val="00FA0DBC"/>
    <w:rsid w:val="00FA11C2"/>
    <w:rsid w:val="00FA1E7C"/>
    <w:rsid w:val="00FA2111"/>
    <w:rsid w:val="00FA3279"/>
    <w:rsid w:val="00FA328C"/>
    <w:rsid w:val="00FA3D38"/>
    <w:rsid w:val="00FA4547"/>
    <w:rsid w:val="00FA45D4"/>
    <w:rsid w:val="00FA4E47"/>
    <w:rsid w:val="00FA567C"/>
    <w:rsid w:val="00FA5BC1"/>
    <w:rsid w:val="00FA64EF"/>
    <w:rsid w:val="00FA6A4E"/>
    <w:rsid w:val="00FA74F2"/>
    <w:rsid w:val="00FA7A44"/>
    <w:rsid w:val="00FB0D3E"/>
    <w:rsid w:val="00FB125F"/>
    <w:rsid w:val="00FB1386"/>
    <w:rsid w:val="00FB1BE5"/>
    <w:rsid w:val="00FB2345"/>
    <w:rsid w:val="00FB266A"/>
    <w:rsid w:val="00FB2956"/>
    <w:rsid w:val="00FB31CC"/>
    <w:rsid w:val="00FB38EE"/>
    <w:rsid w:val="00FB45A7"/>
    <w:rsid w:val="00FB4604"/>
    <w:rsid w:val="00FB5AA8"/>
    <w:rsid w:val="00FB5BE6"/>
    <w:rsid w:val="00FB79DC"/>
    <w:rsid w:val="00FB7F5F"/>
    <w:rsid w:val="00FC020D"/>
    <w:rsid w:val="00FC1152"/>
    <w:rsid w:val="00FC1D63"/>
    <w:rsid w:val="00FC218B"/>
    <w:rsid w:val="00FC283E"/>
    <w:rsid w:val="00FC3058"/>
    <w:rsid w:val="00FC388F"/>
    <w:rsid w:val="00FC4E3C"/>
    <w:rsid w:val="00FC5132"/>
    <w:rsid w:val="00FC5CB1"/>
    <w:rsid w:val="00FC5FB9"/>
    <w:rsid w:val="00FC62F2"/>
    <w:rsid w:val="00FC6454"/>
    <w:rsid w:val="00FC66FC"/>
    <w:rsid w:val="00FC6CC9"/>
    <w:rsid w:val="00FC7861"/>
    <w:rsid w:val="00FD063A"/>
    <w:rsid w:val="00FD1735"/>
    <w:rsid w:val="00FD2DB4"/>
    <w:rsid w:val="00FD3014"/>
    <w:rsid w:val="00FD3530"/>
    <w:rsid w:val="00FD4A43"/>
    <w:rsid w:val="00FD4DC2"/>
    <w:rsid w:val="00FD5B89"/>
    <w:rsid w:val="00FD653F"/>
    <w:rsid w:val="00FD669F"/>
    <w:rsid w:val="00FD6CBD"/>
    <w:rsid w:val="00FE0A92"/>
    <w:rsid w:val="00FE1CBA"/>
    <w:rsid w:val="00FE1CF4"/>
    <w:rsid w:val="00FE21B8"/>
    <w:rsid w:val="00FE2559"/>
    <w:rsid w:val="00FE30EC"/>
    <w:rsid w:val="00FE368A"/>
    <w:rsid w:val="00FE3AF6"/>
    <w:rsid w:val="00FE3C1A"/>
    <w:rsid w:val="00FE3C4F"/>
    <w:rsid w:val="00FE4B77"/>
    <w:rsid w:val="00FE4C51"/>
    <w:rsid w:val="00FE5408"/>
    <w:rsid w:val="00FE6005"/>
    <w:rsid w:val="00FE68BC"/>
    <w:rsid w:val="00FE720B"/>
    <w:rsid w:val="00FF01FC"/>
    <w:rsid w:val="00FF0E1A"/>
    <w:rsid w:val="00FF165C"/>
    <w:rsid w:val="00FF1DBD"/>
    <w:rsid w:val="00FF1E34"/>
    <w:rsid w:val="00FF23AF"/>
    <w:rsid w:val="00FF27AD"/>
    <w:rsid w:val="00FF2DC4"/>
    <w:rsid w:val="00FF3481"/>
    <w:rsid w:val="00FF37C9"/>
    <w:rsid w:val="00FF38D3"/>
    <w:rsid w:val="00FF4B6B"/>
    <w:rsid w:val="00FF4E88"/>
    <w:rsid w:val="00FF64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5AFDF"/>
  <w15:chartTrackingRefBased/>
  <w15:docId w15:val="{EB02AE86-B4BF-4087-B2C1-24A662D2B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3A5"/>
  </w:style>
  <w:style w:type="paragraph" w:styleId="Ttulo1">
    <w:name w:val="heading 1"/>
    <w:basedOn w:val="Normal"/>
    <w:next w:val="Normal"/>
    <w:link w:val="Ttulo1Car"/>
    <w:uiPriority w:val="9"/>
    <w:qFormat/>
    <w:rsid w:val="00B94A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0D2EE6"/>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59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59B5"/>
  </w:style>
  <w:style w:type="paragraph" w:styleId="Piedepgina">
    <w:name w:val="footer"/>
    <w:basedOn w:val="Normal"/>
    <w:link w:val="PiedepginaCar"/>
    <w:uiPriority w:val="99"/>
    <w:unhideWhenUsed/>
    <w:rsid w:val="00B159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59B5"/>
  </w:style>
  <w:style w:type="paragraph" w:styleId="NormalWeb">
    <w:name w:val="Normal (Web)"/>
    <w:basedOn w:val="Normal"/>
    <w:uiPriority w:val="99"/>
    <w:unhideWhenUsed/>
    <w:rsid w:val="000B5BC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ormatolibre">
    <w:name w:val="Formato libre"/>
    <w:rsid w:val="000B5BCE"/>
    <w:pPr>
      <w:pBdr>
        <w:top w:val="nil"/>
        <w:left w:val="nil"/>
        <w:bottom w:val="nil"/>
        <w:right w:val="nil"/>
        <w:between w:val="nil"/>
        <w:bar w:val="nil"/>
      </w:pBdr>
      <w:spacing w:after="240" w:line="312" w:lineRule="auto"/>
    </w:pPr>
    <w:rPr>
      <w:rFonts w:ascii="Helvetica Neue" w:eastAsia="Arial Unicode MS" w:hAnsi="Arial Unicode MS" w:cs="Arial Unicode MS"/>
      <w:color w:val="222222"/>
      <w:bdr w:val="nil"/>
      <w:lang w:val="es-ES_tradnl" w:eastAsia="es-CO"/>
    </w:rPr>
  </w:style>
  <w:style w:type="character" w:styleId="Hipervnculo">
    <w:name w:val="Hyperlink"/>
    <w:uiPriority w:val="99"/>
    <w:unhideWhenUsed/>
    <w:rsid w:val="000B5BCE"/>
    <w:rPr>
      <w:color w:val="0000FF"/>
      <w:u w:val="single"/>
    </w:rPr>
  </w:style>
  <w:style w:type="paragraph" w:styleId="Prrafodelista">
    <w:name w:val="List Paragraph"/>
    <w:basedOn w:val="Normal"/>
    <w:uiPriority w:val="34"/>
    <w:qFormat/>
    <w:rsid w:val="00111694"/>
    <w:pPr>
      <w:ind w:left="720"/>
      <w:contextualSpacing/>
    </w:pPr>
  </w:style>
  <w:style w:type="character" w:customStyle="1" w:styleId="apple-converted-space">
    <w:name w:val="apple-converted-space"/>
    <w:basedOn w:val="Fuentedeprrafopredeter"/>
    <w:rsid w:val="001F1B03"/>
  </w:style>
  <w:style w:type="paragraph" w:customStyle="1" w:styleId="Default">
    <w:name w:val="Default"/>
    <w:rsid w:val="00420DE8"/>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EE5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5605BC"/>
    <w:rPr>
      <w:sz w:val="16"/>
      <w:szCs w:val="16"/>
    </w:rPr>
  </w:style>
  <w:style w:type="paragraph" w:styleId="Textocomentario">
    <w:name w:val="annotation text"/>
    <w:basedOn w:val="Normal"/>
    <w:link w:val="TextocomentarioCar"/>
    <w:semiHidden/>
    <w:unhideWhenUsed/>
    <w:rsid w:val="005605BC"/>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rsid w:val="005605BC"/>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5605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05BC"/>
    <w:rPr>
      <w:rFonts w:ascii="Segoe UI" w:hAnsi="Segoe UI" w:cs="Segoe UI"/>
      <w:sz w:val="18"/>
      <w:szCs w:val="18"/>
    </w:rPr>
  </w:style>
  <w:style w:type="character" w:customStyle="1" w:styleId="Ttulo2Car">
    <w:name w:val="Título 2 Car"/>
    <w:basedOn w:val="Fuentedeprrafopredeter"/>
    <w:link w:val="Ttulo2"/>
    <w:uiPriority w:val="9"/>
    <w:rsid w:val="000D2EE6"/>
    <w:rPr>
      <w:rFonts w:ascii="Times New Roman" w:eastAsia="Times New Roman" w:hAnsi="Times New Roman" w:cs="Times New Roman"/>
      <w:b/>
      <w:bCs/>
      <w:sz w:val="36"/>
      <w:szCs w:val="36"/>
      <w:lang w:eastAsia="es-CO"/>
    </w:rPr>
  </w:style>
  <w:style w:type="table" w:customStyle="1" w:styleId="TableNormal">
    <w:name w:val="Table Normal"/>
    <w:uiPriority w:val="2"/>
    <w:qFormat/>
    <w:rsid w:val="008B3245"/>
    <w:pPr>
      <w:spacing w:after="0" w:line="276" w:lineRule="auto"/>
    </w:pPr>
    <w:rPr>
      <w:rFonts w:ascii="Arial" w:eastAsia="Arial" w:hAnsi="Arial" w:cs="Arial"/>
      <w:color w:val="000000"/>
      <w:szCs w:val="20"/>
      <w:lang w:eastAsia="es-CO"/>
    </w:rPr>
    <w:tblPr>
      <w:tblCellMar>
        <w:top w:w="0" w:type="dxa"/>
        <w:left w:w="0" w:type="dxa"/>
        <w:bottom w:w="0" w:type="dxa"/>
        <w:right w:w="0" w:type="dxa"/>
      </w:tblCellMar>
    </w:tblPr>
  </w:style>
  <w:style w:type="paragraph" w:customStyle="1" w:styleId="Pa3">
    <w:name w:val="Pa3"/>
    <w:basedOn w:val="Normal"/>
    <w:next w:val="Normal"/>
    <w:uiPriority w:val="99"/>
    <w:rsid w:val="008B3245"/>
    <w:pPr>
      <w:autoSpaceDE w:val="0"/>
      <w:autoSpaceDN w:val="0"/>
      <w:adjustRightInd w:val="0"/>
      <w:spacing w:after="0" w:line="241" w:lineRule="atLeast"/>
    </w:pPr>
    <w:rPr>
      <w:rFonts w:ascii="Calibri" w:eastAsia="Arial" w:hAnsi="Calibri" w:cs="Arial"/>
      <w:color w:val="000000"/>
      <w:sz w:val="24"/>
      <w:szCs w:val="24"/>
      <w:lang w:eastAsia="es-CO"/>
    </w:rPr>
  </w:style>
  <w:style w:type="character" w:customStyle="1" w:styleId="A5">
    <w:name w:val="A5"/>
    <w:uiPriority w:val="99"/>
    <w:rsid w:val="008B3245"/>
    <w:rPr>
      <w:rFonts w:cs="Calibri"/>
      <w:sz w:val="22"/>
      <w:szCs w:val="22"/>
    </w:rPr>
  </w:style>
  <w:style w:type="paragraph" w:customStyle="1" w:styleId="Pa7">
    <w:name w:val="Pa7"/>
    <w:basedOn w:val="Normal"/>
    <w:next w:val="Normal"/>
    <w:uiPriority w:val="99"/>
    <w:rsid w:val="008B3245"/>
    <w:pPr>
      <w:autoSpaceDE w:val="0"/>
      <w:autoSpaceDN w:val="0"/>
      <w:adjustRightInd w:val="0"/>
      <w:spacing w:after="0" w:line="321" w:lineRule="atLeast"/>
    </w:pPr>
    <w:rPr>
      <w:rFonts w:ascii="Calibri" w:eastAsia="Arial" w:hAnsi="Calibri" w:cs="Arial"/>
      <w:color w:val="000000"/>
      <w:sz w:val="24"/>
      <w:szCs w:val="24"/>
      <w:lang w:eastAsia="es-CO"/>
    </w:rPr>
  </w:style>
  <w:style w:type="paragraph" w:customStyle="1" w:styleId="TableParagraph">
    <w:name w:val="Table Paragraph"/>
    <w:basedOn w:val="Normal"/>
    <w:uiPriority w:val="1"/>
    <w:qFormat/>
    <w:rsid w:val="008B3245"/>
    <w:pPr>
      <w:widowControl w:val="0"/>
      <w:spacing w:after="0" w:line="240" w:lineRule="auto"/>
    </w:pPr>
    <w:rPr>
      <w:lang w:val="en-US"/>
    </w:rPr>
  </w:style>
  <w:style w:type="paragraph" w:styleId="Textoindependiente">
    <w:name w:val="Body Text"/>
    <w:basedOn w:val="Normal"/>
    <w:link w:val="TextoindependienteCar"/>
    <w:uiPriority w:val="1"/>
    <w:qFormat/>
    <w:rsid w:val="0062071B"/>
    <w:pPr>
      <w:widowControl w:val="0"/>
      <w:spacing w:after="0" w:line="240" w:lineRule="auto"/>
    </w:pPr>
    <w:rPr>
      <w:rFonts w:ascii="Calibri" w:eastAsia="Calibri" w:hAnsi="Calibri" w:cs="Calibri"/>
      <w:lang w:val="en-US"/>
    </w:rPr>
  </w:style>
  <w:style w:type="character" w:customStyle="1" w:styleId="TextoindependienteCar">
    <w:name w:val="Texto independiente Car"/>
    <w:basedOn w:val="Fuentedeprrafopredeter"/>
    <w:link w:val="Textoindependiente"/>
    <w:uiPriority w:val="1"/>
    <w:rsid w:val="0062071B"/>
    <w:rPr>
      <w:rFonts w:ascii="Calibri" w:eastAsia="Calibri" w:hAnsi="Calibri" w:cs="Calibri"/>
      <w:lang w:val="en-US"/>
    </w:rPr>
  </w:style>
  <w:style w:type="character" w:customStyle="1" w:styleId="Ttulo1Car">
    <w:name w:val="Título 1 Car"/>
    <w:basedOn w:val="Fuentedeprrafopredeter"/>
    <w:link w:val="Ttulo1"/>
    <w:uiPriority w:val="9"/>
    <w:rsid w:val="00B94A5B"/>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B94A5B"/>
    <w:pPr>
      <w:outlineLvl w:val="9"/>
    </w:pPr>
    <w:rPr>
      <w:lang w:eastAsia="es-CO"/>
    </w:rPr>
  </w:style>
  <w:style w:type="paragraph" w:styleId="TDC1">
    <w:name w:val="toc 1"/>
    <w:basedOn w:val="Normal"/>
    <w:next w:val="Normal"/>
    <w:autoRedefine/>
    <w:uiPriority w:val="39"/>
    <w:unhideWhenUsed/>
    <w:rsid w:val="00B94A5B"/>
    <w:pPr>
      <w:spacing w:after="100"/>
    </w:pPr>
  </w:style>
  <w:style w:type="paragraph" w:styleId="TDC2">
    <w:name w:val="toc 2"/>
    <w:basedOn w:val="Normal"/>
    <w:next w:val="Normal"/>
    <w:autoRedefine/>
    <w:uiPriority w:val="39"/>
    <w:unhideWhenUsed/>
    <w:rsid w:val="00B94A5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09260">
      <w:bodyDiv w:val="1"/>
      <w:marLeft w:val="0"/>
      <w:marRight w:val="0"/>
      <w:marTop w:val="0"/>
      <w:marBottom w:val="0"/>
      <w:divBdr>
        <w:top w:val="none" w:sz="0" w:space="0" w:color="auto"/>
        <w:left w:val="none" w:sz="0" w:space="0" w:color="auto"/>
        <w:bottom w:val="none" w:sz="0" w:space="0" w:color="auto"/>
        <w:right w:val="none" w:sz="0" w:space="0" w:color="auto"/>
      </w:divBdr>
    </w:div>
    <w:div w:id="786435595">
      <w:bodyDiv w:val="1"/>
      <w:marLeft w:val="0"/>
      <w:marRight w:val="0"/>
      <w:marTop w:val="0"/>
      <w:marBottom w:val="0"/>
      <w:divBdr>
        <w:top w:val="none" w:sz="0" w:space="0" w:color="auto"/>
        <w:left w:val="none" w:sz="0" w:space="0" w:color="auto"/>
        <w:bottom w:val="none" w:sz="0" w:space="0" w:color="auto"/>
        <w:right w:val="none" w:sz="0" w:space="0" w:color="auto"/>
      </w:divBdr>
    </w:div>
    <w:div w:id="1043947314">
      <w:bodyDiv w:val="1"/>
      <w:marLeft w:val="0"/>
      <w:marRight w:val="0"/>
      <w:marTop w:val="0"/>
      <w:marBottom w:val="0"/>
      <w:divBdr>
        <w:top w:val="none" w:sz="0" w:space="0" w:color="auto"/>
        <w:left w:val="none" w:sz="0" w:space="0" w:color="auto"/>
        <w:bottom w:val="none" w:sz="0" w:space="0" w:color="auto"/>
        <w:right w:val="none" w:sz="0" w:space="0" w:color="auto"/>
      </w:divBdr>
    </w:div>
    <w:div w:id="1631669556">
      <w:bodyDiv w:val="1"/>
      <w:marLeft w:val="0"/>
      <w:marRight w:val="0"/>
      <w:marTop w:val="0"/>
      <w:marBottom w:val="0"/>
      <w:divBdr>
        <w:top w:val="none" w:sz="0" w:space="0" w:color="auto"/>
        <w:left w:val="none" w:sz="0" w:space="0" w:color="auto"/>
        <w:bottom w:val="none" w:sz="0" w:space="0" w:color="auto"/>
        <w:right w:val="none" w:sz="0" w:space="0" w:color="auto"/>
      </w:divBdr>
      <w:divsChild>
        <w:div w:id="1403790379">
          <w:marLeft w:val="0"/>
          <w:marRight w:val="0"/>
          <w:marTop w:val="0"/>
          <w:marBottom w:val="0"/>
          <w:divBdr>
            <w:top w:val="none" w:sz="0" w:space="0" w:color="auto"/>
            <w:left w:val="none" w:sz="0" w:space="0" w:color="auto"/>
            <w:bottom w:val="none" w:sz="0" w:space="0" w:color="auto"/>
            <w:right w:val="none" w:sz="0" w:space="0" w:color="auto"/>
          </w:divBdr>
        </w:div>
        <w:div w:id="602499291">
          <w:marLeft w:val="0"/>
          <w:marRight w:val="0"/>
          <w:marTop w:val="0"/>
          <w:marBottom w:val="0"/>
          <w:divBdr>
            <w:top w:val="none" w:sz="0" w:space="0" w:color="auto"/>
            <w:left w:val="none" w:sz="0" w:space="0" w:color="auto"/>
            <w:bottom w:val="none" w:sz="0" w:space="0" w:color="auto"/>
            <w:right w:val="none" w:sz="0" w:space="0" w:color="auto"/>
          </w:divBdr>
        </w:div>
        <w:div w:id="1060206537">
          <w:marLeft w:val="0"/>
          <w:marRight w:val="0"/>
          <w:marTop w:val="0"/>
          <w:marBottom w:val="0"/>
          <w:divBdr>
            <w:top w:val="none" w:sz="0" w:space="0" w:color="auto"/>
            <w:left w:val="none" w:sz="0" w:space="0" w:color="auto"/>
            <w:bottom w:val="none" w:sz="0" w:space="0" w:color="auto"/>
            <w:right w:val="none" w:sz="0" w:space="0" w:color="auto"/>
          </w:divBdr>
        </w:div>
        <w:div w:id="212277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tvc.gov.co/quienes-somos/rendicion-2016" TargetMode="Externa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tvc.gov.co/quienes-somos/rendicion-2016"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nino\Google%20Drive\MIPG%202016\RENDICION%20DE%20CUENTAS\AUDIENCIA%20PUBLICA%20%202015\Encuesta%20requerimientos%20de%20informaci&#243;n\Tabulaci&#243;n%20encuestas%20evaluacion%20audiencia%202015(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nino\Google%20Drive\MIPG%202016\RENDICION%20DE%20CUENTAS\AUDIENCIA%20PUBLICA%20%202015\Encuesta%20requerimientos%20de%20informaci&#243;n\Tabulaci&#243;n%20encuestas%20evaluacion%20audiencia%202015(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nino\Google%20Drive\MIPG%202016\RENDICION%20DE%20CUENTAS\AUDIENCIA%20PUBLICA%20%202015\Encuesta%20requerimientos%20de%20informaci&#243;n\Tabulaci&#243;n%20encuestas%20evaluacion%20audiencia%202015(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nino\Google%20Drive\MIPG%202016\RENDICION%20DE%20CUENTAS\AUDIENCIA%20PUBLICA%20%202015\Encuesta%20requerimientos%20de%20informaci&#243;n\Tabulaci&#243;n%20encuestas%20evaluacion%20audiencia%202015(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a:solidFill>
                  <a:sysClr val="windowText" lastClr="000000"/>
                </a:solidFill>
              </a:rPr>
              <a:t>PREGUNTA 1.</a:t>
            </a:r>
            <a:r>
              <a:rPr lang="es-CO" sz="1100" baseline="0">
                <a:solidFill>
                  <a:sysClr val="windowText" lastClr="000000"/>
                </a:solidFill>
              </a:rPr>
              <a:t> </a:t>
            </a:r>
            <a:r>
              <a:rPr lang="es-CO" sz="1100">
                <a:solidFill>
                  <a:sysClr val="windowText" lastClr="000000"/>
                </a:solidFill>
              </a:rPr>
              <a:t>¿Cómo se enteró de la Audiencia Pública?</a:t>
            </a:r>
          </a:p>
        </c:rich>
      </c:tx>
      <c:layout>
        <c:manualLayout>
          <c:xMode val="edge"/>
          <c:yMode val="edge"/>
          <c:x val="0.13863291139240505"/>
          <c:y val="8.64968765016818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187-4A8D-ACD9-2644565FA1A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187-4A8D-ACD9-2644565FA1A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187-4A8D-ACD9-2644565FA1A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187-4A8D-ACD9-2644565FA1A5}"/>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87-4A8D-ACD9-2644565FA1A5}"/>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87-4A8D-ACD9-2644565FA1A5}"/>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87-4A8D-ACD9-2644565FA1A5}"/>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87-4A8D-ACD9-2644565FA1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s>
          <c:cat>
            <c:strRef>
              <c:f>'1y 2'!$B$6:$E$6</c:f>
              <c:strCache>
                <c:ptCount val="4"/>
                <c:pt idx="0">
                  <c:v>WEB</c:v>
                </c:pt>
                <c:pt idx="1">
                  <c:v>TV</c:v>
                </c:pt>
                <c:pt idx="2">
                  <c:v>RADIO </c:v>
                </c:pt>
                <c:pt idx="3">
                  <c:v>OTROS</c:v>
                </c:pt>
              </c:strCache>
            </c:strRef>
          </c:cat>
          <c:val>
            <c:numRef>
              <c:f>'1y 2'!$B$7:$E$7</c:f>
              <c:numCache>
                <c:formatCode>0%</c:formatCode>
                <c:ptCount val="4"/>
                <c:pt idx="0">
                  <c:v>0.66153846153846152</c:v>
                </c:pt>
                <c:pt idx="1">
                  <c:v>0.15384615384615385</c:v>
                </c:pt>
                <c:pt idx="2">
                  <c:v>3.0769230769230771E-2</c:v>
                </c:pt>
                <c:pt idx="3">
                  <c:v>0.15384615384615385</c:v>
                </c:pt>
              </c:numCache>
            </c:numRef>
          </c:val>
          <c:extLst>
            <c:ext xmlns:c16="http://schemas.microsoft.com/office/drawing/2014/chart" uri="{C3380CC4-5D6E-409C-BE32-E72D297353CC}">
              <c16:uniqueId val="{00000008-7187-4A8D-ACD9-2644565FA1A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3559649770341207"/>
          <c:y val="0.89917305061963071"/>
          <c:w val="0.52880700459317587"/>
          <c:h val="7.4380672977909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 </a:t>
            </a:r>
            <a:r>
              <a:rPr lang="es-CO" sz="800"/>
              <a:t>Pregunta 2. ¿Considera usted que los canales de participación habilitados en la jornada de Audiencia Publica de Rendición de Cuentas para los ciudadanos fueron?:</a:t>
            </a:r>
          </a:p>
        </c:rich>
      </c:tx>
      <c:layout>
        <c:manualLayout>
          <c:xMode val="edge"/>
          <c:yMode val="edge"/>
          <c:x val="0.1983587372679332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90-4EA6-86FB-D0E6020FD9E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90-4EA6-86FB-D0E6020FD9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'1y 2'!$H$5:$I$5</c:f>
              <c:strCache>
                <c:ptCount val="2"/>
                <c:pt idx="0">
                  <c:v>suficientes</c:v>
                </c:pt>
                <c:pt idx="1">
                  <c:v>insuficientes</c:v>
                </c:pt>
              </c:strCache>
            </c:strRef>
          </c:cat>
          <c:val>
            <c:numRef>
              <c:f>'1y 2'!$H$6:$I$6</c:f>
              <c:numCache>
                <c:formatCode>0%</c:formatCode>
                <c:ptCount val="2"/>
                <c:pt idx="0">
                  <c:v>1</c:v>
                </c:pt>
                <c:pt idx="1">
                  <c:v>0</c:v>
                </c:pt>
              </c:numCache>
            </c:numRef>
          </c:val>
          <c:extLst>
            <c:ext xmlns:c16="http://schemas.microsoft.com/office/drawing/2014/chart" uri="{C3380CC4-5D6E-409C-BE32-E72D297353CC}">
              <c16:uniqueId val="{00000004-0790-4EA6-86FB-D0E6020FD9E3}"/>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37008639545056871"/>
          <c:y val="0.90145343246086229"/>
          <c:w val="0.30427143482064745"/>
          <c:h val="7.26984209903232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800"/>
              <a:t>PREGUNTA 3. La  Audiencia Pública de Rendición de Cuentas dio a conocer los resultados de la gestión de RTVC Colombia Sistema de Medios Públicos vigencia 2015 </a:t>
            </a:r>
            <a:endParaRPr lang="es-CO"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3"/>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1-B353-44FF-B1BC-B8DCC98A0D48}"/>
              </c:ext>
            </c:extLst>
          </c:dPt>
          <c:dPt>
            <c:idx val="1"/>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B353-44FF-B1BC-B8DCC98A0D48}"/>
              </c:ext>
            </c:extLst>
          </c:dPt>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53-44FF-B1BC-B8DCC98A0D48}"/>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53-44FF-B1BC-B8DCC98A0D4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0"/>
            <c:showCatName val="0"/>
            <c:showSerName val="0"/>
            <c:showPercent val="0"/>
            <c:showBubbleSize val="0"/>
            <c:extLst>
              <c:ext xmlns:c15="http://schemas.microsoft.com/office/drawing/2012/chart" uri="{CE6537A1-D6FC-4f65-9D91-7224C49458BB}"/>
            </c:extLst>
          </c:dLbls>
          <c:cat>
            <c:strRef>
              <c:f>'3y4'!$B$6:$C$6</c:f>
              <c:strCache>
                <c:ptCount val="2"/>
                <c:pt idx="0">
                  <c:v>SI</c:v>
                </c:pt>
                <c:pt idx="1">
                  <c:v>NO</c:v>
                </c:pt>
              </c:strCache>
            </c:strRef>
          </c:cat>
          <c:val>
            <c:numRef>
              <c:f>'3y4'!$B$7:$C$7</c:f>
              <c:numCache>
                <c:formatCode>0%</c:formatCode>
                <c:ptCount val="2"/>
                <c:pt idx="0">
                  <c:v>1</c:v>
                </c:pt>
                <c:pt idx="1">
                  <c:v>0</c:v>
                </c:pt>
              </c:numCache>
            </c:numRef>
          </c:val>
          <c:extLst>
            <c:ext xmlns:c16="http://schemas.microsoft.com/office/drawing/2014/chart" uri="{C3380CC4-5D6E-409C-BE32-E72D297353CC}">
              <c16:uniqueId val="{00000004-B353-44FF-B1BC-B8DCC98A0D48}"/>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35619750656167981"/>
          <c:y val="0.89409667541557303"/>
          <c:w val="0.2959381014873140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000"/>
              <a:t>PREGUNTA 4 . Según su experiencia, la jornada de Audiencia Pública de Rendición de Cuentas permitió a los ciudadanos y grupos de interés: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rgbClr val="FF9900"/>
            </a:solidFill>
            <a:ln w="25400">
              <a:solidFill>
                <a:schemeClr val="lt1"/>
              </a:solidFill>
            </a:ln>
            <a:effectLst/>
            <a:sp3d contourW="25400">
              <a:contourClr>
                <a:schemeClr val="lt1"/>
              </a:contourClr>
            </a:sp3d>
          </c:spPr>
          <c:invertIfNegative val="0"/>
          <c:dPt>
            <c:idx val="0"/>
            <c:invertIfNegative val="0"/>
            <c:bubble3D val="0"/>
            <c:explosion val="3"/>
            <c:spPr>
              <a:solidFill>
                <a:srgbClr val="FF99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B36A-490A-BD86-F638CAA5BAD8}"/>
              </c:ext>
            </c:extLst>
          </c:dPt>
          <c:dPt>
            <c:idx val="1"/>
            <c:invertIfNegative val="0"/>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B36A-490A-BD86-F638CAA5BAD8}"/>
              </c:ext>
            </c:extLst>
          </c:dPt>
          <c:dPt>
            <c:idx val="2"/>
            <c:invertIfNegative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B36A-490A-BD86-F638CAA5BAD8}"/>
              </c:ext>
            </c:extLst>
          </c:dPt>
          <c:dPt>
            <c:idx val="3"/>
            <c:invertIfNegative val="0"/>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B36A-490A-BD86-F638CAA5BA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'3y4'!$H$7:$K$7</c:f>
              <c:strCache>
                <c:ptCount val="4"/>
                <c:pt idx="0">
                  <c:v>Informarse de la gestión anual</c:v>
                </c:pt>
                <c:pt idx="1">
                  <c:v>Proponer mejoras a los servicios</c:v>
                </c:pt>
                <c:pt idx="2">
                  <c:v>Presentar quejas</c:v>
                </c:pt>
                <c:pt idx="3">
                  <c:v>Evaluar la gestión</c:v>
                </c:pt>
              </c:strCache>
            </c:strRef>
          </c:cat>
          <c:val>
            <c:numRef>
              <c:f>'3y4'!$H$8:$K$8</c:f>
              <c:numCache>
                <c:formatCode>0%</c:formatCode>
                <c:ptCount val="4"/>
                <c:pt idx="0">
                  <c:v>0.8</c:v>
                </c:pt>
                <c:pt idx="1">
                  <c:v>0.1</c:v>
                </c:pt>
                <c:pt idx="2">
                  <c:v>8.3333333333333329E-2</c:v>
                </c:pt>
                <c:pt idx="3">
                  <c:v>0.3888888888888889</c:v>
                </c:pt>
              </c:numCache>
            </c:numRef>
          </c:val>
          <c:extLst>
            <c:ext xmlns:c16="http://schemas.microsoft.com/office/drawing/2014/chart" uri="{C3380CC4-5D6E-409C-BE32-E72D297353CC}">
              <c16:uniqueId val="{00000008-B36A-490A-BD86-F638CAA5BAD8}"/>
            </c:ext>
          </c:extLst>
        </c:ser>
        <c:dLbls>
          <c:showLegendKey val="0"/>
          <c:showVal val="1"/>
          <c:showCatName val="0"/>
          <c:showSerName val="0"/>
          <c:showPercent val="0"/>
          <c:showBubbleSize val="0"/>
        </c:dLbls>
        <c:gapWidth val="100"/>
        <c:shape val="box"/>
        <c:axId val="1645886000"/>
        <c:axId val="1645890352"/>
        <c:axId val="0"/>
      </c:bar3DChart>
      <c:catAx>
        <c:axId val="1645886000"/>
        <c:scaling>
          <c:orientation val="minMax"/>
        </c:scaling>
        <c:delete val="1"/>
        <c:axPos val="b"/>
        <c:numFmt formatCode="General" sourceLinked="1"/>
        <c:majorTickMark val="out"/>
        <c:minorTickMark val="none"/>
        <c:tickLblPos val="nextTo"/>
        <c:crossAx val="1645890352"/>
        <c:crosses val="autoZero"/>
        <c:auto val="1"/>
        <c:lblAlgn val="ctr"/>
        <c:lblOffset val="100"/>
        <c:noMultiLvlLbl val="0"/>
      </c:catAx>
      <c:valAx>
        <c:axId val="164589035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6458860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F939C-D4EC-4512-B548-CA70287BA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4788</Words>
  <Characters>26338</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Sofia Niño Rey</dc:creator>
  <cp:keywords/>
  <dc:description/>
  <cp:lastModifiedBy>Diana Sofia Niño Rey</cp:lastModifiedBy>
  <cp:revision>2</cp:revision>
  <cp:lastPrinted>2017-04-03T20:25:00Z</cp:lastPrinted>
  <dcterms:created xsi:type="dcterms:W3CDTF">2017-05-17T21:18:00Z</dcterms:created>
  <dcterms:modified xsi:type="dcterms:W3CDTF">2017-05-17T21:18:00Z</dcterms:modified>
</cp:coreProperties>
</file>