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22D" w:rsidRPr="00F072D0" w:rsidRDefault="0019422D" w:rsidP="0019422D">
      <w:pPr>
        <w:shd w:val="clear" w:color="auto" w:fill="FFFFFF"/>
        <w:tabs>
          <w:tab w:val="left" w:pos="534"/>
          <w:tab w:val="left" w:pos="2376"/>
          <w:tab w:val="left" w:pos="3085"/>
          <w:tab w:val="left" w:pos="4389"/>
        </w:tabs>
        <w:jc w:val="center"/>
        <w:rPr>
          <w:rFonts w:ascii="Arial Narrow" w:hAnsi="Arial Narrow"/>
          <w:b/>
          <w:bCs/>
        </w:rPr>
      </w:pPr>
      <w:proofErr w:type="gramStart"/>
      <w:r w:rsidRPr="00F072D0">
        <w:rPr>
          <w:rFonts w:ascii="Arial Narrow" w:hAnsi="Arial Narrow" w:cs="Arial"/>
          <w:b/>
          <w:lang w:val="pt-BR"/>
        </w:rPr>
        <w:t>ANEXO</w:t>
      </w:r>
      <w:r w:rsidRPr="00F072D0">
        <w:rPr>
          <w:rFonts w:ascii="Arial Narrow" w:hAnsi="Arial Narrow"/>
          <w:b/>
        </w:rPr>
        <w:t xml:space="preserve"> </w:t>
      </w:r>
      <w:r w:rsidRPr="00F072D0">
        <w:rPr>
          <w:rFonts w:ascii="Arial Narrow" w:hAnsi="Arial Narrow"/>
          <w:b/>
          <w:bCs/>
        </w:rPr>
        <w:t>No</w:t>
      </w:r>
      <w:proofErr w:type="gramEnd"/>
      <w:r w:rsidRPr="00F072D0">
        <w:rPr>
          <w:rFonts w:ascii="Arial Narrow" w:hAnsi="Arial Narrow"/>
          <w:b/>
          <w:bCs/>
        </w:rPr>
        <w:t>. 13</w:t>
      </w:r>
    </w:p>
    <w:p w:rsidR="0019422D" w:rsidRPr="00F072D0" w:rsidRDefault="0019422D" w:rsidP="0019422D">
      <w:pPr>
        <w:shd w:val="clear" w:color="auto" w:fill="FFFFFF"/>
        <w:tabs>
          <w:tab w:val="left" w:pos="534"/>
          <w:tab w:val="left" w:pos="2376"/>
          <w:tab w:val="left" w:pos="3085"/>
          <w:tab w:val="left" w:pos="4389"/>
        </w:tabs>
        <w:jc w:val="center"/>
        <w:rPr>
          <w:rFonts w:ascii="Arial Narrow" w:hAnsi="Arial Narrow"/>
          <w:b/>
        </w:rPr>
      </w:pPr>
      <w:r w:rsidRPr="00F072D0">
        <w:rPr>
          <w:rFonts w:ascii="Arial Narrow" w:hAnsi="Arial Narrow"/>
          <w:b/>
          <w:bCs/>
        </w:rPr>
        <w:t xml:space="preserve"> OFERTA ECONÓMICA</w:t>
      </w:r>
    </w:p>
    <w:p w:rsidR="0019422D" w:rsidRPr="00F072D0" w:rsidRDefault="0019422D" w:rsidP="0019422D">
      <w:pPr>
        <w:autoSpaceDE w:val="0"/>
        <w:autoSpaceDN w:val="0"/>
        <w:adjustRightInd w:val="0"/>
        <w:rPr>
          <w:rFonts w:ascii="Arial Narrow" w:hAnsi="Arial Narrow"/>
          <w:b/>
        </w:rPr>
      </w:pPr>
    </w:p>
    <w:p w:rsidR="0019422D" w:rsidRPr="00F072D0" w:rsidRDefault="0019422D" w:rsidP="0019422D">
      <w:pPr>
        <w:autoSpaceDE w:val="0"/>
        <w:autoSpaceDN w:val="0"/>
        <w:adjustRightInd w:val="0"/>
        <w:rPr>
          <w:rFonts w:ascii="Arial Narrow" w:hAnsi="Arial Narrow" w:cs="Arial Narrow"/>
          <w:bCs/>
          <w:lang w:val="es-ES" w:eastAsia="es-ES"/>
        </w:rPr>
      </w:pPr>
    </w:p>
    <w:p w:rsidR="0019422D" w:rsidRPr="00F072D0" w:rsidRDefault="0019422D" w:rsidP="0019422D">
      <w:pPr>
        <w:autoSpaceDE w:val="0"/>
        <w:autoSpaceDN w:val="0"/>
        <w:adjustRightInd w:val="0"/>
        <w:rPr>
          <w:rFonts w:ascii="Arial Narrow" w:hAnsi="Arial Narrow" w:cs="Arial Narrow"/>
          <w:bCs/>
          <w:lang w:val="es-ES" w:eastAsia="es-ES"/>
        </w:rPr>
      </w:pPr>
      <w:r w:rsidRPr="00F072D0">
        <w:rPr>
          <w:rFonts w:ascii="Arial Narrow" w:hAnsi="Arial Narrow" w:cs="Arial Narrow"/>
          <w:bCs/>
          <w:lang w:val="es-ES" w:eastAsia="es-ES"/>
        </w:rPr>
        <w:t>Ciudad y Fecha: _______________________________</w:t>
      </w:r>
    </w:p>
    <w:p w:rsidR="0019422D" w:rsidRPr="00F072D0" w:rsidRDefault="0019422D" w:rsidP="0019422D">
      <w:pPr>
        <w:autoSpaceDE w:val="0"/>
        <w:autoSpaceDN w:val="0"/>
        <w:adjustRightInd w:val="0"/>
        <w:rPr>
          <w:rFonts w:ascii="Arial Narrow" w:hAnsi="Arial Narrow" w:cs="Arial Narrow"/>
          <w:bCs/>
          <w:lang w:val="es-ES" w:eastAsia="es-ES"/>
        </w:rPr>
      </w:pPr>
      <w:r w:rsidRPr="00F072D0">
        <w:rPr>
          <w:rFonts w:ascii="Arial Narrow" w:hAnsi="Arial Narrow" w:cs="Arial Narrow"/>
          <w:bCs/>
          <w:lang w:val="es-ES" w:eastAsia="es-ES"/>
        </w:rPr>
        <w:t>Señores</w:t>
      </w:r>
    </w:p>
    <w:p w:rsidR="0019422D" w:rsidRPr="00F072D0" w:rsidRDefault="0019422D" w:rsidP="0019422D">
      <w:pPr>
        <w:autoSpaceDE w:val="0"/>
        <w:autoSpaceDN w:val="0"/>
        <w:adjustRightInd w:val="0"/>
        <w:rPr>
          <w:rFonts w:ascii="Arial Narrow" w:hAnsi="Arial Narrow" w:cs="Arial Narrow"/>
          <w:bCs/>
          <w:lang w:val="es-ES" w:eastAsia="es-ES"/>
        </w:rPr>
      </w:pPr>
      <w:r w:rsidRPr="00F072D0">
        <w:rPr>
          <w:rFonts w:ascii="Arial Narrow" w:hAnsi="Arial Narrow" w:cs="Arial Narrow"/>
          <w:bCs/>
          <w:lang w:val="es-ES" w:eastAsia="es-ES"/>
        </w:rPr>
        <w:t>Radio Televisión Nacional de Colombia –</w:t>
      </w:r>
      <w:r w:rsidRPr="00F072D0">
        <w:rPr>
          <w:rFonts w:ascii="Arial Narrow" w:hAnsi="Arial Narrow" w:cs="Arial Narrow"/>
          <w:b/>
          <w:bCs/>
          <w:lang w:val="es-ES" w:eastAsia="es-ES"/>
        </w:rPr>
        <w:t xml:space="preserve"> RTVC</w:t>
      </w:r>
      <w:r w:rsidRPr="00F072D0">
        <w:rPr>
          <w:rFonts w:ascii="Arial Narrow" w:hAnsi="Arial Narrow" w:cs="Arial Narrow"/>
          <w:bCs/>
          <w:lang w:val="es-ES" w:eastAsia="es-ES"/>
        </w:rPr>
        <w:t xml:space="preserve">. </w:t>
      </w:r>
    </w:p>
    <w:p w:rsidR="0019422D" w:rsidRPr="00F072D0" w:rsidRDefault="0019422D" w:rsidP="0019422D">
      <w:pPr>
        <w:autoSpaceDE w:val="0"/>
        <w:autoSpaceDN w:val="0"/>
        <w:adjustRightInd w:val="0"/>
        <w:rPr>
          <w:rFonts w:ascii="Arial Narrow" w:hAnsi="Arial Narrow" w:cs="Arial Narrow"/>
          <w:bCs/>
          <w:lang w:val="es-ES" w:eastAsia="es-ES"/>
        </w:rPr>
      </w:pPr>
      <w:r w:rsidRPr="00F072D0">
        <w:rPr>
          <w:rFonts w:ascii="Arial Narrow" w:hAnsi="Arial Narrow" w:cs="Arial Narrow"/>
          <w:bCs/>
          <w:lang w:val="es-ES" w:eastAsia="es-ES"/>
        </w:rPr>
        <w:t>Oficina Asesora Jurídica</w:t>
      </w:r>
    </w:p>
    <w:p w:rsidR="0019422D" w:rsidRPr="00F072D0" w:rsidRDefault="0019422D" w:rsidP="0019422D">
      <w:pPr>
        <w:autoSpaceDE w:val="0"/>
        <w:autoSpaceDN w:val="0"/>
        <w:adjustRightInd w:val="0"/>
        <w:rPr>
          <w:rFonts w:ascii="Arial Narrow" w:hAnsi="Arial Narrow" w:cs="Arial Narrow"/>
          <w:bCs/>
          <w:lang w:val="es-ES" w:eastAsia="es-ES"/>
        </w:rPr>
      </w:pPr>
      <w:r w:rsidRPr="00F072D0">
        <w:rPr>
          <w:rFonts w:ascii="Arial Narrow" w:hAnsi="Arial Narrow" w:cs="Arial Narrow"/>
          <w:bCs/>
          <w:lang w:val="es-ES" w:eastAsia="es-ES"/>
        </w:rPr>
        <w:t>Coordinación de Procesos de Selección</w:t>
      </w:r>
    </w:p>
    <w:p w:rsidR="0019422D" w:rsidRPr="00F072D0" w:rsidRDefault="0019422D" w:rsidP="0019422D">
      <w:pPr>
        <w:autoSpaceDE w:val="0"/>
        <w:autoSpaceDN w:val="0"/>
        <w:adjustRightInd w:val="0"/>
        <w:rPr>
          <w:rFonts w:ascii="Arial Narrow" w:hAnsi="Arial Narrow" w:cs="Arial Narrow"/>
          <w:bCs/>
          <w:lang w:val="es-ES" w:eastAsia="es-ES"/>
        </w:rPr>
      </w:pPr>
      <w:r w:rsidRPr="00F072D0">
        <w:rPr>
          <w:rFonts w:ascii="Arial Narrow" w:hAnsi="Arial Narrow" w:cs="Arial Narrow"/>
          <w:bCs/>
          <w:lang w:val="es-ES" w:eastAsia="es-ES"/>
        </w:rPr>
        <w:t>Carrera 45 No. 26 – 33</w:t>
      </w:r>
    </w:p>
    <w:p w:rsidR="0019422D" w:rsidRPr="00F072D0" w:rsidRDefault="0019422D" w:rsidP="0019422D">
      <w:pPr>
        <w:autoSpaceDE w:val="0"/>
        <w:autoSpaceDN w:val="0"/>
        <w:adjustRightInd w:val="0"/>
        <w:rPr>
          <w:rFonts w:ascii="Arial Narrow" w:hAnsi="Arial Narrow" w:cs="Arial Narrow"/>
          <w:bCs/>
          <w:lang w:val="es-ES" w:eastAsia="es-ES"/>
        </w:rPr>
      </w:pPr>
    </w:p>
    <w:p w:rsidR="0019422D" w:rsidRPr="00F072D0" w:rsidRDefault="0019422D" w:rsidP="0019422D">
      <w:pPr>
        <w:tabs>
          <w:tab w:val="left" w:pos="3934"/>
          <w:tab w:val="left" w:pos="4956"/>
        </w:tabs>
        <w:rPr>
          <w:rFonts w:ascii="Arial Narrow" w:hAnsi="Arial Narrow"/>
        </w:rPr>
      </w:pPr>
      <w:r w:rsidRPr="00F072D0">
        <w:rPr>
          <w:rFonts w:ascii="Arial Narrow" w:hAnsi="Arial Narrow" w:cs="Arial Narrow"/>
          <w:bCs/>
        </w:rPr>
        <w:t>Referencia:</w:t>
      </w:r>
      <w:r w:rsidRPr="00F072D0">
        <w:rPr>
          <w:rFonts w:ascii="Arial Narrow" w:eastAsia="Calibri" w:hAnsi="Arial Narrow" w:cs="Arial"/>
        </w:rPr>
        <w:t xml:space="preserve"> Invitación Cerrada No. </w:t>
      </w:r>
      <w:r>
        <w:rPr>
          <w:rFonts w:ascii="Arial Narrow" w:eastAsia="Calibri" w:hAnsi="Arial Narrow" w:cs="Arial"/>
        </w:rPr>
        <w:t>01</w:t>
      </w:r>
      <w:r w:rsidRPr="00F072D0">
        <w:rPr>
          <w:rFonts w:ascii="Arial Narrow" w:eastAsia="Calibri" w:hAnsi="Arial Narrow" w:cs="Arial"/>
        </w:rPr>
        <w:t xml:space="preserve"> de 2018</w:t>
      </w:r>
    </w:p>
    <w:p w:rsidR="0019422D" w:rsidRPr="00F072D0" w:rsidRDefault="0019422D" w:rsidP="001942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</w:rPr>
      </w:pPr>
    </w:p>
    <w:p w:rsidR="0019422D" w:rsidRPr="00F072D0" w:rsidRDefault="0019422D" w:rsidP="001942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</w:rPr>
      </w:pPr>
    </w:p>
    <w:p w:rsidR="0019422D" w:rsidRPr="00F072D0" w:rsidRDefault="0019422D" w:rsidP="0019422D">
      <w:pPr>
        <w:autoSpaceDE w:val="0"/>
        <w:autoSpaceDN w:val="0"/>
        <w:adjustRightInd w:val="0"/>
        <w:rPr>
          <w:rFonts w:ascii="Arial Narrow" w:hAnsi="Arial Narrow" w:cs="Trebuchet MS"/>
          <w:lang w:val="es-ES" w:eastAsia="es-ES"/>
        </w:rPr>
      </w:pPr>
      <w:r w:rsidRPr="00F072D0">
        <w:rPr>
          <w:rFonts w:ascii="Arial Narrow" w:eastAsia="Arial Narrow" w:hAnsi="Arial Narrow" w:cs="Arial Narrow"/>
          <w:color w:val="000000"/>
          <w:lang w:val="es-ES" w:eastAsia="es-ES"/>
        </w:rPr>
        <w:t xml:space="preserve">El suscrito __________________________________ de conformidad con lo requerido en el documento de la Invitación Cerrada No. </w:t>
      </w:r>
      <w:r>
        <w:rPr>
          <w:rFonts w:ascii="Arial Narrow" w:eastAsia="Arial Narrow" w:hAnsi="Arial Narrow" w:cs="Arial Narrow"/>
          <w:color w:val="000000"/>
          <w:lang w:val="es-ES" w:eastAsia="es-ES"/>
        </w:rPr>
        <w:t>01</w:t>
      </w:r>
      <w:r w:rsidRPr="00F072D0">
        <w:rPr>
          <w:rFonts w:ascii="Arial Narrow" w:eastAsia="Arial Narrow" w:hAnsi="Arial Narrow" w:cs="Arial Narrow"/>
          <w:color w:val="000000"/>
          <w:lang w:val="es-ES" w:eastAsia="es-ES"/>
        </w:rPr>
        <w:t xml:space="preserve"> de 2018 que tiene por objeto </w:t>
      </w:r>
      <w:bookmarkStart w:id="0" w:name="_Hlk530387181"/>
      <w:r>
        <w:rPr>
          <w:rFonts w:ascii="Arial Narrow" w:eastAsia="Arial Narrow" w:hAnsi="Arial Narrow" w:cs="Arial Narrow"/>
          <w:color w:val="000000"/>
          <w:lang w:val="es-ES" w:eastAsia="es-ES"/>
        </w:rPr>
        <w:t>“</w:t>
      </w:r>
      <w:r w:rsidRPr="00627403">
        <w:rPr>
          <w:rFonts w:ascii="Arial Narrow" w:hAnsi="Arial Narrow" w:cs="Calibri"/>
          <w:i/>
          <w:color w:val="000000"/>
          <w:lang w:val="es-ES"/>
        </w:rPr>
        <w:t>EL CONTRATISTA se obliga para con RTVC a realizar el diseño, producción y montaje de una exposición museográfica permanente para la exhibición de los equipos, tecnologías de producción y transmisión de radio y televisión pública y los premios y reconocimientos que ha obtenido la Entidad, de acuerdo a las especificaciones técnicas establecidas por Señal Memoria</w:t>
      </w:r>
      <w:r>
        <w:rPr>
          <w:rFonts w:ascii="Arial Narrow" w:hAnsi="Arial Narrow" w:cs="Calibri"/>
          <w:i/>
          <w:color w:val="000000"/>
          <w:lang w:val="es-ES"/>
        </w:rPr>
        <w:t>”</w:t>
      </w:r>
      <w:r w:rsidRPr="00F072D0">
        <w:rPr>
          <w:rFonts w:ascii="Arial Narrow" w:eastAsia="Arial Narrow" w:hAnsi="Arial Narrow" w:cs="Arial Narrow"/>
          <w:color w:val="000000"/>
          <w:lang w:val="es-ES" w:eastAsia="es-ES"/>
        </w:rPr>
        <w:t xml:space="preserve">, </w:t>
      </w:r>
      <w:bookmarkEnd w:id="0"/>
      <w:r w:rsidRPr="00F072D0">
        <w:rPr>
          <w:rFonts w:ascii="Arial Narrow" w:hAnsi="Arial Narrow" w:cs="Trebuchet MS"/>
          <w:lang w:val="es-ES" w:eastAsia="es-ES"/>
        </w:rPr>
        <w:t xml:space="preserve">previstas en las Reglas de Participación, sus Anexos y Adendas, indica que su oferta  económica para el presente proceso es por el siguiente valor: </w:t>
      </w:r>
    </w:p>
    <w:p w:rsidR="0019422D" w:rsidRPr="00F072D0" w:rsidRDefault="0019422D" w:rsidP="0019422D">
      <w:pPr>
        <w:autoSpaceDE w:val="0"/>
        <w:autoSpaceDN w:val="0"/>
        <w:adjustRightInd w:val="0"/>
        <w:rPr>
          <w:rFonts w:ascii="Arial Narrow" w:hAnsi="Arial Narrow" w:cs="Trebuchet MS"/>
          <w:lang w:val="es-ES" w:eastAsia="es-ES"/>
        </w:rPr>
      </w:pPr>
    </w:p>
    <w:p w:rsidR="0019422D" w:rsidRPr="00F072D0" w:rsidRDefault="0019422D" w:rsidP="0019422D">
      <w:pPr>
        <w:rPr>
          <w:rFonts w:ascii="Arial Narrow" w:hAnsi="Arial Narrow"/>
        </w:rPr>
      </w:pPr>
      <w:r w:rsidRPr="00F072D0">
        <w:rPr>
          <w:rFonts w:ascii="Arial Narrow" w:hAnsi="Arial Narrow"/>
        </w:rPr>
        <w:t>Valor de la oferta incluido IVA COP$: ___________________________</w:t>
      </w:r>
    </w:p>
    <w:p w:rsidR="0019422D" w:rsidRPr="00F072D0" w:rsidRDefault="0019422D" w:rsidP="0019422D">
      <w:pPr>
        <w:rPr>
          <w:rFonts w:ascii="Arial Narrow" w:hAnsi="Arial Narrow"/>
        </w:rPr>
      </w:pPr>
    </w:p>
    <w:p w:rsidR="0019422D" w:rsidRPr="00F072D0" w:rsidRDefault="0019422D" w:rsidP="0019422D">
      <w:pPr>
        <w:rPr>
          <w:rFonts w:ascii="Arial Narrow" w:hAnsi="Arial Narrow"/>
        </w:rPr>
      </w:pPr>
      <w:r w:rsidRPr="00F072D0">
        <w:rPr>
          <w:rFonts w:ascii="Arial Narrow" w:hAnsi="Arial Narrow"/>
        </w:rPr>
        <w:t>(Indicar valores en números y letras sin centavos)</w:t>
      </w:r>
    </w:p>
    <w:p w:rsidR="0019422D" w:rsidRPr="00F072D0" w:rsidRDefault="0019422D" w:rsidP="001942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</w:rPr>
      </w:pPr>
    </w:p>
    <w:p w:rsidR="0019422D" w:rsidRPr="00F072D0" w:rsidRDefault="0019422D" w:rsidP="001942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</w:rPr>
      </w:pPr>
      <w:r w:rsidRPr="00F072D0">
        <w:rPr>
          <w:rFonts w:ascii="Arial Narrow" w:eastAsia="Arial Narrow" w:hAnsi="Arial Narrow" w:cs="Arial Narrow"/>
        </w:rPr>
        <w:t>Discriminada así</w:t>
      </w:r>
      <w:r>
        <w:rPr>
          <w:rFonts w:ascii="Arial Narrow" w:eastAsia="Arial Narrow" w:hAnsi="Arial Narrow" w:cs="Arial Narrow"/>
        </w:rPr>
        <w:t>:</w:t>
      </w:r>
    </w:p>
    <w:tbl>
      <w:tblPr>
        <w:tblW w:w="935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47"/>
        <w:gridCol w:w="1891"/>
        <w:gridCol w:w="499"/>
        <w:gridCol w:w="480"/>
        <w:gridCol w:w="1275"/>
        <w:gridCol w:w="1176"/>
        <w:gridCol w:w="1374"/>
      </w:tblGrid>
      <w:tr w:rsidR="0019422D" w:rsidRPr="00697523" w:rsidTr="0019422D">
        <w:trPr>
          <w:trHeight w:val="36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19422D" w:rsidRDefault="0019422D" w:rsidP="006425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19422D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19422D" w:rsidRDefault="0019422D" w:rsidP="006425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19422D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ACTIVIDAD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19422D" w:rsidRDefault="0019422D" w:rsidP="006425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19422D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CARACTERÍSTICAS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19422D" w:rsidRDefault="0019422D" w:rsidP="006425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19422D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UND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19422D" w:rsidRDefault="0019422D" w:rsidP="006425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19422D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CANT.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22D" w:rsidRPr="0019422D" w:rsidRDefault="0019422D" w:rsidP="0064256D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u w:val="single"/>
              </w:rPr>
            </w:pPr>
            <w:r w:rsidRPr="0019422D">
              <w:rPr>
                <w:rFonts w:ascii="Arial Narrow" w:hAnsi="Arial Narrow" w:cs="Calibri"/>
                <w:b/>
                <w:bCs/>
                <w:sz w:val="18"/>
                <w:szCs w:val="18"/>
                <w:u w:val="single"/>
              </w:rPr>
              <w:t>VALOR TECHO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22D" w:rsidRPr="0019422D" w:rsidRDefault="0019422D" w:rsidP="0064256D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19422D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VALOR UNITARIO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22D" w:rsidRPr="0019422D" w:rsidRDefault="0019422D" w:rsidP="0064256D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19422D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VALOR TOTAL</w:t>
            </w:r>
          </w:p>
        </w:tc>
      </w:tr>
      <w:tr w:rsidR="0019422D" w:rsidRPr="00697523" w:rsidTr="0019422D">
        <w:trPr>
          <w:trHeight w:val="3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  <w:t>DISEÑO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19422D" w:rsidRPr="00697523" w:rsidTr="0019422D">
        <w:trPr>
          <w:trHeight w:val="1422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Diseño de mobiliario museográfico (módulos, paneles, vitrinas, pedestales, plataformas) que incluye: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Para las áreas descritas en el "ANEXO No. 1 ÁREAS DE INTERVENCIÓN", y los requerimientos definidos en el ANEXO No. 2 FICHAS DE ESPECIFICACIONES TÉCNICAS. Este valor es a todo costo (Ver NOTAS 1 y 2)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GL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b/>
                <w:sz w:val="18"/>
                <w:szCs w:val="18"/>
                <w:u w:val="single"/>
              </w:rPr>
            </w:pPr>
            <w:r w:rsidRPr="00697523">
              <w:rPr>
                <w:rFonts w:ascii="Arial Narrow" w:hAnsi="Arial Narrow" w:cs="Calibri"/>
                <w:b/>
                <w:sz w:val="18"/>
                <w:szCs w:val="18"/>
                <w:u w:val="single"/>
              </w:rPr>
              <w:t>$ 31.500.000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19422D" w:rsidRPr="00697523" w:rsidTr="0019422D">
        <w:trPr>
          <w:trHeight w:val="711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Propuesta de textos, imágenes e identidad gráfica.</w:t>
            </w:r>
          </w:p>
        </w:tc>
        <w:tc>
          <w:tcPr>
            <w:tcW w:w="1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19422D" w:rsidRPr="00697523" w:rsidTr="0019422D">
        <w:trPr>
          <w:trHeight w:val="38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Propuesta de ambientación e iluminación.</w:t>
            </w:r>
          </w:p>
        </w:tc>
        <w:tc>
          <w:tcPr>
            <w:tcW w:w="1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19422D" w:rsidRPr="00697523" w:rsidTr="0019422D">
        <w:trPr>
          <w:trHeight w:val="3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  <w:t>PRODUCCIÓN INSTALACIÓN Y MONTAJE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b/>
                <w:sz w:val="18"/>
                <w:szCs w:val="18"/>
                <w:u w:val="single"/>
              </w:rPr>
            </w:pPr>
            <w:r w:rsidRPr="00697523">
              <w:rPr>
                <w:rFonts w:ascii="Arial Narrow" w:hAnsi="Arial Narrow" w:cs="Calibri"/>
                <w:b/>
                <w:sz w:val="18"/>
                <w:szCs w:val="18"/>
                <w:u w:val="singl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19422D" w:rsidRPr="00697523" w:rsidTr="0019422D">
        <w:trPr>
          <w:trHeight w:val="8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Guión museográfico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Para las áreas descritas en el "ANEXO No. 1 ÁREAS DE INTERVENCIÓN", y los requerimientos definidos en el ANEXO No. 2 FICHAS DE </w:t>
            </w: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ESPECIFICACIONES TÉCNICAS. Este valor es a todo costo (Ver NOTAS 1 y 2)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GL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b/>
                <w:sz w:val="18"/>
                <w:szCs w:val="18"/>
                <w:u w:val="single"/>
              </w:rPr>
            </w:pPr>
            <w:r w:rsidRPr="00697523">
              <w:rPr>
                <w:rFonts w:ascii="Arial Narrow" w:hAnsi="Arial Narrow" w:cs="Calibri"/>
                <w:b/>
                <w:sz w:val="18"/>
                <w:szCs w:val="18"/>
                <w:u w:val="single"/>
              </w:rPr>
              <w:t>$ 22.345.000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19422D" w:rsidRPr="00697523" w:rsidTr="0019422D">
        <w:trPr>
          <w:trHeight w:val="7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Suministro e instalación de mobiliario y ambientación </w:t>
            </w:r>
          </w:p>
        </w:tc>
        <w:tc>
          <w:tcPr>
            <w:tcW w:w="1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GL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b/>
                <w:sz w:val="18"/>
                <w:szCs w:val="18"/>
                <w:u w:val="single"/>
              </w:rPr>
            </w:pPr>
            <w:r w:rsidRPr="00697523">
              <w:rPr>
                <w:rFonts w:ascii="Arial Narrow" w:hAnsi="Arial Narrow" w:cs="Calibri"/>
                <w:b/>
                <w:sz w:val="18"/>
                <w:szCs w:val="18"/>
                <w:u w:val="single"/>
              </w:rPr>
              <w:t>$ 602.340.000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19422D" w:rsidRPr="00697523" w:rsidTr="0019422D">
        <w:trPr>
          <w:trHeight w:val="10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2.3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Suministro e instalación de sistemas eléctricos, de iluminación y de red</w:t>
            </w:r>
          </w:p>
        </w:tc>
        <w:tc>
          <w:tcPr>
            <w:tcW w:w="1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GL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b/>
                <w:sz w:val="18"/>
                <w:szCs w:val="18"/>
                <w:u w:val="single"/>
              </w:rPr>
            </w:pPr>
            <w:r w:rsidRPr="00697523">
              <w:rPr>
                <w:rFonts w:ascii="Arial Narrow" w:hAnsi="Arial Narrow" w:cs="Calibri"/>
                <w:b/>
                <w:sz w:val="18"/>
                <w:szCs w:val="18"/>
                <w:u w:val="single"/>
              </w:rPr>
              <w:t>$ 58.400.000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19422D" w:rsidRPr="00697523" w:rsidTr="0019422D">
        <w:trPr>
          <w:trHeight w:val="3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COSTO DIRECTO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  <w:u w:val="single"/>
              </w:rPr>
            </w:pPr>
            <w:r w:rsidRPr="00697523">
              <w:rPr>
                <w:rFonts w:ascii="Arial Narrow" w:hAnsi="Arial Narrow" w:cs="Calibri"/>
                <w:b/>
                <w:bCs/>
                <w:sz w:val="18"/>
                <w:szCs w:val="18"/>
                <w:u w:val="single"/>
              </w:rPr>
              <w:t>$ 714.585.000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422D" w:rsidRPr="00697523" w:rsidTr="0019422D">
        <w:trPr>
          <w:trHeight w:val="3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  <w:t>ADMINISTRACIÓN</w:t>
            </w:r>
            <w:r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19422D" w:rsidRPr="00697523" w:rsidTr="0019422D">
        <w:trPr>
          <w:trHeight w:val="3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  <w:t>IMPREVISTOS</w:t>
            </w:r>
            <w:r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  <w:t xml:space="preserve"> </w:t>
            </w:r>
            <w:r w:rsidRPr="00697523"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19422D" w:rsidRPr="00697523" w:rsidTr="0019422D">
        <w:trPr>
          <w:trHeight w:val="3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  <w:t>UTILIDAD</w:t>
            </w:r>
            <w:r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97523"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  <w:t>( %)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19422D" w:rsidRPr="00697523" w:rsidTr="0019422D">
        <w:trPr>
          <w:trHeight w:val="3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  <w:t xml:space="preserve">IVA/UTILIDAD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19422D" w:rsidRPr="00697523" w:rsidTr="0019422D">
        <w:trPr>
          <w:trHeight w:val="3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22D" w:rsidRPr="00697523" w:rsidRDefault="0019422D" w:rsidP="0064256D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97523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9422D" w:rsidRPr="00AB5D8D" w:rsidRDefault="0019422D" w:rsidP="0064256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AB5D8D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u w:val="single"/>
              </w:rPr>
              <w:t>VALOR 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422D" w:rsidRPr="00AB5D8D" w:rsidRDefault="0019422D" w:rsidP="0064256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u w:val="single"/>
              </w:rPr>
            </w:pPr>
            <w:bookmarkStart w:id="1" w:name="RANGE!G18"/>
            <w:r w:rsidRPr="00AB5D8D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u w:val="single"/>
              </w:rPr>
              <w:t>$ 792.832.058</w:t>
            </w:r>
            <w:bookmarkEnd w:id="1"/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422D" w:rsidRPr="00697523" w:rsidRDefault="0019422D" w:rsidP="0064256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19422D" w:rsidRPr="00F072D0" w:rsidRDefault="0019422D" w:rsidP="001942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</w:rPr>
      </w:pPr>
    </w:p>
    <w:p w:rsidR="0019422D" w:rsidRDefault="0019422D" w:rsidP="001942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</w:rPr>
      </w:pPr>
    </w:p>
    <w:p w:rsidR="0019422D" w:rsidRPr="00F072D0" w:rsidRDefault="0019422D" w:rsidP="001942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</w:rPr>
      </w:pPr>
      <w:bookmarkStart w:id="2" w:name="_GoBack"/>
      <w:bookmarkEnd w:id="2"/>
      <w:r w:rsidRPr="00F072D0">
        <w:rPr>
          <w:rFonts w:ascii="Arial Narrow" w:eastAsia="Arial Narrow" w:hAnsi="Arial Narrow" w:cs="Arial Narrow"/>
        </w:rPr>
        <w:t>Atentamente,</w:t>
      </w:r>
    </w:p>
    <w:p w:rsidR="0019422D" w:rsidRPr="00F072D0" w:rsidRDefault="0019422D" w:rsidP="001942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</w:rPr>
      </w:pPr>
    </w:p>
    <w:p w:rsidR="0019422D" w:rsidRPr="00F072D0" w:rsidRDefault="0019422D" w:rsidP="001942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</w:rPr>
      </w:pPr>
    </w:p>
    <w:p w:rsidR="0019422D" w:rsidRPr="00F072D0" w:rsidRDefault="0019422D" w:rsidP="001942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</w:rPr>
      </w:pPr>
    </w:p>
    <w:p w:rsidR="0019422D" w:rsidRPr="00F072D0" w:rsidRDefault="0019422D" w:rsidP="001942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</w:t>
      </w:r>
      <w:r w:rsidRPr="00F072D0">
        <w:rPr>
          <w:rFonts w:ascii="Arial Narrow" w:eastAsia="Arial Narrow" w:hAnsi="Arial Narrow" w:cs="Arial Narrow"/>
        </w:rPr>
        <w:t>___________________________</w:t>
      </w:r>
    </w:p>
    <w:p w:rsidR="0019422D" w:rsidRPr="00F072D0" w:rsidRDefault="0019422D" w:rsidP="001942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</w:rPr>
      </w:pPr>
      <w:r w:rsidRPr="00F072D0">
        <w:rPr>
          <w:rFonts w:ascii="Arial Narrow" w:eastAsia="Arial Narrow" w:hAnsi="Arial Narrow" w:cs="Arial Narrow"/>
        </w:rPr>
        <w:t>Firma del Representante Legal o apoderado</w:t>
      </w:r>
    </w:p>
    <w:p w:rsidR="0019422D" w:rsidRPr="00F072D0" w:rsidRDefault="0019422D" w:rsidP="001942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</w:rPr>
      </w:pPr>
      <w:r w:rsidRPr="00F072D0">
        <w:rPr>
          <w:rFonts w:ascii="Arial Narrow" w:eastAsia="Arial Narrow" w:hAnsi="Arial Narrow" w:cs="Arial Narrow"/>
        </w:rPr>
        <w:t>CC.</w:t>
      </w:r>
    </w:p>
    <w:p w:rsidR="0019422D" w:rsidRPr="00F072D0" w:rsidRDefault="0019422D" w:rsidP="001942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</w:rPr>
      </w:pPr>
      <w:r w:rsidRPr="00F072D0">
        <w:rPr>
          <w:rFonts w:ascii="Arial Narrow" w:eastAsia="Arial Narrow" w:hAnsi="Arial Narrow" w:cs="Arial Narrow"/>
        </w:rPr>
        <w:t>Nombre del Proponente:</w:t>
      </w:r>
    </w:p>
    <w:p w:rsidR="0019422D" w:rsidRPr="0046128F" w:rsidRDefault="0019422D" w:rsidP="001942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</w:rPr>
      </w:pPr>
      <w:proofErr w:type="spellStart"/>
      <w:r w:rsidRPr="00F072D0">
        <w:rPr>
          <w:rFonts w:ascii="Arial Narrow" w:eastAsia="Arial Narrow" w:hAnsi="Arial Narrow" w:cs="Arial Narrow"/>
        </w:rPr>
        <w:t>Nit</w:t>
      </w:r>
      <w:proofErr w:type="spellEnd"/>
      <w:r>
        <w:rPr>
          <w:rFonts w:ascii="Arial Narrow" w:eastAsia="Arial Narrow" w:hAnsi="Arial Narrow" w:cs="Arial Narrow"/>
          <w:i/>
        </w:rPr>
        <w:t>:</w:t>
      </w:r>
    </w:p>
    <w:p w:rsidR="0019422D" w:rsidRPr="00F072D0" w:rsidRDefault="0019422D" w:rsidP="0019422D">
      <w:pPr>
        <w:ind w:right="-91"/>
        <w:jc w:val="center"/>
        <w:rPr>
          <w:rFonts w:ascii="Arial Narrow" w:hAnsi="Arial Narrow" w:cs="Arial"/>
          <w:color w:val="BFBFBF"/>
          <w:u w:val="single"/>
          <w:lang w:val="es-ES_tradnl" w:eastAsia="es-ES"/>
        </w:rPr>
      </w:pPr>
    </w:p>
    <w:p w:rsidR="009C20A7" w:rsidRDefault="009C20A7"/>
    <w:sectPr w:rsidR="009C20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2D"/>
    <w:rsid w:val="0019422D"/>
    <w:rsid w:val="009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4941"/>
  <w15:chartTrackingRefBased/>
  <w15:docId w15:val="{0AE689FA-20C7-4D0D-AF21-CBAA3D23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22D"/>
    <w:pPr>
      <w:spacing w:after="0" w:line="240" w:lineRule="auto"/>
      <w:jc w:val="both"/>
    </w:pPr>
    <w:rPr>
      <w:rFonts w:ascii="Tahoma" w:eastAsia="Times New Roman" w:hAnsi="Tahoma" w:cs="Tahom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Guevara Jimenez</dc:creator>
  <cp:keywords/>
  <dc:description/>
  <cp:lastModifiedBy>Ana Carolina Guevara Jimenez</cp:lastModifiedBy>
  <cp:revision>1</cp:revision>
  <dcterms:created xsi:type="dcterms:W3CDTF">2018-11-23T22:14:00Z</dcterms:created>
  <dcterms:modified xsi:type="dcterms:W3CDTF">2018-11-23T22:16:00Z</dcterms:modified>
</cp:coreProperties>
</file>