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FA" w:rsidRPr="00DC6731" w:rsidRDefault="006333FA" w:rsidP="006333FA">
      <w:pPr>
        <w:jc w:val="center"/>
        <w:rPr>
          <w:rFonts w:ascii="Arial Narrow" w:hAnsi="Arial Narrow" w:cs="Tahoma"/>
          <w:bCs/>
          <w:i/>
          <w:sz w:val="20"/>
          <w:szCs w:val="20"/>
        </w:rPr>
      </w:pPr>
      <w:r w:rsidRPr="00DC6731">
        <w:rPr>
          <w:rFonts w:ascii="Arial Narrow" w:hAnsi="Arial Narrow" w:cs="Tahoma"/>
          <w:b/>
          <w:sz w:val="28"/>
          <w:szCs w:val="28"/>
        </w:rPr>
        <w:t>ANEXO</w:t>
      </w:r>
      <w:r w:rsidR="008E2064">
        <w:rPr>
          <w:rFonts w:ascii="Arial Narrow" w:hAnsi="Arial Narrow" w:cs="Tahoma"/>
          <w:b/>
          <w:sz w:val="28"/>
          <w:szCs w:val="28"/>
          <w:lang w:val="es-CO"/>
        </w:rPr>
        <w:t xml:space="preserve"> 15</w:t>
      </w:r>
      <w:r>
        <w:rPr>
          <w:rFonts w:ascii="Arial Narrow" w:hAnsi="Arial Narrow" w:cs="Tahoma"/>
          <w:b/>
          <w:sz w:val="28"/>
          <w:szCs w:val="28"/>
          <w:lang w:val="es-CO"/>
        </w:rPr>
        <w:t xml:space="preserve"> –</w:t>
      </w:r>
      <w:r w:rsidRPr="00DC6731">
        <w:rPr>
          <w:rFonts w:ascii="Arial Narrow" w:hAnsi="Arial Narrow" w:cs="Tahoma"/>
          <w:b/>
          <w:sz w:val="28"/>
          <w:szCs w:val="28"/>
          <w:lang w:val="es-CO"/>
        </w:rPr>
        <w:t xml:space="preserve"> </w:t>
      </w:r>
      <w:r>
        <w:rPr>
          <w:rFonts w:ascii="Arial Narrow" w:hAnsi="Arial Narrow" w:cs="Tahoma"/>
          <w:b/>
          <w:sz w:val="28"/>
          <w:szCs w:val="28"/>
        </w:rPr>
        <w:t>COMPROMISO</w:t>
      </w:r>
      <w:r w:rsidRPr="00DC6731">
        <w:rPr>
          <w:rFonts w:ascii="Arial Narrow" w:hAnsi="Arial Narrow" w:cs="Tahoma"/>
          <w:b/>
          <w:sz w:val="28"/>
          <w:szCs w:val="28"/>
        </w:rPr>
        <w:t xml:space="preserve"> DE TRANSPARENCIA</w:t>
      </w:r>
    </w:p>
    <w:p w:rsidR="006333FA" w:rsidRPr="00DC6731" w:rsidRDefault="006333FA" w:rsidP="006333FA">
      <w:pPr>
        <w:rPr>
          <w:rFonts w:ascii="Arial Narrow" w:hAnsi="Arial Narrow" w:cs="Tahoma"/>
          <w:bCs/>
          <w:smallCap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w:t>
      </w:r>
      <w:bookmarkStart w:id="0" w:name="_GoBack"/>
      <w:bookmarkEnd w:id="0"/>
      <w:r w:rsidRPr="00DC6731">
        <w:rPr>
          <w:rFonts w:ascii="Arial Narrow" w:hAnsi="Arial Narrow" w:cs="Tahoma"/>
          <w:sz w:val="20"/>
          <w:szCs w:val="20"/>
        </w:rPr>
        <w:t>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las presentes REGLAS DE PARTICIPACIÓN, teniendo en cuenta las siguientes consideraciones:</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 xml:space="preserve">PRIMERO: </w:t>
      </w:r>
      <w:r w:rsidRPr="00DC6731">
        <w:rPr>
          <w:rFonts w:ascii="Arial Narrow" w:hAnsi="Arial Narrow" w:cs="Tahoma"/>
          <w:sz w:val="20"/>
          <w:szCs w:val="20"/>
        </w:rPr>
        <w:t xml:space="preserve">Que </w:t>
      </w:r>
      <w:r w:rsidRPr="00DC6731">
        <w:rPr>
          <w:rFonts w:ascii="Arial Narrow" w:hAnsi="Arial Narrow" w:cs="Tahoma"/>
          <w:b/>
          <w:sz w:val="20"/>
          <w:szCs w:val="20"/>
        </w:rPr>
        <w:t xml:space="preserve">RTVC </w:t>
      </w:r>
      <w:r w:rsidRPr="00DC6731">
        <w:rPr>
          <w:rFonts w:ascii="Arial Narrow" w:hAnsi="Arial Narrow" w:cs="Tahoma"/>
          <w:sz w:val="20"/>
          <w:szCs w:val="20"/>
        </w:rPr>
        <w:t>adelanta un proceso de selección para la celebración de un contrato estatal.</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SEGUNDO:</w:t>
      </w:r>
      <w:r w:rsidRPr="00DC6731">
        <w:rPr>
          <w:rFonts w:ascii="Arial Narrow" w:hAnsi="Arial Narrow" w:cs="Tahoma"/>
          <w:sz w:val="20"/>
          <w:szCs w:val="20"/>
        </w:rPr>
        <w:t xml:space="preserve"> Que es interés de EL PROPONENTE apoyar la acción del Estado colombiano, y de </w:t>
      </w:r>
      <w:r w:rsidRPr="00DC6731">
        <w:rPr>
          <w:rFonts w:ascii="Arial Narrow" w:hAnsi="Arial Narrow" w:cs="Tahoma"/>
          <w:b/>
          <w:sz w:val="20"/>
          <w:szCs w:val="20"/>
        </w:rPr>
        <w:t xml:space="preserve">RTVC </w:t>
      </w:r>
      <w:r w:rsidRPr="00DC6731">
        <w:rPr>
          <w:rFonts w:ascii="Arial Narrow" w:hAnsi="Arial Narrow" w:cs="Tahoma"/>
          <w:sz w:val="20"/>
          <w:szCs w:val="20"/>
        </w:rPr>
        <w:t>para fortalecer la transparencia en los procesos de contratación, y la responsabilidad de rendir cuentas.</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TERCERO:</w:t>
      </w:r>
      <w:r w:rsidRPr="00DC6731">
        <w:rPr>
          <w:rFonts w:ascii="Arial Narrow" w:hAnsi="Arial Narrow" w:cs="Tahoma"/>
          <w:sz w:val="20"/>
          <w:szCs w:val="20"/>
        </w:rPr>
        <w:t xml:space="preserve"> Que siendo del interés de EL PROPONENTE participar en el proceso de contratación directa aludido en el considerando primero precedente, se encuentra dispuesto a suministrar la información propia que resulte necesaria para promover o garantizar la transparencia del proceso, y en tal sentido suscribe el presente compromiso unilateral anticorrupción, que se regirá por las siguientes cláusulas:</w:t>
      </w:r>
    </w:p>
    <w:p w:rsidR="006333FA" w:rsidRPr="00DC6731" w:rsidRDefault="006333FA" w:rsidP="006333FA">
      <w:pPr>
        <w:jc w:val="both"/>
        <w:rPr>
          <w:rFonts w:ascii="Arial Narrow" w:hAnsi="Arial Narrow" w:cs="Tahoma"/>
          <w:b/>
          <w:bCs/>
          <w:i/>
          <w:iCs/>
          <w:sz w:val="20"/>
          <w:szCs w:val="20"/>
          <w:u w:val="single"/>
        </w:rPr>
      </w:pPr>
    </w:p>
    <w:p w:rsidR="006333FA" w:rsidRPr="00DC6731" w:rsidRDefault="006333FA" w:rsidP="006333FA">
      <w:pPr>
        <w:jc w:val="both"/>
        <w:rPr>
          <w:rFonts w:ascii="Arial Narrow" w:hAnsi="Arial Narrow" w:cs="Tahoma"/>
          <w:b/>
          <w:bCs/>
          <w:i/>
          <w:iCs/>
          <w:sz w:val="20"/>
          <w:szCs w:val="20"/>
          <w:u w:val="single"/>
        </w:rPr>
      </w:pPr>
      <w:r w:rsidRPr="00DC6731">
        <w:rPr>
          <w:rFonts w:ascii="Arial Narrow" w:hAnsi="Arial Narrow" w:cs="Tahoma"/>
          <w:b/>
          <w:bCs/>
          <w:i/>
          <w:iCs/>
          <w:sz w:val="20"/>
          <w:szCs w:val="20"/>
          <w:u w:val="single"/>
        </w:rPr>
        <w:t>CLÁUSULA PRIMERA. COMPROMISOS ASUMIDOS</w:t>
      </w: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 PROPONENTE, mediante suscripción del presente documento, asume los siguientes compromisos:</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a no permitir que nadie, bien sea empleado de la compañía o un agente comisionista independiente, o un asesor o consultor lo haga en su nombre;</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 xml:space="preserve">EL PROPONENTE se compromete a denunciar o informar a la administración de </w:t>
      </w:r>
      <w:r w:rsidRPr="00DC6731">
        <w:rPr>
          <w:rFonts w:ascii="Arial Narrow" w:hAnsi="Arial Narrow" w:cs="Tahoma"/>
          <w:b/>
          <w:sz w:val="20"/>
          <w:szCs w:val="20"/>
        </w:rPr>
        <w:t>RTVC</w:t>
      </w:r>
      <w:r w:rsidRPr="00DC6731">
        <w:rPr>
          <w:rFonts w:ascii="Arial Narrow" w:hAnsi="Arial Narrow" w:cs="Tahoma"/>
          <w:sz w:val="20"/>
          <w:szCs w:val="20"/>
        </w:rPr>
        <w:t xml:space="preserve"> cualquier solicitud que reciba de funcionarios de la entidad a cambio de favorecimientos de su propuesta o con el fin de perjudicar las propuestas de terceros;</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formalmente a impartir instrucciones a todos sus empleados, agentes y asesores, y a cualesquiera otros representantes suyos, exigiéndoles el cumplimiento en todo momento de las leyes de la República de Colombia, especialmente de aquéllas que rigen el presente proceso de contratación y la relación contractual que podría derivarse de ella, y les impondrá las obligaciones de:</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No ofrecer o pagar sobornos o cualquier halago a los funcionarios de </w:t>
      </w:r>
      <w:r w:rsidRPr="00DC6731">
        <w:rPr>
          <w:rFonts w:ascii="Arial Narrow" w:hAnsi="Arial Narrow" w:cs="Tahoma"/>
          <w:b/>
          <w:sz w:val="20"/>
          <w:szCs w:val="20"/>
        </w:rPr>
        <w:t>RTVC</w:t>
      </w:r>
      <w:r w:rsidRPr="00DC6731">
        <w:rPr>
          <w:rFonts w:ascii="Arial Narrow" w:hAnsi="Arial Narrow" w:cs="Tahoma"/>
          <w:sz w:val="20"/>
          <w:szCs w:val="20"/>
        </w:rPr>
        <w:t>,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No ofrecer pagos o halagos a los funcionarios de </w:t>
      </w:r>
      <w:r w:rsidRPr="00DC6731">
        <w:rPr>
          <w:rFonts w:ascii="Arial Narrow" w:hAnsi="Arial Narrow" w:cs="Tahoma"/>
          <w:b/>
          <w:sz w:val="20"/>
          <w:szCs w:val="20"/>
        </w:rPr>
        <w:t xml:space="preserve">RTVC </w:t>
      </w:r>
      <w:r w:rsidRPr="00DC6731">
        <w:rPr>
          <w:rFonts w:ascii="Arial Narrow" w:hAnsi="Arial Narrow" w:cs="Tahoma"/>
          <w:sz w:val="20"/>
          <w:szCs w:val="20"/>
        </w:rPr>
        <w:t>durante el desarrollo del contrato que se suscriba si llegase a ser aceptada su propuesta.</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Denunciar o informar cualquier solicitud que reciba de funcionarios de </w:t>
      </w:r>
      <w:r w:rsidRPr="00DC6731">
        <w:rPr>
          <w:rFonts w:ascii="Arial Narrow" w:hAnsi="Arial Narrow" w:cs="Tahoma"/>
          <w:b/>
          <w:sz w:val="20"/>
          <w:szCs w:val="20"/>
        </w:rPr>
        <w:t>RTVC</w:t>
      </w:r>
      <w:r w:rsidRPr="00DC6731">
        <w:rPr>
          <w:rFonts w:ascii="Arial Narrow" w:hAnsi="Arial Narrow" w:cs="Tahoma"/>
          <w:sz w:val="20"/>
          <w:szCs w:val="20"/>
        </w:rPr>
        <w:t xml:space="preserve"> a cambio de favorecimientos de su propuesta o con el fin de perjudicar las propuestas de terceros.</w:t>
      </w:r>
    </w:p>
    <w:p w:rsidR="006333FA" w:rsidRPr="00DC6731" w:rsidRDefault="006333FA" w:rsidP="006333FA">
      <w:pPr>
        <w:ind w:left="567"/>
        <w:jc w:val="both"/>
        <w:rPr>
          <w:rFonts w:ascii="Arial Narrow" w:hAnsi="Arial Narrow" w:cs="Tahoma"/>
          <w:sz w:val="20"/>
          <w:szCs w:val="20"/>
        </w:rPr>
      </w:pP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formalmente a no efectuar acuerdos, o realizar actos o conductas que tengan por objeto o como efecto la colusión en el presente proceso de contratación.</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bCs/>
          <w:sz w:val="20"/>
          <w:szCs w:val="20"/>
        </w:rPr>
      </w:pPr>
      <w:r w:rsidRPr="00DC6731">
        <w:rPr>
          <w:rFonts w:ascii="Arial Narrow" w:hAnsi="Arial Narrow" w:cs="Tahoma"/>
          <w:sz w:val="20"/>
          <w:szCs w:val="20"/>
        </w:rPr>
        <w:t xml:space="preserve">En el evento de conocerse casos especiales de corrupción en las entidades del Estado, se debe reportar el hecho al programa presidencial “Lucha contra la corrupción” a través de alguno de los siguientes medios: los números telefónicos (1) 560 1095, (1) 565 7649, (1) 562 4128; vía fax al número (1) 565 8671; la línea transparente del programa, a los </w:t>
      </w:r>
      <w:r w:rsidRPr="00DC6731">
        <w:rPr>
          <w:rFonts w:ascii="Arial Narrow" w:hAnsi="Arial Narrow" w:cs="Tahoma"/>
          <w:sz w:val="20"/>
          <w:szCs w:val="20"/>
        </w:rPr>
        <w:lastRenderedPageBreak/>
        <w:t xml:space="preserve">números: 9800-913 040 ó (1) 286 4810; correo electrónico, en la dirección: </w:t>
      </w:r>
      <w:hyperlink r:id="rId8" w:history="1">
        <w:r w:rsidRPr="00DC6731">
          <w:rPr>
            <w:rFonts w:ascii="Arial Narrow" w:hAnsi="Arial Narrow" w:cs="Tahoma"/>
            <w:sz w:val="20"/>
            <w:szCs w:val="20"/>
          </w:rPr>
          <w:t>webmaster@anticorrupción.gov.co</w:t>
        </w:r>
      </w:hyperlink>
      <w:r w:rsidRPr="00DC6731">
        <w:rPr>
          <w:rFonts w:ascii="Arial Narrow" w:hAnsi="Arial Narrow" w:cs="Tahoma"/>
          <w:sz w:val="20"/>
          <w:szCs w:val="20"/>
        </w:rPr>
        <w:t xml:space="preserve">; al sitio de denuncias del programa, en la página web www.anticorrupción.gov.co; correspondencia o personalmente, en la dirección Carrera 8 No. 7-27, Bogotá, D.C. </w:t>
      </w:r>
      <w:r w:rsidRPr="00DC6731">
        <w:rPr>
          <w:rFonts w:ascii="Arial Narrow" w:hAnsi="Arial Narrow" w:cs="Tahoma"/>
          <w:bCs/>
          <w:sz w:val="20"/>
          <w:szCs w:val="20"/>
        </w:rPr>
        <w:t xml:space="preserve">También puede reportar el hecho a la Oficina Asesora de Control Disciplinario de </w:t>
      </w:r>
      <w:r w:rsidRPr="00DC6731">
        <w:rPr>
          <w:rFonts w:ascii="Arial Narrow" w:hAnsi="Arial Narrow" w:cs="Tahoma"/>
          <w:b/>
          <w:sz w:val="20"/>
          <w:szCs w:val="20"/>
        </w:rPr>
        <w:t>RTVC</w:t>
      </w:r>
      <w:r w:rsidRPr="00DC6731">
        <w:rPr>
          <w:rFonts w:ascii="Arial Narrow" w:hAnsi="Arial Narrow" w:cs="Tahoma"/>
          <w:bCs/>
          <w:sz w:val="20"/>
          <w:szCs w:val="20"/>
        </w:rPr>
        <w:t>. Lo anterior, sin perjuicio de denunciar el hecho ante las autoridades competentes.</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mes y año).</w:t>
      </w:r>
    </w:p>
    <w:p w:rsidR="006333FA" w:rsidRPr="00DC6731"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r w:rsidRPr="00DC6731">
        <w:rPr>
          <w:rFonts w:ascii="Arial Narrow" w:hAnsi="Arial Narrow" w:cs="Tahoma"/>
          <w:sz w:val="20"/>
          <w:szCs w:val="20"/>
        </w:rPr>
        <w:t>EL PROPONENTE:</w:t>
      </w:r>
    </w:p>
    <w:p w:rsidR="006333FA" w:rsidRPr="00DC6731" w:rsidRDefault="006333FA" w:rsidP="006333FA">
      <w:pPr>
        <w:rPr>
          <w:rFonts w:ascii="Arial Narrow" w:hAnsi="Arial Narrow" w:cs="Tahoma"/>
          <w:sz w:val="20"/>
          <w:szCs w:val="20"/>
        </w:rPr>
      </w:pPr>
    </w:p>
    <w:p w:rsidR="006333FA"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r w:rsidRPr="00DC6731">
        <w:rPr>
          <w:rFonts w:ascii="Arial Narrow" w:hAnsi="Arial Narrow" w:cs="Tahoma"/>
          <w:sz w:val="20"/>
          <w:szCs w:val="20"/>
        </w:rPr>
        <w:t>(Nombre, número del documento de identificación y firma del proponente o su representante)</w:t>
      </w:r>
    </w:p>
    <w:p w:rsidR="006333FA" w:rsidRPr="00DC6731" w:rsidRDefault="006333FA" w:rsidP="006333FA">
      <w:pPr>
        <w:rPr>
          <w:rFonts w:ascii="Arial Narrow" w:hAnsi="Arial Narrow" w:cs="Tahoma"/>
          <w:sz w:val="20"/>
          <w:szCs w:val="20"/>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6333FA" w:rsidRPr="00DC6731" w:rsidTr="008F2871">
        <w:tc>
          <w:tcPr>
            <w:tcW w:w="7796" w:type="dxa"/>
          </w:tcPr>
          <w:p w:rsidR="006333FA" w:rsidRPr="00DC6731" w:rsidRDefault="006333FA" w:rsidP="008F2871">
            <w:pPr>
              <w:pBdr>
                <w:top w:val="single" w:sz="4" w:space="1" w:color="auto"/>
                <w:left w:val="single" w:sz="4" w:space="4" w:color="auto"/>
                <w:bottom w:val="single" w:sz="4" w:space="1" w:color="auto"/>
                <w:right w:val="single" w:sz="4" w:space="4" w:color="auto"/>
              </w:pBdr>
              <w:rPr>
                <w:rFonts w:ascii="Arial Narrow" w:hAnsi="Arial Narrow" w:cs="Tahoma"/>
                <w:sz w:val="20"/>
                <w:szCs w:val="20"/>
              </w:rPr>
            </w:pPr>
            <w:r w:rsidRPr="00DC6731">
              <w:rPr>
                <w:rFonts w:ascii="Arial Narrow" w:hAnsi="Arial Narrow" w:cs="Tahoma"/>
                <w:sz w:val="20"/>
                <w:szCs w:val="20"/>
              </w:rPr>
              <w:t>Suscribirán el documento todos los integrantes de la parte proponente si es plural (consorcio o unión temporal), a través de sus representantes legales.</w:t>
            </w:r>
          </w:p>
        </w:tc>
      </w:tr>
    </w:tbl>
    <w:p w:rsidR="006333FA" w:rsidRPr="00DC6731" w:rsidRDefault="006333FA" w:rsidP="006333FA">
      <w:pPr>
        <w:jc w:val="both"/>
        <w:rPr>
          <w:rFonts w:ascii="Arial Narrow" w:hAnsi="Arial Narrow" w:cs="Tahoma"/>
          <w:bCs/>
          <w:color w:val="000000"/>
          <w:sz w:val="20"/>
          <w:szCs w:val="20"/>
          <w:lang w:eastAsia="es-CO"/>
        </w:rPr>
      </w:pPr>
    </w:p>
    <w:p w:rsidR="006333FA" w:rsidRDefault="006333FA" w:rsidP="006333FA">
      <w:pPr>
        <w:spacing w:after="200" w:line="276" w:lineRule="auto"/>
        <w:rPr>
          <w:rFonts w:ascii="Arial Narrow" w:hAnsi="Arial Narrow" w:cs="Tahoma"/>
          <w:b/>
          <w:bCs/>
          <w:color w:val="000000"/>
          <w:sz w:val="20"/>
          <w:szCs w:val="20"/>
          <w:lang w:val="es-ES_tradnl" w:eastAsia="es-CO"/>
        </w:rPr>
      </w:pPr>
      <w:r>
        <w:rPr>
          <w:rFonts w:ascii="Arial Narrow" w:hAnsi="Arial Narrow" w:cs="Tahoma"/>
          <w:b/>
          <w:bCs/>
          <w:color w:val="000000"/>
          <w:sz w:val="20"/>
          <w:szCs w:val="20"/>
          <w:lang w:val="es-ES_tradnl" w:eastAsia="es-CO"/>
        </w:rPr>
        <w:br w:type="page"/>
      </w:r>
    </w:p>
    <w:p w:rsidR="00085F7B" w:rsidRDefault="006104A2"/>
    <w:sectPr w:rsidR="00085F7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A2" w:rsidRDefault="006104A2" w:rsidP="006333FA">
      <w:r>
        <w:separator/>
      </w:r>
    </w:p>
  </w:endnote>
  <w:endnote w:type="continuationSeparator" w:id="0">
    <w:p w:rsidR="006104A2" w:rsidRDefault="006104A2" w:rsidP="0063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A2" w:rsidRDefault="006104A2" w:rsidP="006333FA">
      <w:r>
        <w:separator/>
      </w:r>
    </w:p>
  </w:footnote>
  <w:footnote w:type="continuationSeparator" w:id="0">
    <w:p w:rsidR="006104A2" w:rsidRDefault="006104A2" w:rsidP="0063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7" w:rsidRDefault="00B62207" w:rsidP="00B62207">
    <w:pPr>
      <w:pStyle w:val="Encabezado"/>
      <w:jc w:val="center"/>
      <w:rPr>
        <w:rFonts w:ascii="Arial Narrow" w:hAnsi="Arial Narrow"/>
        <w:sz w:val="22"/>
      </w:rPr>
    </w:pPr>
    <w:r>
      <w:rPr>
        <w:noProof/>
        <w:lang w:val="es-CO" w:eastAsia="es-CO"/>
      </w:rPr>
      <w:drawing>
        <wp:anchor distT="0" distB="0" distL="114300" distR="114300" simplePos="0" relativeHeight="251661312" behindDoc="1" locked="0" layoutInCell="1" allowOverlap="1" wp14:anchorId="7A60DDCF" wp14:editId="712A499A">
          <wp:simplePos x="0" y="0"/>
          <wp:positionH relativeFrom="column">
            <wp:posOffset>4200525</wp:posOffset>
          </wp:positionH>
          <wp:positionV relativeFrom="paragraph">
            <wp:posOffset>-256540</wp:posOffset>
          </wp:positionV>
          <wp:extent cx="1369060" cy="514350"/>
          <wp:effectExtent l="0" t="0" r="0" b="0"/>
          <wp:wrapNone/>
          <wp:docPr id="2" name="Imagen 2"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0" locked="0" layoutInCell="1" allowOverlap="1" wp14:anchorId="7E569F70" wp14:editId="5C2F8DB0">
          <wp:simplePos x="0" y="0"/>
          <wp:positionH relativeFrom="column">
            <wp:posOffset>-271780</wp:posOffset>
          </wp:positionH>
          <wp:positionV relativeFrom="paragraph">
            <wp:posOffset>-344805</wp:posOffset>
          </wp:positionV>
          <wp:extent cx="1953006" cy="6915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006" cy="69151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0288" behindDoc="1" locked="0" layoutInCell="1" allowOverlap="1" wp14:anchorId="275B7879" wp14:editId="7B298422">
          <wp:simplePos x="0" y="0"/>
          <wp:positionH relativeFrom="column">
            <wp:posOffset>7187565</wp:posOffset>
          </wp:positionH>
          <wp:positionV relativeFrom="paragraph">
            <wp:posOffset>-228600</wp:posOffset>
          </wp:positionV>
          <wp:extent cx="1369060" cy="514350"/>
          <wp:effectExtent l="0" t="0" r="0" b="0"/>
          <wp:wrapNone/>
          <wp:docPr id="1" name="Imagen 1"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6333FA" w:rsidRPr="00DC6731" w:rsidRDefault="006333FA" w:rsidP="004C505A">
    <w:pPr>
      <w:pStyle w:val="Encabezado"/>
      <w:jc w:val="center"/>
      <w:rPr>
        <w:rFonts w:ascii="Arial Narrow" w:hAnsi="Arial Narrow"/>
        <w:sz w:val="20"/>
        <w:szCs w:val="20"/>
      </w:rPr>
    </w:pPr>
  </w:p>
  <w:p w:rsidR="006333FA" w:rsidRDefault="008E2064" w:rsidP="004C505A">
    <w:pPr>
      <w:pStyle w:val="Encabezado"/>
      <w:jc w:val="center"/>
      <w:rPr>
        <w:rFonts w:ascii="Arial Narrow" w:hAnsi="Arial Narrow"/>
        <w:b/>
        <w:sz w:val="20"/>
        <w:szCs w:val="20"/>
      </w:rPr>
    </w:pPr>
    <w:r>
      <w:rPr>
        <w:rFonts w:ascii="Arial Narrow" w:hAnsi="Arial Narrow"/>
        <w:b/>
        <w:sz w:val="20"/>
        <w:szCs w:val="20"/>
      </w:rPr>
      <w:t>Anexo 15</w:t>
    </w:r>
  </w:p>
  <w:p w:rsidR="006333FA" w:rsidRDefault="006333FA" w:rsidP="004C505A">
    <w:pPr>
      <w:pStyle w:val="Encabezado"/>
      <w:jc w:val="center"/>
      <w:rPr>
        <w:rFonts w:ascii="Arial Narrow" w:hAnsi="Arial Narrow"/>
        <w:b/>
        <w:sz w:val="20"/>
        <w:szCs w:val="20"/>
      </w:rPr>
    </w:pPr>
    <w:r>
      <w:rPr>
        <w:rFonts w:ascii="Arial Narrow" w:hAnsi="Arial Narrow"/>
        <w:b/>
        <w:sz w:val="20"/>
        <w:szCs w:val="20"/>
      </w:rPr>
      <w:t>Compromiso de transparencia</w:t>
    </w:r>
  </w:p>
  <w:p w:rsidR="006333FA" w:rsidRDefault="006333FA" w:rsidP="004C505A">
    <w:pPr>
      <w:pStyle w:val="Encabezado"/>
      <w:jc w:val="center"/>
      <w:rPr>
        <w:rFonts w:ascii="Arial Narrow" w:hAnsi="Arial Narrow"/>
        <w:b/>
        <w:sz w:val="20"/>
        <w:szCs w:val="20"/>
      </w:rPr>
    </w:pPr>
    <w:r>
      <w:rPr>
        <w:rFonts w:ascii="Arial Narrow" w:hAnsi="Arial Narrow"/>
        <w:b/>
        <w:sz w:val="20"/>
        <w:szCs w:val="20"/>
      </w:rPr>
      <w:t xml:space="preserve">Convocatoria de </w:t>
    </w:r>
    <w:r w:rsidR="004C505A">
      <w:rPr>
        <w:rFonts w:ascii="Arial Narrow" w:hAnsi="Arial Narrow"/>
        <w:b/>
        <w:sz w:val="20"/>
        <w:szCs w:val="20"/>
      </w:rPr>
      <w:t>Producción</w:t>
    </w:r>
  </w:p>
  <w:p w:rsidR="006333FA" w:rsidRDefault="006333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28DB"/>
    <w:multiLevelType w:val="multilevel"/>
    <w:tmpl w:val="2E362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77CD42F3"/>
    <w:multiLevelType w:val="hybridMultilevel"/>
    <w:tmpl w:val="634E17E4"/>
    <w:lvl w:ilvl="0" w:tplc="C654225C">
      <w:start w:val="1"/>
      <w:numFmt w:val="lowerLetter"/>
      <w:lvlText w:val="%1."/>
      <w:lvlJc w:val="left"/>
      <w:pPr>
        <w:tabs>
          <w:tab w:val="num" w:pos="720"/>
        </w:tabs>
        <w:ind w:left="720" w:hanging="360"/>
      </w:pPr>
      <w:rPr>
        <w:rFonts w:hint="default"/>
      </w:rPr>
    </w:lvl>
    <w:lvl w:ilvl="1" w:tplc="E38E471E">
      <w:start w:val="211"/>
      <w:numFmt w:val="bullet"/>
      <w:lvlText w:val="-"/>
      <w:lvlJc w:val="left"/>
      <w:pPr>
        <w:tabs>
          <w:tab w:val="num" w:pos="1800"/>
        </w:tabs>
        <w:ind w:left="1800" w:hanging="360"/>
      </w:pPr>
      <w:rPr>
        <w:rFonts w:ascii="Arial Narrow" w:eastAsia="Times New Roman" w:hAnsi="Arial Narrow"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FA"/>
    <w:rsid w:val="001132A1"/>
    <w:rsid w:val="004A1745"/>
    <w:rsid w:val="004C505A"/>
    <w:rsid w:val="005D333F"/>
    <w:rsid w:val="006104A2"/>
    <w:rsid w:val="00623851"/>
    <w:rsid w:val="006333FA"/>
    <w:rsid w:val="008E2064"/>
    <w:rsid w:val="00A37E51"/>
    <w:rsid w:val="00B62207"/>
    <w:rsid w:val="00BB393F"/>
    <w:rsid w:val="00DD7B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FA"/>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qFormat/>
    <w:rsid w:val="006333FA"/>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33FA"/>
    <w:pPr>
      <w:tabs>
        <w:tab w:val="center" w:pos="4419"/>
        <w:tab w:val="right" w:pos="8838"/>
      </w:tabs>
    </w:pPr>
  </w:style>
  <w:style w:type="character" w:customStyle="1" w:styleId="EncabezadoCar">
    <w:name w:val="Encabezado Car"/>
    <w:basedOn w:val="Fuentedeprrafopredeter"/>
    <w:link w:val="Encabezado"/>
    <w:rsid w:val="006333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333FA"/>
    <w:pPr>
      <w:tabs>
        <w:tab w:val="center" w:pos="4419"/>
        <w:tab w:val="right" w:pos="8838"/>
      </w:tabs>
    </w:pPr>
  </w:style>
  <w:style w:type="character" w:customStyle="1" w:styleId="PiedepginaCar">
    <w:name w:val="Pie de página Car"/>
    <w:basedOn w:val="Fuentedeprrafopredeter"/>
    <w:link w:val="Piedepgina"/>
    <w:uiPriority w:val="99"/>
    <w:rsid w:val="006333F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333FA"/>
    <w:rPr>
      <w:rFonts w:ascii="Cambria" w:eastAsia="Times New Roman" w:hAnsi="Cambria" w:cs="Times New Roman"/>
      <w:b/>
      <w:bCs/>
      <w:i/>
      <w:iCs/>
      <w:color w:val="4F81BD"/>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FA"/>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qFormat/>
    <w:rsid w:val="006333FA"/>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33FA"/>
    <w:pPr>
      <w:tabs>
        <w:tab w:val="center" w:pos="4419"/>
        <w:tab w:val="right" w:pos="8838"/>
      </w:tabs>
    </w:pPr>
  </w:style>
  <w:style w:type="character" w:customStyle="1" w:styleId="EncabezadoCar">
    <w:name w:val="Encabezado Car"/>
    <w:basedOn w:val="Fuentedeprrafopredeter"/>
    <w:link w:val="Encabezado"/>
    <w:rsid w:val="006333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333FA"/>
    <w:pPr>
      <w:tabs>
        <w:tab w:val="center" w:pos="4419"/>
        <w:tab w:val="right" w:pos="8838"/>
      </w:tabs>
    </w:pPr>
  </w:style>
  <w:style w:type="character" w:customStyle="1" w:styleId="PiedepginaCar">
    <w:name w:val="Pie de página Car"/>
    <w:basedOn w:val="Fuentedeprrafopredeter"/>
    <w:link w:val="Piedepgina"/>
    <w:uiPriority w:val="99"/>
    <w:rsid w:val="006333F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333FA"/>
    <w:rPr>
      <w:rFonts w:ascii="Cambria" w:eastAsia="Times New Roman" w:hAnsi="Cambria" w:cs="Times New Roman"/>
      <w:b/>
      <w:bCs/>
      <w:i/>
      <w:iCs/>
      <w:color w:val="4F81BD"/>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anticorrupci&#243;n.gov.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Osma Tapias</dc:creator>
  <cp:lastModifiedBy>Rodrigo Holguin Alfaro</cp:lastModifiedBy>
  <cp:revision>2</cp:revision>
  <dcterms:created xsi:type="dcterms:W3CDTF">2017-03-29T22:12:00Z</dcterms:created>
  <dcterms:modified xsi:type="dcterms:W3CDTF">2017-03-29T22:12:00Z</dcterms:modified>
</cp:coreProperties>
</file>