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CLUB NAME</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Membership Fee Policy</w:t>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(club name) payments are collected via (insert method/name of system). This is the club's preferred method of payment.</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Fees are set for annual/monthly/weekly (delete as appropriate) membership.</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Payments can be made in full each year or paid monthly.</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(There is a discount applied for certain category of members)</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Our fees cover:</w:t>
      </w:r>
    </w:p>
    <w:p w:rsidR="00000000" w:rsidDel="00000000" w:rsidP="00000000" w:rsidRDefault="00000000" w:rsidRPr="00000000" w14:paraId="0000000E">
      <w:pPr>
        <w:numPr>
          <w:ilvl w:val="0"/>
          <w:numId w:val="1"/>
        </w:numPr>
        <w:ind w:left="720" w:hanging="360"/>
        <w:jc w:val="both"/>
      </w:pPr>
      <w:r w:rsidDel="00000000" w:rsidR="00000000" w:rsidRPr="00000000">
        <w:rPr>
          <w:rtl w:val="0"/>
        </w:rPr>
        <w:t xml:space="preserve">Item 1</w:t>
      </w:r>
    </w:p>
    <w:p w:rsidR="00000000" w:rsidDel="00000000" w:rsidP="00000000" w:rsidRDefault="00000000" w:rsidRPr="00000000" w14:paraId="0000000F">
      <w:pPr>
        <w:numPr>
          <w:ilvl w:val="0"/>
          <w:numId w:val="1"/>
        </w:numPr>
        <w:ind w:left="720" w:hanging="360"/>
        <w:jc w:val="both"/>
      </w:pPr>
      <w:r w:rsidDel="00000000" w:rsidR="00000000" w:rsidRPr="00000000">
        <w:rPr>
          <w:rtl w:val="0"/>
        </w:rPr>
        <w:t xml:space="preserve">Item 2</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pStyle w:val="Heading1"/>
        <w:rPr/>
      </w:pPr>
      <w:bookmarkStart w:colFirst="0" w:colLast="0" w:name="_dr9p7a2lyb39" w:id="0"/>
      <w:bookmarkEnd w:id="0"/>
      <w:r w:rsidDel="00000000" w:rsidR="00000000" w:rsidRPr="00000000">
        <w:rPr>
          <w:rtl w:val="0"/>
        </w:rPr>
        <w:t xml:space="preserve">Current Fees</w:t>
      </w: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Membership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Annual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Monthly Fee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Junior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Learn to 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bl>
    <w:p w:rsidR="00000000" w:rsidDel="00000000" w:rsidP="00000000" w:rsidRDefault="00000000" w:rsidRPr="00000000" w14:paraId="00000020">
      <w:pPr>
        <w:pStyle w:val="Heading1"/>
        <w:rPr/>
      </w:pPr>
      <w:bookmarkStart w:colFirst="0" w:colLast="0" w:name="_w32rtwbo7sqd" w:id="1"/>
      <w:bookmarkEnd w:id="1"/>
      <w:r w:rsidDel="00000000" w:rsidR="00000000" w:rsidRPr="00000000">
        <w:rPr>
          <w:rtl w:val="0"/>
        </w:rPr>
      </w:r>
    </w:p>
    <w:p w:rsidR="00000000" w:rsidDel="00000000" w:rsidP="00000000" w:rsidRDefault="00000000" w:rsidRPr="00000000" w14:paraId="00000021">
      <w:pPr>
        <w:pStyle w:val="Heading1"/>
        <w:rPr/>
      </w:pPr>
      <w:bookmarkStart w:colFirst="0" w:colLast="0" w:name="_32buzelqtlmd" w:id="2"/>
      <w:bookmarkEnd w:id="2"/>
      <w:r w:rsidDel="00000000" w:rsidR="00000000" w:rsidRPr="00000000">
        <w:rPr>
          <w:rtl w:val="0"/>
        </w:rPr>
      </w:r>
    </w:p>
    <w:p w:rsidR="00000000" w:rsidDel="00000000" w:rsidP="00000000" w:rsidRDefault="00000000" w:rsidRPr="00000000" w14:paraId="00000022">
      <w:pPr>
        <w:pStyle w:val="Heading1"/>
        <w:rPr/>
      </w:pPr>
      <w:bookmarkStart w:colFirst="0" w:colLast="0" w:name="_h5uii88x75px" w:id="3"/>
      <w:bookmarkEnd w:id="3"/>
      <w:r w:rsidDel="00000000" w:rsidR="00000000" w:rsidRPr="00000000">
        <w:rPr>
          <w:rtl w:val="0"/>
        </w:rPr>
        <w:t xml:space="preserve">Cancellation/Refund Policy</w:t>
      </w:r>
    </w:p>
    <w:p w:rsidR="00000000" w:rsidDel="00000000" w:rsidP="00000000" w:rsidRDefault="00000000" w:rsidRPr="00000000" w14:paraId="00000023">
      <w:pPr>
        <w:jc w:val="both"/>
        <w:rPr/>
      </w:pPr>
      <w:r w:rsidDel="00000000" w:rsidR="00000000" w:rsidRPr="00000000">
        <w:rPr>
          <w:rtl w:val="0"/>
        </w:rPr>
        <w:t xml:space="preserve">The club operates a no refund policy except in exceptional circumstances as decided by the club committee.</w:t>
        <w:br w:type="textWrapping"/>
        <w:t xml:space="preserve">To cancel/pause your membership you must confirm in writing to (address/email).</w:t>
        <w:br w:type="textWrapping"/>
        <w:t xml:space="preserve">Any fees still to be collected in that calendar month will still be collected by the club, afterwhich no further fees will be collected. The player will be free to continue training with the club to the end of the calendar month.</w:t>
      </w:r>
    </w:p>
    <w:p w:rsidR="00000000" w:rsidDel="00000000" w:rsidP="00000000" w:rsidRDefault="00000000" w:rsidRPr="00000000" w14:paraId="00000024">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