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CLUB NAME</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Volunteer Policy</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(Club Name) values the involvement of volunteers in our club because they help reflect the interests, needs and resources of the community we aim to serve and bring a unique perspective on all our work. The club benefits from the skills, experience and enthusiasm of volunteers, we believe that volunteers should be able to gain personal benefits from the experience too. We are committed to managing volunteers in a way that ensures that the needs of both parties are met. We strive to create a diverse and inclusive club within a diverse and inclusive community. Therefore, we are committed to ensuring equality of access to high quality volunteer opportunities and equality of treatment for our volunteers in all our policies and practices.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pStyle w:val="Heading1"/>
        <w:rPr/>
      </w:pPr>
      <w:bookmarkStart w:colFirst="0" w:colLast="0" w:name="_mvn0bwhh1xvk" w:id="0"/>
      <w:bookmarkEnd w:id="0"/>
      <w:r w:rsidDel="00000000" w:rsidR="00000000" w:rsidRPr="00000000">
        <w:rPr>
          <w:rtl w:val="0"/>
        </w:rPr>
        <w:t xml:space="preserve">PLANNING</w:t>
      </w:r>
    </w:p>
    <w:p w:rsidR="00000000" w:rsidDel="00000000" w:rsidP="00000000" w:rsidRDefault="00000000" w:rsidRPr="00000000" w14:paraId="00000009">
      <w:pPr>
        <w:rPr/>
      </w:pPr>
      <w:r w:rsidDel="00000000" w:rsidR="00000000" w:rsidRPr="00000000">
        <w:rPr>
          <w:rtl w:val="0"/>
        </w:rPr>
        <w:t xml:space="preserve">The club will identify roles </w:t>
      </w:r>
      <w:r w:rsidDel="00000000" w:rsidR="00000000" w:rsidRPr="00000000">
        <w:rPr>
          <w:rtl w:val="0"/>
        </w:rPr>
        <w:t xml:space="preserve">for volunteers which extend the work of the club. Volunteers are involved at every level of the club in roles but will not be used to substitute the work of paid staff. All volunteers are provided with a written role description, outlining the purpose, tasks and main expectations of their role. Volunteer roles are unpaid but any out of pocket expenses will be reimbursed on submission of an Expenses Claim Form and accompanied by proof of expenditure. (Club Name) endeavours to provide adequate and appropriate facilities, equipment and resources to enable volunteers to fulfil their roles. The Club Committee is responsible for the overall management of volunteer involvement, including overseeing the implementation of this policy and dealing with any complaint or grievance relating to volunteers.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pPr>
      <w:bookmarkStart w:colFirst="0" w:colLast="0" w:name="_zhwsk4oj7pdn" w:id="1"/>
      <w:bookmarkEnd w:id="1"/>
      <w:r w:rsidDel="00000000" w:rsidR="00000000" w:rsidRPr="00000000">
        <w:rPr>
          <w:rtl w:val="0"/>
        </w:rPr>
        <w:t xml:space="preserve">RECRUITMENT PROCESS</w:t>
      </w:r>
    </w:p>
    <w:p w:rsidR="00000000" w:rsidDel="00000000" w:rsidP="00000000" w:rsidRDefault="00000000" w:rsidRPr="00000000" w14:paraId="0000000C">
      <w:pPr>
        <w:rPr/>
      </w:pPr>
      <w:r w:rsidDel="00000000" w:rsidR="00000000" w:rsidRPr="00000000">
        <w:rPr>
          <w:rtl w:val="0"/>
        </w:rPr>
        <w:t xml:space="preserve">(Club Name) implements a fair, effective and open system in the recruitment and selection of volunteers and treats all information collected in this process confidentially. All potential volunteers will go through a recruitment and selection process that is appropriate to the role offered. </w:t>
        <w:br w:type="textWrapping"/>
        <w:t xml:space="preserve">(Club Name) uses registration forms, references and informal chats / interviews. Additional measures may be implemented depending on the nature of the volunteer role. The process is conducted to allow both parties to give and receive sufficient information to assess whether the volunteer opportunities available match the potential volunteer's skills, qualities and interests. If unsuccessful, individuals will be offered an opportunity to discuss the outcome and identify possible alternatives within the club. </w:t>
      </w:r>
    </w:p>
    <w:p w:rsidR="00000000" w:rsidDel="00000000" w:rsidP="00000000" w:rsidRDefault="00000000" w:rsidRPr="00000000" w14:paraId="0000000D">
      <w:pPr>
        <w:rPr/>
      </w:pPr>
      <w:r w:rsidDel="00000000" w:rsidR="00000000" w:rsidRPr="00000000">
        <w:rPr>
          <w:rtl w:val="0"/>
        </w:rPr>
        <w:t xml:space="preserve">It is not the responsibility of any one person to recruit a volunteer but the Club Committee.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List tasks that volunteers need to perform and the skills needed for those tasks.</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Make all vacancies openly available to interested and qualified applicants. </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Each applicant must complete the ‘Volunteer Application Form’ or equivalent  application form. </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Verify qualifications and experience as necessary.</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Both referees for a new volunteer must complete the ‘Confidential Reference Form’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Confirm the identity of all applicants by checking formal identification.</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The successful applicant will be asked to complete (Garva Vetting/Access NI), read and sign the appropriate Code of Conduct and if necessary complete a safeguarding in sport course or any other training required.</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When storing information in relation to applicants, information should be treated as highly  sensitive and confidential. In the case of digital copies on the  appropriate drive and not accessible to any unauthorised individuals. </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After making a final decision about the applicant, the original information sent to vetting  authorities must be destroyed immediately by shredding, burning or permanently deleted.  </w:t>
      </w:r>
    </w:p>
    <w:p w:rsidR="00000000" w:rsidDel="00000000" w:rsidP="00000000" w:rsidRDefault="00000000" w:rsidRPr="00000000" w14:paraId="00000018">
      <w:pPr>
        <w:numPr>
          <w:ilvl w:val="1"/>
          <w:numId w:val="2"/>
        </w:numPr>
        <w:ind w:left="1440" w:hanging="360"/>
      </w:pPr>
      <w:r w:rsidDel="00000000" w:rsidR="00000000" w:rsidRPr="00000000">
        <w:rPr>
          <w:rtl w:val="0"/>
        </w:rPr>
        <w:t xml:space="preserve">The club will however, include a note on any personnel file stating that a check was  carried out and that the person's conditional offer of appointment was confirmed/withdrawn as a result.</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A probationary period of 3 months is applied to all roles. </w:t>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Positive - candidate offered the role in permanent basis</w:t>
      </w:r>
    </w:p>
    <w:p w:rsidR="00000000" w:rsidDel="00000000" w:rsidP="00000000" w:rsidRDefault="00000000" w:rsidRPr="00000000" w14:paraId="0000001B">
      <w:pPr>
        <w:numPr>
          <w:ilvl w:val="1"/>
          <w:numId w:val="2"/>
        </w:numPr>
        <w:ind w:left="1440" w:hanging="360"/>
      </w:pPr>
      <w:r w:rsidDel="00000000" w:rsidR="00000000" w:rsidRPr="00000000">
        <w:rPr>
          <w:rtl w:val="0"/>
        </w:rPr>
        <w:t xml:space="preserve">Negative - candidate thanked but informed they will not be offered the role</w:t>
      </w:r>
    </w:p>
    <w:p w:rsidR="00000000" w:rsidDel="00000000" w:rsidP="00000000" w:rsidRDefault="00000000" w:rsidRPr="00000000" w14:paraId="0000001C">
      <w:pPr>
        <w:numPr>
          <w:ilvl w:val="1"/>
          <w:numId w:val="2"/>
        </w:numPr>
        <w:ind w:left="1440" w:hanging="360"/>
      </w:pPr>
      <w:r w:rsidDel="00000000" w:rsidR="00000000" w:rsidRPr="00000000">
        <w:rPr>
          <w:rtl w:val="0"/>
        </w:rPr>
        <w:t xml:space="preserve">Uncertain - more training may be required</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In regards to the above, ensure a copy of all organisation policies are available including the club safeguarding policy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rPr/>
      </w:pPr>
      <w:bookmarkStart w:colFirst="0" w:colLast="0" w:name="_w57kbticz9ft" w:id="2"/>
      <w:bookmarkEnd w:id="2"/>
      <w:r w:rsidDel="00000000" w:rsidR="00000000" w:rsidRPr="00000000">
        <w:rPr>
          <w:rtl w:val="0"/>
        </w:rPr>
        <w:t xml:space="preserve">MANAGEMENT OF VOLUNTEERS</w:t>
      </w:r>
    </w:p>
    <w:p w:rsidR="00000000" w:rsidDel="00000000" w:rsidP="00000000" w:rsidRDefault="00000000" w:rsidRPr="00000000" w14:paraId="00000020">
      <w:pPr>
        <w:rPr/>
      </w:pPr>
      <w:r w:rsidDel="00000000" w:rsidR="00000000" w:rsidRPr="00000000">
        <w:rPr>
          <w:rtl w:val="0"/>
        </w:rPr>
        <w:t xml:space="preserve">Once recruited into the club, all volunteers should be adequately managed and supported and any statutory guidelines should be adhered to.</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New volunteers are provided with a written letter of welcome, which outlines the expectations and responsibilities of both the volunteer and club.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All volunteers are provided with an induction. The induction provides background information on the club; explains its structures and procedures; describes the volunteer role and the work team and outlines how s/he will be supported, including practical information on e.g. expenses. </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During the probation period volunteers will be provided with written information on relevant legislation, organisational policies and codes of practice and will be given the opportunity to discuss any of the issues with the Club Committee.</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All volunteer placements are subject to a settling in period, the length of which depends on the nature and hours of the voluntary work. During this period volunteers are given additional support.</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(Club Name) is committed to improving the effectiveness of volunteers. The club will ensure any appropriate training is provided or organised. Volunteers may choose to attend any further training courses that they feel is relevant to their voluntary work. Volunteers may request financial and practical support to attend external courses, where they can be shown to have a clear relevance to the voluntary work.</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(Club Name) aims to reflect the voluntary nature of our relationship with volunteers in all our policies and procedures for managing their involvement. Therefore, the Club Committee deals with minor complaints or grievances about or by volunteers or their work, in the first instance. However, we recognize our duty to protect the wellbeing and interests of all our stakeholders and therefore operate a formal complaints procedure in the case of more serious complaints. In the case of particularly serious offences this process may be bypassed and/or the subject of the complaint asked to leave. Where a criminal offence is suspected, the matter will be handed over to PSNI/An Garda Siochana.</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In order to effectively monitor the work that volunteers do and how they are managed, a personal file is maintained for all volunteers, which includes: contact details and other relevant personal information; details of the application and selection process; agreements made; hours worked; records of support and supervision activities; training undertaken and any complaints or grievances made or received. Some of this information and other relevant information may also be recorded in computerised records. All such information is treated in accordance with the Data Protection Act and volunteers are entitled to inspect all such information pertaining to their own involvement.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