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073" w:rsidRDefault="00EE4934" w:rsidP="004E6AB6">
      <w:pPr>
        <w:pStyle w:val="Title"/>
        <w:jc w:val="center"/>
        <w:rPr>
          <w:b/>
          <w:sz w:val="52"/>
        </w:rPr>
      </w:pPr>
      <w:r w:rsidRPr="004E6AB6">
        <w:rPr>
          <w:b/>
          <w:sz w:val="52"/>
        </w:rPr>
        <w:t>Ariel Breeze</w:t>
      </w:r>
    </w:p>
    <w:p w:rsidR="004E6AB6" w:rsidRPr="00ED1855" w:rsidRDefault="004E6AB6" w:rsidP="004E6AB6">
      <w:pPr>
        <w:spacing w:after="0"/>
        <w:jc w:val="center"/>
        <w:rPr>
          <w:sz w:val="20"/>
        </w:rPr>
      </w:pPr>
      <w:r w:rsidRPr="00ED1855">
        <w:rPr>
          <w:sz w:val="20"/>
        </w:rPr>
        <w:t>2584 Rockaway Place, Lexington, KY 40511</w:t>
      </w:r>
    </w:p>
    <w:p w:rsidR="004E6AB6" w:rsidRPr="00ED1855" w:rsidRDefault="004E6AB6" w:rsidP="004E6AB6">
      <w:pPr>
        <w:spacing w:after="0"/>
        <w:jc w:val="center"/>
        <w:rPr>
          <w:sz w:val="20"/>
        </w:rPr>
      </w:pPr>
      <w:r w:rsidRPr="00ED1855">
        <w:rPr>
          <w:sz w:val="20"/>
        </w:rPr>
        <w:t>(859) 536-4344</w:t>
      </w:r>
    </w:p>
    <w:p w:rsidR="004E6AB6" w:rsidRPr="00ED1855" w:rsidRDefault="00966052" w:rsidP="004E6AB6">
      <w:pPr>
        <w:spacing w:after="0"/>
        <w:jc w:val="center"/>
        <w:rPr>
          <w:color w:val="000000" w:themeColor="text1"/>
          <w:sz w:val="20"/>
        </w:rPr>
      </w:pPr>
      <w:hyperlink r:id="rId7" w:history="1">
        <w:r w:rsidR="00BD2FD3">
          <w:rPr>
            <w:rStyle w:val="Hyperlink"/>
            <w:color w:val="000000" w:themeColor="text1"/>
            <w:sz w:val="20"/>
            <w:u w:val="none"/>
          </w:rPr>
          <w:t>ariel.breeze@uky.edu</w:t>
        </w:r>
      </w:hyperlink>
    </w:p>
    <w:p w:rsidR="004E6AB6" w:rsidRPr="004E6AB6" w:rsidRDefault="00075E54" w:rsidP="004E6AB6">
      <w:pPr>
        <w:pStyle w:val="Heading1"/>
        <w:rPr>
          <w:b/>
          <w:sz w:val="32"/>
        </w:rPr>
      </w:pPr>
      <w:r>
        <w:rPr>
          <w:b/>
          <w:sz w:val="32"/>
        </w:rPr>
        <w:t>Academic Background</w:t>
      </w:r>
    </w:p>
    <w:p w:rsidR="004E6AB6" w:rsidRPr="004E6AB6" w:rsidRDefault="004E6AB6" w:rsidP="004E6AB6">
      <w:pPr>
        <w:spacing w:after="0"/>
        <w:rPr>
          <w:b/>
        </w:rPr>
      </w:pPr>
      <w:r w:rsidRPr="004E6AB6">
        <w:rPr>
          <w:b/>
        </w:rPr>
        <w:t>Bachelor of Science, Biology</w:t>
      </w:r>
      <w:r w:rsidR="00594748">
        <w:tab/>
      </w:r>
      <w:r w:rsidR="00594748">
        <w:tab/>
      </w:r>
      <w:r w:rsidR="00594748">
        <w:tab/>
      </w:r>
      <w:r w:rsidR="00594748">
        <w:tab/>
      </w:r>
      <w:r w:rsidR="00594748">
        <w:tab/>
      </w:r>
      <w:r w:rsidR="00594748">
        <w:tab/>
      </w:r>
      <w:r w:rsidR="00594748">
        <w:tab/>
      </w:r>
      <w:r w:rsidR="00594748">
        <w:rPr>
          <w:b/>
        </w:rPr>
        <w:t xml:space="preserve">August 2015 – May </w:t>
      </w:r>
      <w:r>
        <w:rPr>
          <w:b/>
        </w:rPr>
        <w:t>2019</w:t>
      </w:r>
    </w:p>
    <w:p w:rsidR="004E6AB6" w:rsidRDefault="004E6AB6" w:rsidP="004E6AB6">
      <w:pPr>
        <w:spacing w:after="0"/>
        <w:rPr>
          <w:i/>
        </w:rPr>
      </w:pPr>
      <w:r>
        <w:rPr>
          <w:i/>
        </w:rPr>
        <w:t>University of Kentucky, Lexington, KY</w:t>
      </w:r>
    </w:p>
    <w:p w:rsidR="004E6AB6" w:rsidRDefault="004E6AB6" w:rsidP="004E6AB6">
      <w:pPr>
        <w:pStyle w:val="ListParagraph"/>
        <w:numPr>
          <w:ilvl w:val="0"/>
          <w:numId w:val="1"/>
        </w:numPr>
        <w:spacing w:after="0"/>
      </w:pPr>
      <w:r>
        <w:t>Minor in Psychology</w:t>
      </w:r>
    </w:p>
    <w:p w:rsidR="008A500F" w:rsidRDefault="004E6AB6" w:rsidP="008A500F">
      <w:pPr>
        <w:pStyle w:val="ListParagraph"/>
        <w:numPr>
          <w:ilvl w:val="0"/>
          <w:numId w:val="1"/>
        </w:numPr>
        <w:spacing w:after="0"/>
      </w:pPr>
      <w:r>
        <w:t>3.96/4.00 cumulative GPA, summa cum laude</w:t>
      </w:r>
    </w:p>
    <w:p w:rsidR="00A76317" w:rsidRDefault="00A76317" w:rsidP="00A76317">
      <w:pPr>
        <w:pStyle w:val="Heading1"/>
        <w:rPr>
          <w:b/>
          <w:sz w:val="32"/>
        </w:rPr>
      </w:pPr>
      <w:r>
        <w:rPr>
          <w:b/>
          <w:sz w:val="32"/>
        </w:rPr>
        <w:t>Graduate Record Examinations Scores</w:t>
      </w:r>
    </w:p>
    <w:p w:rsidR="00A76317" w:rsidRDefault="00A76317" w:rsidP="00594748">
      <w:pPr>
        <w:spacing w:after="0"/>
      </w:pPr>
      <w:r>
        <w:rPr>
          <w:b/>
        </w:rPr>
        <w:t>Verbal Reasoning</w:t>
      </w:r>
    </w:p>
    <w:p w:rsidR="00A76317" w:rsidRDefault="00A76317" w:rsidP="00594748">
      <w:pPr>
        <w:pStyle w:val="ListParagraph"/>
        <w:numPr>
          <w:ilvl w:val="0"/>
          <w:numId w:val="13"/>
        </w:numPr>
        <w:spacing w:after="0"/>
      </w:pPr>
      <w:r>
        <w:t>Scaled score: 157</w:t>
      </w:r>
    </w:p>
    <w:p w:rsidR="00BE296D" w:rsidRDefault="00A76317" w:rsidP="00BE296D">
      <w:pPr>
        <w:pStyle w:val="ListParagraph"/>
        <w:numPr>
          <w:ilvl w:val="0"/>
          <w:numId w:val="13"/>
        </w:numPr>
        <w:spacing w:after="0"/>
      </w:pPr>
      <w:r>
        <w:t>76</w:t>
      </w:r>
      <w:r w:rsidRPr="00731373">
        <w:rPr>
          <w:vertAlign w:val="superscript"/>
        </w:rPr>
        <w:t>th</w:t>
      </w:r>
      <w:r>
        <w:t xml:space="preserve"> percentile</w:t>
      </w:r>
    </w:p>
    <w:p w:rsidR="00A76317" w:rsidRDefault="00A80417" w:rsidP="00594748">
      <w:pPr>
        <w:spacing w:after="0"/>
        <w:rPr>
          <w:b/>
        </w:rPr>
      </w:pPr>
      <w:r>
        <w:rPr>
          <w:b/>
        </w:rPr>
        <w:t>Quantitative Reasoning</w:t>
      </w:r>
    </w:p>
    <w:p w:rsidR="00A80417" w:rsidRDefault="00A80417" w:rsidP="00594748">
      <w:pPr>
        <w:pStyle w:val="ListParagraph"/>
        <w:numPr>
          <w:ilvl w:val="0"/>
          <w:numId w:val="14"/>
        </w:numPr>
        <w:spacing w:after="0"/>
      </w:pPr>
      <w:r>
        <w:t>Scaled score: 157</w:t>
      </w:r>
    </w:p>
    <w:p w:rsidR="00BE296D" w:rsidRDefault="00A80417" w:rsidP="00BE296D">
      <w:pPr>
        <w:pStyle w:val="ListParagraph"/>
        <w:numPr>
          <w:ilvl w:val="0"/>
          <w:numId w:val="14"/>
        </w:numPr>
        <w:spacing w:after="0"/>
      </w:pPr>
      <w:r>
        <w:t>65</w:t>
      </w:r>
      <w:r w:rsidRPr="00731373">
        <w:rPr>
          <w:vertAlign w:val="superscript"/>
        </w:rPr>
        <w:t>th</w:t>
      </w:r>
      <w:r>
        <w:t xml:space="preserve"> percentile</w:t>
      </w:r>
    </w:p>
    <w:p w:rsidR="00A80417" w:rsidRDefault="00594748" w:rsidP="00594748">
      <w:pPr>
        <w:spacing w:after="0"/>
        <w:rPr>
          <w:b/>
        </w:rPr>
      </w:pPr>
      <w:r>
        <w:rPr>
          <w:b/>
        </w:rPr>
        <w:t>Analytical Writing</w:t>
      </w:r>
    </w:p>
    <w:p w:rsidR="00594748" w:rsidRPr="00594748" w:rsidRDefault="00594748" w:rsidP="00594748">
      <w:pPr>
        <w:pStyle w:val="ListParagraph"/>
        <w:numPr>
          <w:ilvl w:val="0"/>
          <w:numId w:val="15"/>
        </w:numPr>
        <w:spacing w:after="0"/>
        <w:rPr>
          <w:b/>
        </w:rPr>
      </w:pPr>
      <w:r>
        <w:t>Score: 6.0</w:t>
      </w:r>
    </w:p>
    <w:p w:rsidR="00BE296D" w:rsidRDefault="00594748" w:rsidP="00BE296D">
      <w:pPr>
        <w:pStyle w:val="ListParagraph"/>
        <w:numPr>
          <w:ilvl w:val="0"/>
          <w:numId w:val="15"/>
        </w:numPr>
        <w:spacing w:after="0"/>
      </w:pPr>
      <w:r>
        <w:t>99</w:t>
      </w:r>
      <w:r w:rsidRPr="00BE296D">
        <w:rPr>
          <w:vertAlign w:val="superscript"/>
        </w:rPr>
        <w:t>th</w:t>
      </w:r>
      <w:r>
        <w:t xml:space="preserve"> percentile</w:t>
      </w:r>
    </w:p>
    <w:p w:rsidR="00075E54" w:rsidRDefault="00075E54" w:rsidP="00DB447D">
      <w:pPr>
        <w:pStyle w:val="Heading1"/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Genetic Counseling Experience</w:t>
      </w:r>
    </w:p>
    <w:p w:rsidR="00933FCA" w:rsidRDefault="00933FCA" w:rsidP="00A95D0A">
      <w:pPr>
        <w:spacing w:after="0"/>
        <w:rPr>
          <w:b/>
        </w:rPr>
      </w:pPr>
      <w:r>
        <w:rPr>
          <w:b/>
        </w:rPr>
        <w:t>University of Kentucky Department of Pediatric Genetics and Metabolism</w:t>
      </w:r>
      <w:r>
        <w:rPr>
          <w:b/>
        </w:rPr>
        <w:tab/>
      </w:r>
      <w:r>
        <w:rPr>
          <w:b/>
        </w:rPr>
        <w:tab/>
      </w:r>
      <w:r w:rsidRPr="00933FCA">
        <w:rPr>
          <w:b/>
        </w:rPr>
        <w:t>June 2018 – August 2018</w:t>
      </w:r>
    </w:p>
    <w:p w:rsidR="00933FCA" w:rsidRDefault="00933FCA" w:rsidP="00A95D0A">
      <w:pPr>
        <w:spacing w:after="0"/>
        <w:rPr>
          <w:i/>
        </w:rPr>
      </w:pPr>
      <w:r>
        <w:rPr>
          <w:i/>
        </w:rPr>
        <w:t>Lexington, KY</w:t>
      </w:r>
    </w:p>
    <w:p w:rsidR="00933FCA" w:rsidRPr="00933FCA" w:rsidRDefault="00933FCA" w:rsidP="00933FCA">
      <w:pPr>
        <w:pStyle w:val="ListParagraph"/>
        <w:numPr>
          <w:ilvl w:val="0"/>
          <w:numId w:val="17"/>
        </w:numPr>
        <w:spacing w:after="0"/>
      </w:pPr>
      <w:r>
        <w:t>Pediatrics/general genetics</w:t>
      </w:r>
    </w:p>
    <w:p w:rsidR="00933FCA" w:rsidRDefault="00933FCA" w:rsidP="00933FCA">
      <w:pPr>
        <w:pStyle w:val="ListParagraph"/>
        <w:numPr>
          <w:ilvl w:val="0"/>
          <w:numId w:val="16"/>
        </w:numPr>
        <w:spacing w:after="0"/>
      </w:pPr>
      <w:r>
        <w:t>Providers observed:</w:t>
      </w:r>
    </w:p>
    <w:p w:rsidR="00933FCA" w:rsidRDefault="00933FCA" w:rsidP="00933FCA">
      <w:pPr>
        <w:pStyle w:val="ListParagraph"/>
        <w:numPr>
          <w:ilvl w:val="1"/>
          <w:numId w:val="16"/>
        </w:numPr>
        <w:spacing w:after="0"/>
      </w:pPr>
      <w:r>
        <w:t>Miriam Bunch, MS, CGC</w:t>
      </w:r>
    </w:p>
    <w:p w:rsidR="00933FCA" w:rsidRDefault="00933FCA" w:rsidP="00933FCA">
      <w:pPr>
        <w:pStyle w:val="ListParagraph"/>
        <w:numPr>
          <w:ilvl w:val="1"/>
          <w:numId w:val="16"/>
        </w:numPr>
        <w:spacing w:after="0"/>
      </w:pPr>
      <w:proofErr w:type="spellStart"/>
      <w:r>
        <w:t>Delwin</w:t>
      </w:r>
      <w:proofErr w:type="spellEnd"/>
      <w:r>
        <w:t xml:space="preserve"> Jacoby, DNP, APRN</w:t>
      </w:r>
    </w:p>
    <w:p w:rsidR="00933FCA" w:rsidRDefault="00933FCA" w:rsidP="00933FCA">
      <w:pPr>
        <w:pStyle w:val="ListParagraph"/>
        <w:numPr>
          <w:ilvl w:val="1"/>
          <w:numId w:val="16"/>
        </w:numPr>
        <w:spacing w:after="0"/>
      </w:pPr>
      <w:r>
        <w:t>Juliann Sturm, APRN</w:t>
      </w:r>
    </w:p>
    <w:p w:rsidR="00933FCA" w:rsidRDefault="00933FCA" w:rsidP="00933FCA">
      <w:pPr>
        <w:pStyle w:val="ListParagraph"/>
        <w:numPr>
          <w:ilvl w:val="1"/>
          <w:numId w:val="16"/>
        </w:numPr>
        <w:spacing w:after="0"/>
      </w:pPr>
      <w:r>
        <w:t xml:space="preserve">Apostolos </w:t>
      </w:r>
      <w:proofErr w:type="spellStart"/>
      <w:r>
        <w:t>Psychogios</w:t>
      </w:r>
      <w:proofErr w:type="spellEnd"/>
      <w:r>
        <w:t>, MD</w:t>
      </w:r>
    </w:p>
    <w:p w:rsidR="00933FCA" w:rsidRDefault="00933FCA" w:rsidP="00933FCA">
      <w:pPr>
        <w:pStyle w:val="ListParagraph"/>
        <w:numPr>
          <w:ilvl w:val="0"/>
          <w:numId w:val="16"/>
        </w:numPr>
        <w:spacing w:after="0"/>
      </w:pPr>
      <w:r>
        <w:t>61 hours spent observing</w:t>
      </w:r>
    </w:p>
    <w:p w:rsidR="00BE296D" w:rsidRDefault="00BE296D" w:rsidP="00BE296D">
      <w:pPr>
        <w:pStyle w:val="ListParagraph"/>
        <w:spacing w:after="0"/>
        <w:ind w:left="1350"/>
      </w:pPr>
    </w:p>
    <w:p w:rsidR="00933FCA" w:rsidRPr="00933FCA" w:rsidRDefault="00933FCA" w:rsidP="00933FCA">
      <w:pPr>
        <w:spacing w:after="0"/>
        <w:rPr>
          <w:b/>
        </w:rPr>
      </w:pPr>
      <w:r>
        <w:rPr>
          <w:b/>
        </w:rPr>
        <w:t>Baptist Health Lexington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May 2018</w:t>
      </w:r>
    </w:p>
    <w:p w:rsidR="00933FCA" w:rsidRDefault="00933FCA" w:rsidP="00933FCA">
      <w:pPr>
        <w:spacing w:after="0"/>
        <w:rPr>
          <w:i/>
        </w:rPr>
      </w:pPr>
      <w:r>
        <w:rPr>
          <w:i/>
        </w:rPr>
        <w:t>Lexington, KY</w:t>
      </w:r>
    </w:p>
    <w:p w:rsidR="00933FCA" w:rsidRDefault="00933FCA" w:rsidP="00933FCA">
      <w:pPr>
        <w:pStyle w:val="ListParagraph"/>
        <w:numPr>
          <w:ilvl w:val="0"/>
          <w:numId w:val="18"/>
        </w:numPr>
        <w:spacing w:after="0"/>
      </w:pPr>
      <w:r>
        <w:t>Cancer genetics, cardiovascular genetics, and prenatal diagnoses</w:t>
      </w:r>
    </w:p>
    <w:p w:rsidR="00933FCA" w:rsidRDefault="00933FCA" w:rsidP="00933FCA">
      <w:pPr>
        <w:pStyle w:val="ListParagraph"/>
        <w:numPr>
          <w:ilvl w:val="0"/>
          <w:numId w:val="18"/>
        </w:numPr>
        <w:spacing w:after="0"/>
      </w:pPr>
      <w:r>
        <w:t>Providers observed:</w:t>
      </w:r>
    </w:p>
    <w:p w:rsidR="00933FCA" w:rsidRDefault="00933FCA" w:rsidP="00933FCA">
      <w:pPr>
        <w:pStyle w:val="ListParagraph"/>
        <w:numPr>
          <w:ilvl w:val="1"/>
          <w:numId w:val="18"/>
        </w:numPr>
        <w:spacing w:after="0"/>
      </w:pPr>
      <w:r>
        <w:t>Sara Campbell, MS, CGC</w:t>
      </w:r>
    </w:p>
    <w:p w:rsidR="00933FCA" w:rsidRDefault="00933FCA" w:rsidP="00933FCA">
      <w:pPr>
        <w:pStyle w:val="ListParagraph"/>
        <w:numPr>
          <w:ilvl w:val="1"/>
          <w:numId w:val="18"/>
        </w:numPr>
        <w:spacing w:after="0"/>
      </w:pPr>
      <w:r>
        <w:t>Sarah Caldwell, MS, CGC</w:t>
      </w:r>
    </w:p>
    <w:p w:rsidR="00DC1FEA" w:rsidRPr="00933FCA" w:rsidRDefault="00DC1FEA" w:rsidP="00DC1FEA">
      <w:pPr>
        <w:pStyle w:val="ListParagraph"/>
        <w:numPr>
          <w:ilvl w:val="0"/>
          <w:numId w:val="18"/>
        </w:numPr>
        <w:spacing w:after="0"/>
      </w:pPr>
      <w:r>
        <w:t>8 hours spent observing</w:t>
      </w:r>
    </w:p>
    <w:p w:rsidR="00075E54" w:rsidRDefault="008A500F" w:rsidP="00075E54">
      <w:pPr>
        <w:pStyle w:val="Heading1"/>
        <w:rPr>
          <w:b/>
          <w:sz w:val="32"/>
        </w:rPr>
      </w:pPr>
      <w:r>
        <w:rPr>
          <w:b/>
          <w:sz w:val="32"/>
        </w:rPr>
        <w:lastRenderedPageBreak/>
        <w:t>Volunteering</w:t>
      </w:r>
      <w:r w:rsidR="00075E54">
        <w:rPr>
          <w:b/>
          <w:sz w:val="32"/>
        </w:rPr>
        <w:t xml:space="preserve"> and Advocacy Experience</w:t>
      </w:r>
    </w:p>
    <w:p w:rsidR="00071400" w:rsidRDefault="00071400" w:rsidP="00071400">
      <w:pPr>
        <w:spacing w:after="0"/>
        <w:rPr>
          <w:b/>
        </w:rPr>
      </w:pPr>
      <w:r>
        <w:rPr>
          <w:b/>
        </w:rPr>
        <w:t>Trained Active Listener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January 2018 - Present</w:t>
      </w:r>
    </w:p>
    <w:p w:rsidR="00071400" w:rsidRDefault="00445294" w:rsidP="00071400">
      <w:pPr>
        <w:spacing w:after="0"/>
      </w:pPr>
      <w:r>
        <w:rPr>
          <w:i/>
        </w:rPr>
        <w:t>7 Cups</w:t>
      </w:r>
      <w:r w:rsidR="000905F9">
        <w:rPr>
          <w:i/>
        </w:rPr>
        <w:t xml:space="preserve"> of Tea</w:t>
      </w:r>
      <w:r>
        <w:rPr>
          <w:i/>
        </w:rPr>
        <w:t>, Online</w:t>
      </w:r>
    </w:p>
    <w:p w:rsidR="00BE3EDA" w:rsidRPr="00DC1FEA" w:rsidRDefault="00966052" w:rsidP="00445294">
      <w:pPr>
        <w:pStyle w:val="ListParagraph"/>
        <w:numPr>
          <w:ilvl w:val="0"/>
          <w:numId w:val="9"/>
        </w:numPr>
        <w:spacing w:after="0"/>
      </w:pPr>
      <w:r>
        <w:t>70</w:t>
      </w:r>
      <w:bookmarkStart w:id="0" w:name="_GoBack"/>
      <w:bookmarkEnd w:id="0"/>
      <w:r w:rsidR="008A500F" w:rsidRPr="00DC1FEA">
        <w:t>+ hours</w:t>
      </w:r>
      <w:r w:rsidR="00DC1FEA">
        <w:t xml:space="preserve"> spent volunteering</w:t>
      </w:r>
    </w:p>
    <w:p w:rsidR="00445294" w:rsidRDefault="00445294" w:rsidP="00445294">
      <w:pPr>
        <w:pStyle w:val="ListParagraph"/>
        <w:numPr>
          <w:ilvl w:val="0"/>
          <w:numId w:val="9"/>
        </w:numPr>
        <w:spacing w:after="0"/>
      </w:pPr>
      <w:r>
        <w:t>Acting as a support system for individuals seeking assistance and someone to vent to regarding the issues plaguing them</w:t>
      </w:r>
    </w:p>
    <w:p w:rsidR="00445294" w:rsidRDefault="00445294" w:rsidP="00445294">
      <w:pPr>
        <w:pStyle w:val="ListParagraph"/>
        <w:numPr>
          <w:ilvl w:val="0"/>
          <w:numId w:val="9"/>
        </w:numPr>
        <w:spacing w:after="0"/>
      </w:pPr>
      <w:r>
        <w:t>Providing individuals with various coping mechanisms</w:t>
      </w:r>
    </w:p>
    <w:p w:rsidR="00445294" w:rsidRDefault="001E2950" w:rsidP="00445294">
      <w:pPr>
        <w:pStyle w:val="ListParagraph"/>
        <w:numPr>
          <w:ilvl w:val="0"/>
          <w:numId w:val="9"/>
        </w:numPr>
        <w:spacing w:after="0"/>
      </w:pPr>
      <w:r>
        <w:t xml:space="preserve">Currently trained in active listening, </w:t>
      </w:r>
      <w:r w:rsidR="008E31F8">
        <w:t xml:space="preserve">coping with anxiety, </w:t>
      </w:r>
      <w:r>
        <w:t>breakup advice</w:t>
      </w:r>
      <w:r w:rsidR="009B2169">
        <w:t xml:space="preserve">, </w:t>
      </w:r>
      <w:r w:rsidR="008E31F8">
        <w:t>strategies to dismiss bullying</w:t>
      </w:r>
      <w:r w:rsidR="009B2169">
        <w:t xml:space="preserve">, </w:t>
      </w:r>
      <w:r w:rsidR="00401DD2">
        <w:t xml:space="preserve">coping with depression, </w:t>
      </w:r>
      <w:r w:rsidR="009B2169">
        <w:t>chronic pain</w:t>
      </w:r>
      <w:r w:rsidR="00E776D5">
        <w:t>, adjustmen</w:t>
      </w:r>
      <w:r w:rsidR="006D2ABF">
        <w:t>t to the college transition,</w:t>
      </w:r>
      <w:r w:rsidR="00E776D5">
        <w:t xml:space="preserve"> crisis intervention</w:t>
      </w:r>
      <w:r w:rsidR="003E0BC3">
        <w:t xml:space="preserve">, </w:t>
      </w:r>
      <w:r w:rsidR="006D2ABF">
        <w:t>family stress</w:t>
      </w:r>
      <w:r w:rsidR="005F4F04">
        <w:t xml:space="preserve">, </w:t>
      </w:r>
      <w:r w:rsidR="003E0BC3">
        <w:t>grief counseling</w:t>
      </w:r>
      <w:r w:rsidR="00DA6077">
        <w:t>,</w:t>
      </w:r>
      <w:r w:rsidR="005F4F04">
        <w:t xml:space="preserve"> attachment patterns</w:t>
      </w:r>
      <w:r w:rsidR="008A30F3">
        <w:t xml:space="preserve">, </w:t>
      </w:r>
      <w:r w:rsidR="00DA6077">
        <w:t>managing emo</w:t>
      </w:r>
      <w:r w:rsidR="00083120">
        <w:t>tions</w:t>
      </w:r>
      <w:r w:rsidR="00061BE1">
        <w:t>,</w:t>
      </w:r>
      <w:r w:rsidR="008A30F3">
        <w:t xml:space="preserve"> dual training </w:t>
      </w:r>
      <w:r w:rsidR="00096C75">
        <w:t>with the National Alliance on Mental Illness (NAMI)</w:t>
      </w:r>
      <w:r w:rsidR="003E5987">
        <w:t xml:space="preserve">, </w:t>
      </w:r>
      <w:r w:rsidR="00061BE1">
        <w:t>coping with panic attacks</w:t>
      </w:r>
      <w:r w:rsidR="002C3130">
        <w:t>,</w:t>
      </w:r>
      <w:r w:rsidR="003E5987">
        <w:t xml:space="preserve"> psychological first aid (PFA)</w:t>
      </w:r>
      <w:r w:rsidR="00436C4C">
        <w:t xml:space="preserve">, </w:t>
      </w:r>
      <w:r w:rsidR="002C3130">
        <w:t>social anxiety</w:t>
      </w:r>
      <w:r w:rsidR="00436C4C">
        <w:t>, and test anxiety</w:t>
      </w:r>
    </w:p>
    <w:p w:rsidR="00BE296D" w:rsidRDefault="00BE296D" w:rsidP="00BE296D">
      <w:pPr>
        <w:pStyle w:val="ListParagraph"/>
        <w:spacing w:after="0"/>
        <w:ind w:left="1350"/>
      </w:pPr>
    </w:p>
    <w:p w:rsidR="00852AEB" w:rsidRDefault="00852AEB" w:rsidP="00852AEB">
      <w:pPr>
        <w:spacing w:after="0"/>
        <w:rPr>
          <w:b/>
        </w:rPr>
      </w:pPr>
      <w:r>
        <w:rPr>
          <w:b/>
        </w:rPr>
        <w:t>Family Caregiver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2015 – Present</w:t>
      </w:r>
    </w:p>
    <w:p w:rsidR="00852AEB" w:rsidRDefault="00852AEB" w:rsidP="00852AEB">
      <w:pPr>
        <w:spacing w:after="0"/>
      </w:pPr>
      <w:r>
        <w:rPr>
          <w:i/>
        </w:rPr>
        <w:t>Lexington, KY</w:t>
      </w:r>
    </w:p>
    <w:p w:rsidR="00852AEB" w:rsidRDefault="00852AEB" w:rsidP="00852AEB">
      <w:pPr>
        <w:pStyle w:val="ListParagraph"/>
        <w:numPr>
          <w:ilvl w:val="0"/>
          <w:numId w:val="12"/>
        </w:numPr>
        <w:spacing w:after="0"/>
      </w:pPr>
      <w:r>
        <w:t>Assisting a disabled individua</w:t>
      </w:r>
      <w:r w:rsidR="00F63C79">
        <w:t>l with interstitial cystitis,</w:t>
      </w:r>
      <w:r>
        <w:t xml:space="preserve"> gastroparesis</w:t>
      </w:r>
      <w:r w:rsidR="00F63C79">
        <w:t>, and chronic kidney disease</w:t>
      </w:r>
      <w:r>
        <w:t xml:space="preserve"> with various domestic tasks around the home including cooking and cleaning </w:t>
      </w:r>
    </w:p>
    <w:p w:rsidR="00731373" w:rsidRPr="00852AEB" w:rsidRDefault="00731373" w:rsidP="00731373">
      <w:pPr>
        <w:pStyle w:val="ListParagraph"/>
        <w:spacing w:after="0"/>
        <w:ind w:left="1350"/>
      </w:pPr>
    </w:p>
    <w:p w:rsidR="001E2950" w:rsidRDefault="00852AEB" w:rsidP="001E2950">
      <w:pPr>
        <w:spacing w:after="0"/>
        <w:rPr>
          <w:b/>
        </w:rPr>
      </w:pPr>
      <w:r>
        <w:rPr>
          <w:b/>
        </w:rPr>
        <w:t xml:space="preserve">Student </w:t>
      </w:r>
      <w:r w:rsidR="001E2950">
        <w:rPr>
          <w:b/>
        </w:rPr>
        <w:t>Volunteer</w:t>
      </w:r>
      <w:r>
        <w:rPr>
          <w:b/>
        </w:rPr>
        <w:t>/Observer</w:t>
      </w:r>
      <w:r w:rsidR="001E2950">
        <w:rPr>
          <w:b/>
        </w:rPr>
        <w:tab/>
      </w:r>
      <w:r w:rsidR="001E2950">
        <w:rPr>
          <w:b/>
        </w:rPr>
        <w:tab/>
      </w:r>
      <w:r w:rsidR="001E2950">
        <w:rPr>
          <w:b/>
        </w:rPr>
        <w:tab/>
      </w:r>
      <w:r w:rsidR="001E2950">
        <w:rPr>
          <w:b/>
        </w:rPr>
        <w:tab/>
      </w:r>
      <w:r w:rsidR="001E2950">
        <w:rPr>
          <w:b/>
        </w:rPr>
        <w:tab/>
      </w:r>
      <w:r w:rsidR="001E2950">
        <w:rPr>
          <w:b/>
        </w:rPr>
        <w:tab/>
        <w:t xml:space="preserve">      </w:t>
      </w:r>
      <w:r w:rsidR="007C3128">
        <w:rPr>
          <w:b/>
        </w:rPr>
        <w:t xml:space="preserve">          June 2017 – March 2018</w:t>
      </w:r>
    </w:p>
    <w:p w:rsidR="001E2950" w:rsidRDefault="001E2950" w:rsidP="001E2950">
      <w:pPr>
        <w:spacing w:after="0"/>
      </w:pPr>
      <w:r>
        <w:rPr>
          <w:i/>
        </w:rPr>
        <w:t>Sanders-Brown Center on Aging Alzheimer’s Disease Center, Lexington, KY</w:t>
      </w:r>
    </w:p>
    <w:p w:rsidR="001E2950" w:rsidRDefault="00105E11" w:rsidP="001E2950">
      <w:pPr>
        <w:pStyle w:val="ListParagraph"/>
        <w:numPr>
          <w:ilvl w:val="0"/>
          <w:numId w:val="11"/>
        </w:numPr>
        <w:spacing w:after="0"/>
      </w:pPr>
      <w:r>
        <w:t>Observation</w:t>
      </w:r>
      <w:r w:rsidR="001E2950">
        <w:t xml:space="preserve"> in administration of Montreal Cognitive Assessment (</w:t>
      </w:r>
      <w:proofErr w:type="spellStart"/>
      <w:r w:rsidR="001E2950">
        <w:t>MoCA</w:t>
      </w:r>
      <w:proofErr w:type="spellEnd"/>
      <w:r w:rsidR="001E2950">
        <w:t>) to patients exhibiting dementia, mild cognitive impairment, and those with normal cognitive function</w:t>
      </w:r>
    </w:p>
    <w:p w:rsidR="001E2950" w:rsidRDefault="001E2950" w:rsidP="001E2950">
      <w:pPr>
        <w:pStyle w:val="ListParagraph"/>
        <w:numPr>
          <w:ilvl w:val="0"/>
          <w:numId w:val="11"/>
        </w:numPr>
        <w:spacing w:after="0"/>
      </w:pPr>
      <w:r>
        <w:t>Spent time with elderly patients during clinical visits</w:t>
      </w:r>
    </w:p>
    <w:p w:rsidR="001E2950" w:rsidRDefault="001E2950" w:rsidP="001E2950">
      <w:pPr>
        <w:pStyle w:val="ListParagraph"/>
        <w:numPr>
          <w:ilvl w:val="0"/>
          <w:numId w:val="11"/>
        </w:numPr>
        <w:spacing w:after="0"/>
      </w:pPr>
      <w:r>
        <w:t>Observation of physician visits to elderly patients exhibiting various levels of cognitive functioning</w:t>
      </w:r>
    </w:p>
    <w:p w:rsidR="001E2950" w:rsidRDefault="001E2950" w:rsidP="001E2950">
      <w:pPr>
        <w:pStyle w:val="ListParagraph"/>
        <w:numPr>
          <w:ilvl w:val="0"/>
          <w:numId w:val="11"/>
        </w:numPr>
        <w:spacing w:after="0"/>
      </w:pPr>
      <w:r>
        <w:t>Participation in weekly meetings to discuss consensus on patients’ cognitive functioning and current research projects</w:t>
      </w:r>
    </w:p>
    <w:p w:rsidR="001E2950" w:rsidRPr="001E2950" w:rsidRDefault="001E2950" w:rsidP="001E2950">
      <w:pPr>
        <w:pStyle w:val="ListParagraph"/>
        <w:numPr>
          <w:ilvl w:val="0"/>
          <w:numId w:val="11"/>
        </w:numPr>
        <w:spacing w:after="0"/>
      </w:pPr>
      <w:r>
        <w:t>I</w:t>
      </w:r>
      <w:r w:rsidR="00105E11">
        <w:t>nformation regarding i</w:t>
      </w:r>
      <w:r>
        <w:t xml:space="preserve">mplementation of the Best Friends Approach to Alzheimer’s </w:t>
      </w:r>
      <w:r w:rsidR="00240AF3">
        <w:t>disease and care</w:t>
      </w:r>
    </w:p>
    <w:p w:rsidR="00221D29" w:rsidRPr="00AE5C05" w:rsidRDefault="00075E54" w:rsidP="00AE5C05">
      <w:pPr>
        <w:pStyle w:val="Heading1"/>
        <w:rPr>
          <w:b/>
          <w:sz w:val="32"/>
        </w:rPr>
      </w:pPr>
      <w:r>
        <w:rPr>
          <w:b/>
          <w:sz w:val="32"/>
        </w:rPr>
        <w:t>Research Experience</w:t>
      </w:r>
    </w:p>
    <w:p w:rsidR="00D1165C" w:rsidRDefault="00D1165C" w:rsidP="00D1165C">
      <w:pPr>
        <w:spacing w:after="0"/>
        <w:ind w:left="1440" w:hanging="1440"/>
        <w:jc w:val="both"/>
      </w:pPr>
      <w:r>
        <w:rPr>
          <w:b/>
        </w:rPr>
        <w:t>2017</w:t>
      </w:r>
      <w:r>
        <w:tab/>
        <w:t>Examining the effects of ambient noise</w:t>
      </w:r>
      <w:r w:rsidR="00105E11">
        <w:t xml:space="preserve"> on cognitive assessment</w:t>
      </w:r>
      <w:r>
        <w:t xml:space="preserve"> as measured by the number of individual clinical activities occurring at the Sanders-Brown Center on Aging Alzheimer’s Disease Center each day. Under the guidance of Justin Barber at the University of Kentucky. </w:t>
      </w:r>
    </w:p>
    <w:p w:rsidR="00D1165C" w:rsidRDefault="00D1165C" w:rsidP="00D1165C">
      <w:pPr>
        <w:spacing w:after="0"/>
        <w:ind w:left="1440" w:hanging="1440"/>
        <w:jc w:val="both"/>
      </w:pPr>
    </w:p>
    <w:p w:rsidR="00D1165C" w:rsidRDefault="00D1165C" w:rsidP="00D1165C">
      <w:pPr>
        <w:spacing w:after="0"/>
        <w:ind w:left="1440" w:hanging="1440"/>
        <w:jc w:val="both"/>
      </w:pPr>
      <w:r>
        <w:rPr>
          <w:b/>
        </w:rPr>
        <w:t>2017</w:t>
      </w:r>
      <w:r>
        <w:tab/>
        <w:t xml:space="preserve">Investigating the effects of alcohol, tobacco, and stress on the health of older adults—those aged 55 years or older living in low socioeconomic status—at the Ballard Place/Connie Griffith Towers complex to examine risk factors implicated in dementia. Under the guidance of Allison Caban-Holt, Daniela </w:t>
      </w:r>
      <w:proofErr w:type="spellStart"/>
      <w:r>
        <w:t>Moga</w:t>
      </w:r>
      <w:proofErr w:type="spellEnd"/>
      <w:r>
        <w:t>, and Dorinda Rigsby at the University of Kentucky.</w:t>
      </w:r>
    </w:p>
    <w:p w:rsidR="00AE5C05" w:rsidRDefault="00AE5C05" w:rsidP="00D1165C">
      <w:pPr>
        <w:spacing w:after="0"/>
        <w:ind w:left="1440" w:hanging="1440"/>
        <w:jc w:val="both"/>
      </w:pPr>
    </w:p>
    <w:p w:rsidR="00075E54" w:rsidRDefault="00075E54" w:rsidP="00075E54">
      <w:pPr>
        <w:pStyle w:val="Heading1"/>
        <w:rPr>
          <w:b/>
          <w:sz w:val="32"/>
        </w:rPr>
      </w:pPr>
      <w:r>
        <w:rPr>
          <w:b/>
          <w:sz w:val="32"/>
        </w:rPr>
        <w:lastRenderedPageBreak/>
        <w:t>Scholarships</w:t>
      </w:r>
      <w:r w:rsidR="00914CD4">
        <w:rPr>
          <w:b/>
          <w:sz w:val="32"/>
        </w:rPr>
        <w:t xml:space="preserve"> and Awards</w:t>
      </w:r>
    </w:p>
    <w:p w:rsidR="009145FA" w:rsidRPr="009145FA" w:rsidRDefault="009145FA" w:rsidP="00914CD4">
      <w:pPr>
        <w:spacing w:after="0"/>
        <w:rPr>
          <w:b/>
        </w:rPr>
      </w:pPr>
      <w:r>
        <w:t xml:space="preserve">Dean’s list, </w:t>
      </w:r>
      <w:r>
        <w:rPr>
          <w:i/>
        </w:rPr>
        <w:t>University of Kentucky</w:t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>
        <w:rPr>
          <w:b/>
        </w:rPr>
        <w:t>December 2015 – May 2018</w:t>
      </w:r>
    </w:p>
    <w:p w:rsidR="00075E54" w:rsidRDefault="00914CD4" w:rsidP="00914CD4">
      <w:pPr>
        <w:spacing w:after="0"/>
        <w:rPr>
          <w:b/>
        </w:rPr>
      </w:pPr>
      <w:r w:rsidRPr="00914CD4">
        <w:t>Presidential Scholarship</w:t>
      </w:r>
      <w:r>
        <w:t xml:space="preserve">, </w:t>
      </w:r>
      <w:r w:rsidRPr="009145FA">
        <w:rPr>
          <w:i/>
        </w:rPr>
        <w:t>University of Kentucky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914CD4">
        <w:rPr>
          <w:b/>
        </w:rPr>
        <w:t xml:space="preserve">2015 </w:t>
      </w:r>
      <w:r>
        <w:rPr>
          <w:b/>
        </w:rPr>
        <w:t>–</w:t>
      </w:r>
      <w:r w:rsidRPr="00914CD4">
        <w:rPr>
          <w:b/>
        </w:rPr>
        <w:t xml:space="preserve"> 2019</w:t>
      </w:r>
    </w:p>
    <w:p w:rsidR="00914CD4" w:rsidRDefault="00914CD4" w:rsidP="00914CD4">
      <w:pPr>
        <w:spacing w:after="0"/>
        <w:rPr>
          <w:b/>
        </w:rPr>
      </w:pPr>
      <w:r>
        <w:t xml:space="preserve">Kentucky Educational Excellence Scholarship, </w:t>
      </w:r>
      <w:r w:rsidRPr="009145FA">
        <w:rPr>
          <w:i/>
        </w:rPr>
        <w:t xml:space="preserve">Kentucky Higher Education Assistance Authority     </w:t>
      </w:r>
      <w:r w:rsidR="009145FA">
        <w:rPr>
          <w:i/>
        </w:rPr>
        <w:t xml:space="preserve"> </w:t>
      </w:r>
      <w:r w:rsidRPr="009145FA">
        <w:rPr>
          <w:i/>
        </w:rPr>
        <w:t xml:space="preserve"> </w:t>
      </w:r>
      <w:r>
        <w:rPr>
          <w:b/>
        </w:rPr>
        <w:t>2015 – 2019</w:t>
      </w:r>
    </w:p>
    <w:p w:rsidR="00075E54" w:rsidRDefault="00075E54" w:rsidP="00075E54">
      <w:pPr>
        <w:pStyle w:val="Heading1"/>
        <w:rPr>
          <w:b/>
          <w:sz w:val="32"/>
        </w:rPr>
      </w:pPr>
      <w:r>
        <w:rPr>
          <w:b/>
          <w:sz w:val="32"/>
        </w:rPr>
        <w:t>Skills</w:t>
      </w:r>
    </w:p>
    <w:p w:rsidR="00BB5156" w:rsidRDefault="009145FA" w:rsidP="00BB5156">
      <w:pPr>
        <w:spacing w:after="0"/>
      </w:pPr>
      <w:r>
        <w:rPr>
          <w:b/>
        </w:rPr>
        <w:t xml:space="preserve">Computers: </w:t>
      </w:r>
      <w:r>
        <w:t xml:space="preserve">Microsoft Word, Excel, </w:t>
      </w:r>
      <w:proofErr w:type="spellStart"/>
      <w:r>
        <w:t>Powerpoint</w:t>
      </w:r>
      <w:proofErr w:type="spellEnd"/>
      <w:r>
        <w:t xml:space="preserve">, CDC Epi Info, JMP, Corel </w:t>
      </w:r>
      <w:proofErr w:type="spellStart"/>
      <w:r>
        <w:t>Paintshop</w:t>
      </w:r>
      <w:proofErr w:type="spellEnd"/>
      <w:r>
        <w:t xml:space="preserve"> Pro</w:t>
      </w:r>
      <w:r w:rsidR="00C070A2">
        <w:t>, PHYLIP</w:t>
      </w:r>
      <w:r w:rsidR="00BD411D">
        <w:t>, MUSCLE</w:t>
      </w:r>
      <w:r w:rsidR="002A5094">
        <w:t>, BLAST</w:t>
      </w:r>
    </w:p>
    <w:p w:rsidR="002A5094" w:rsidRDefault="002A5094" w:rsidP="00BB5156">
      <w:pPr>
        <w:spacing w:after="0"/>
      </w:pPr>
    </w:p>
    <w:p w:rsidR="00BB5156" w:rsidRDefault="00BB5156" w:rsidP="00BB5156">
      <w:pPr>
        <w:spacing w:after="0"/>
      </w:pPr>
      <w:r>
        <w:rPr>
          <w:b/>
        </w:rPr>
        <w:t xml:space="preserve">Foreign languages: </w:t>
      </w:r>
      <w:r>
        <w:t>intermediate Spanish and French</w:t>
      </w:r>
    </w:p>
    <w:p w:rsidR="002A5094" w:rsidRPr="00BB5156" w:rsidRDefault="002A5094" w:rsidP="00BB5156">
      <w:pPr>
        <w:spacing w:after="0"/>
      </w:pPr>
    </w:p>
    <w:p w:rsidR="004E6AB6" w:rsidRDefault="000B72D3" w:rsidP="004E6AB6">
      <w:pPr>
        <w:spacing w:after="0"/>
      </w:pPr>
      <w:r>
        <w:rPr>
          <w:b/>
        </w:rPr>
        <w:t xml:space="preserve">Genetic counseling: </w:t>
      </w:r>
      <w:r>
        <w:t>creation and analysis of pedigrees</w:t>
      </w:r>
      <w:r w:rsidR="00FA450E">
        <w:t>, active listening</w:t>
      </w:r>
    </w:p>
    <w:p w:rsidR="002A5094" w:rsidRDefault="002A5094" w:rsidP="004E6AB6">
      <w:pPr>
        <w:spacing w:after="0"/>
      </w:pPr>
    </w:p>
    <w:p w:rsidR="00FA450E" w:rsidRPr="00FA450E" w:rsidRDefault="00FA450E" w:rsidP="004E6AB6">
      <w:pPr>
        <w:spacing w:after="0"/>
      </w:pPr>
      <w:r>
        <w:rPr>
          <w:b/>
        </w:rPr>
        <w:t xml:space="preserve">Laboratory: </w:t>
      </w:r>
      <w:r w:rsidR="00724E70">
        <w:t>immunofluorescence, GFP-tagging, subcellular and protein fractionation, SDS polyacrylamide electrophoresis, Western blotting, DNA cloning via bacterial plasmids, yeast mutagenesis, complementation analysis</w:t>
      </w:r>
    </w:p>
    <w:p w:rsidR="004E6AB6" w:rsidRPr="004E6AB6" w:rsidRDefault="004E6AB6" w:rsidP="004E6AB6">
      <w:pPr>
        <w:spacing w:after="0"/>
      </w:pPr>
    </w:p>
    <w:sectPr w:rsidR="004E6AB6" w:rsidRPr="004E6AB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950" w:rsidRDefault="001E2950" w:rsidP="002E43C1">
      <w:pPr>
        <w:spacing w:after="0" w:line="240" w:lineRule="auto"/>
      </w:pPr>
      <w:r>
        <w:separator/>
      </w:r>
    </w:p>
  </w:endnote>
  <w:endnote w:type="continuationSeparator" w:id="0">
    <w:p w:rsidR="001E2950" w:rsidRDefault="001E2950" w:rsidP="002E4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62369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2950" w:rsidRDefault="001E2950">
        <w:pPr>
          <w:pStyle w:val="Footer"/>
          <w:jc w:val="right"/>
        </w:pPr>
        <w:r>
          <w:t xml:space="preserve">Breeze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04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2950" w:rsidRDefault="001E29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950" w:rsidRDefault="001E2950" w:rsidP="002E43C1">
      <w:pPr>
        <w:spacing w:after="0" w:line="240" w:lineRule="auto"/>
      </w:pPr>
      <w:r>
        <w:separator/>
      </w:r>
    </w:p>
  </w:footnote>
  <w:footnote w:type="continuationSeparator" w:id="0">
    <w:p w:rsidR="001E2950" w:rsidRDefault="001E2950" w:rsidP="002E4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50" w:rsidRDefault="001E2950">
    <w:pPr>
      <w:pStyle w:val="Header"/>
    </w:pPr>
  </w:p>
  <w:p w:rsidR="001E2950" w:rsidRDefault="001E29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A386A"/>
    <w:multiLevelType w:val="hybridMultilevel"/>
    <w:tmpl w:val="192286E0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070154B3"/>
    <w:multiLevelType w:val="hybridMultilevel"/>
    <w:tmpl w:val="40BA815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77B21AE"/>
    <w:multiLevelType w:val="hybridMultilevel"/>
    <w:tmpl w:val="8524250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8256A16"/>
    <w:multiLevelType w:val="hybridMultilevel"/>
    <w:tmpl w:val="1590858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C57641B"/>
    <w:multiLevelType w:val="hybridMultilevel"/>
    <w:tmpl w:val="42E84C4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D421AA3"/>
    <w:multiLevelType w:val="hybridMultilevel"/>
    <w:tmpl w:val="35208B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E8B6D66"/>
    <w:multiLevelType w:val="hybridMultilevel"/>
    <w:tmpl w:val="69462A0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2B408BF"/>
    <w:multiLevelType w:val="hybridMultilevel"/>
    <w:tmpl w:val="61463CF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2C3B097A"/>
    <w:multiLevelType w:val="hybridMultilevel"/>
    <w:tmpl w:val="6C3A78D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CFF5EAA"/>
    <w:multiLevelType w:val="hybridMultilevel"/>
    <w:tmpl w:val="E61C3BD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25F3663"/>
    <w:multiLevelType w:val="hybridMultilevel"/>
    <w:tmpl w:val="6A06D93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45B42BA"/>
    <w:multiLevelType w:val="hybridMultilevel"/>
    <w:tmpl w:val="2412215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5F10DCF"/>
    <w:multiLevelType w:val="hybridMultilevel"/>
    <w:tmpl w:val="FD4CD79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367D1B64"/>
    <w:multiLevelType w:val="hybridMultilevel"/>
    <w:tmpl w:val="F60A638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4B677883"/>
    <w:multiLevelType w:val="hybridMultilevel"/>
    <w:tmpl w:val="078012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4C5522D8"/>
    <w:multiLevelType w:val="hybridMultilevel"/>
    <w:tmpl w:val="064E62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651524F6"/>
    <w:multiLevelType w:val="hybridMultilevel"/>
    <w:tmpl w:val="5AA8630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67711E4E"/>
    <w:multiLevelType w:val="hybridMultilevel"/>
    <w:tmpl w:val="7ED2B26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75C54A86"/>
    <w:multiLevelType w:val="hybridMultilevel"/>
    <w:tmpl w:val="945C32C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9"/>
  </w:num>
  <w:num w:numId="5">
    <w:abstractNumId w:val="15"/>
  </w:num>
  <w:num w:numId="6">
    <w:abstractNumId w:val="1"/>
  </w:num>
  <w:num w:numId="7">
    <w:abstractNumId w:val="10"/>
  </w:num>
  <w:num w:numId="8">
    <w:abstractNumId w:val="0"/>
  </w:num>
  <w:num w:numId="9">
    <w:abstractNumId w:val="14"/>
  </w:num>
  <w:num w:numId="10">
    <w:abstractNumId w:val="4"/>
  </w:num>
  <w:num w:numId="11">
    <w:abstractNumId w:val="6"/>
  </w:num>
  <w:num w:numId="12">
    <w:abstractNumId w:val="11"/>
  </w:num>
  <w:num w:numId="13">
    <w:abstractNumId w:val="3"/>
  </w:num>
  <w:num w:numId="14">
    <w:abstractNumId w:val="2"/>
  </w:num>
  <w:num w:numId="15">
    <w:abstractNumId w:val="16"/>
  </w:num>
  <w:num w:numId="16">
    <w:abstractNumId w:val="18"/>
  </w:num>
  <w:num w:numId="17">
    <w:abstractNumId w:val="17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3C1"/>
    <w:rsid w:val="000304C8"/>
    <w:rsid w:val="00061BE1"/>
    <w:rsid w:val="00071400"/>
    <w:rsid w:val="00075E54"/>
    <w:rsid w:val="00083120"/>
    <w:rsid w:val="000905F9"/>
    <w:rsid w:val="00096C75"/>
    <w:rsid w:val="000B72D3"/>
    <w:rsid w:val="00105E11"/>
    <w:rsid w:val="00136073"/>
    <w:rsid w:val="001B2229"/>
    <w:rsid w:val="001D3ADE"/>
    <w:rsid w:val="001E2950"/>
    <w:rsid w:val="00221D29"/>
    <w:rsid w:val="00224E40"/>
    <w:rsid w:val="00240AF3"/>
    <w:rsid w:val="002A5094"/>
    <w:rsid w:val="002C3130"/>
    <w:rsid w:val="002E43C1"/>
    <w:rsid w:val="0033670A"/>
    <w:rsid w:val="003E0BC3"/>
    <w:rsid w:val="003E189D"/>
    <w:rsid w:val="003E5987"/>
    <w:rsid w:val="00401DD2"/>
    <w:rsid w:val="00436C4C"/>
    <w:rsid w:val="00445294"/>
    <w:rsid w:val="004942CB"/>
    <w:rsid w:val="004B290A"/>
    <w:rsid w:val="004E6AB6"/>
    <w:rsid w:val="005733CE"/>
    <w:rsid w:val="0057400E"/>
    <w:rsid w:val="00594748"/>
    <w:rsid w:val="005F4F04"/>
    <w:rsid w:val="00604871"/>
    <w:rsid w:val="006D2ABF"/>
    <w:rsid w:val="006F121C"/>
    <w:rsid w:val="00724E70"/>
    <w:rsid w:val="00731373"/>
    <w:rsid w:val="007474D8"/>
    <w:rsid w:val="0075145E"/>
    <w:rsid w:val="007954F2"/>
    <w:rsid w:val="007C3128"/>
    <w:rsid w:val="007C68EF"/>
    <w:rsid w:val="007D4BEF"/>
    <w:rsid w:val="00852AEB"/>
    <w:rsid w:val="00896DB5"/>
    <w:rsid w:val="008A30F3"/>
    <w:rsid w:val="008A500F"/>
    <w:rsid w:val="008E31F8"/>
    <w:rsid w:val="008F6584"/>
    <w:rsid w:val="009145FA"/>
    <w:rsid w:val="00914CD4"/>
    <w:rsid w:val="00933FCA"/>
    <w:rsid w:val="00966052"/>
    <w:rsid w:val="009B2169"/>
    <w:rsid w:val="009C46C5"/>
    <w:rsid w:val="00A76317"/>
    <w:rsid w:val="00A80417"/>
    <w:rsid w:val="00A95D0A"/>
    <w:rsid w:val="00AA593E"/>
    <w:rsid w:val="00AE5C05"/>
    <w:rsid w:val="00BB5156"/>
    <w:rsid w:val="00BB52E5"/>
    <w:rsid w:val="00BD2FD3"/>
    <w:rsid w:val="00BD411D"/>
    <w:rsid w:val="00BD4264"/>
    <w:rsid w:val="00BE296D"/>
    <w:rsid w:val="00BE3EDA"/>
    <w:rsid w:val="00C070A2"/>
    <w:rsid w:val="00C240B7"/>
    <w:rsid w:val="00D01771"/>
    <w:rsid w:val="00D1165C"/>
    <w:rsid w:val="00D667F7"/>
    <w:rsid w:val="00D71F14"/>
    <w:rsid w:val="00DA6077"/>
    <w:rsid w:val="00DB447D"/>
    <w:rsid w:val="00DC1FEA"/>
    <w:rsid w:val="00DF2077"/>
    <w:rsid w:val="00E776D5"/>
    <w:rsid w:val="00ED1855"/>
    <w:rsid w:val="00EE4934"/>
    <w:rsid w:val="00F16ED0"/>
    <w:rsid w:val="00F63C79"/>
    <w:rsid w:val="00F96A4E"/>
    <w:rsid w:val="00FA450E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97DF4"/>
  <w15:chartTrackingRefBased/>
  <w15:docId w15:val="{B544BEA4-630E-43E3-8523-B9F05835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6AB6"/>
  </w:style>
  <w:style w:type="paragraph" w:styleId="Heading1">
    <w:name w:val="heading 1"/>
    <w:basedOn w:val="Normal"/>
    <w:next w:val="Normal"/>
    <w:link w:val="Heading1Char"/>
    <w:uiPriority w:val="9"/>
    <w:qFormat/>
    <w:rsid w:val="004E6AB6"/>
    <w:pPr>
      <w:keepNext/>
      <w:keepLines/>
      <w:pBdr>
        <w:bottom w:val="single" w:sz="4" w:space="1" w:color="000000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0000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6AB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0000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6AB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AB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AB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AB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AB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AB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AB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3C1"/>
  </w:style>
  <w:style w:type="paragraph" w:styleId="Footer">
    <w:name w:val="footer"/>
    <w:basedOn w:val="Normal"/>
    <w:link w:val="FooterChar"/>
    <w:uiPriority w:val="99"/>
    <w:unhideWhenUsed/>
    <w:rsid w:val="002E4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3C1"/>
  </w:style>
  <w:style w:type="character" w:customStyle="1" w:styleId="Heading1Char">
    <w:name w:val="Heading 1 Char"/>
    <w:basedOn w:val="DefaultParagraphFont"/>
    <w:link w:val="Heading1"/>
    <w:uiPriority w:val="9"/>
    <w:rsid w:val="004E6AB6"/>
    <w:rPr>
      <w:rFonts w:asciiTheme="majorHAnsi" w:eastAsiaTheme="majorEastAsia" w:hAnsiTheme="majorHAnsi" w:cstheme="majorBidi"/>
      <w:color w:val="000000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E6AB6"/>
    <w:rPr>
      <w:rFonts w:asciiTheme="majorHAnsi" w:eastAsiaTheme="majorEastAsia" w:hAnsiTheme="majorHAnsi" w:cstheme="majorBidi"/>
      <w:color w:val="000000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E6AB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AB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AB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AB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AB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AB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AB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6AB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E6A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4E6AB6"/>
    <w:rPr>
      <w:rFonts w:asciiTheme="majorHAnsi" w:eastAsiaTheme="majorEastAsia" w:hAnsiTheme="majorHAnsi" w:cstheme="majorBidi"/>
      <w:color w:val="000000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AB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4E6AB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4E6AB6"/>
    <w:rPr>
      <w:b/>
      <w:bCs/>
    </w:rPr>
  </w:style>
  <w:style w:type="character" w:styleId="Emphasis">
    <w:name w:val="Emphasis"/>
    <w:basedOn w:val="DefaultParagraphFont"/>
    <w:uiPriority w:val="20"/>
    <w:qFormat/>
    <w:rsid w:val="004E6AB6"/>
    <w:rPr>
      <w:i/>
      <w:iCs/>
    </w:rPr>
  </w:style>
  <w:style w:type="paragraph" w:styleId="NoSpacing">
    <w:name w:val="No Spacing"/>
    <w:uiPriority w:val="1"/>
    <w:qFormat/>
    <w:rsid w:val="004E6A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E6AB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E6AB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AB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0000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AB6"/>
    <w:rPr>
      <w:rFonts w:asciiTheme="majorHAnsi" w:eastAsiaTheme="majorEastAsia" w:hAnsiTheme="majorHAnsi" w:cstheme="majorBidi"/>
      <w:color w:val="000000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E6AB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E6A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E6AB6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4E6AB6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4E6AB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6AB6"/>
    <w:pPr>
      <w:outlineLvl w:val="9"/>
    </w:pPr>
  </w:style>
  <w:style w:type="paragraph" w:styleId="ListParagraph">
    <w:name w:val="List Paragraph"/>
    <w:basedOn w:val="Normal"/>
    <w:uiPriority w:val="34"/>
    <w:qFormat/>
    <w:rsid w:val="004E6A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AB6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AB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ruitbrain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Academic Background</vt:lpstr>
      <vt:lpstr>Graduate Record Examinations Scores</vt:lpstr>
      <vt:lpstr>Genetic Counseling Experience</vt:lpstr>
      <vt:lpstr>Volunteering and Advocacy Experience</vt:lpstr>
      <vt:lpstr>Research Experience</vt:lpstr>
      <vt:lpstr>Scholarships and Awards</vt:lpstr>
      <vt:lpstr>Skills</vt:lpstr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Breeze</dc:creator>
  <cp:keywords/>
  <dc:description/>
  <cp:lastModifiedBy>Ariel Breeze</cp:lastModifiedBy>
  <cp:revision>3</cp:revision>
  <dcterms:created xsi:type="dcterms:W3CDTF">2018-09-10T18:34:00Z</dcterms:created>
  <dcterms:modified xsi:type="dcterms:W3CDTF">2019-02-08T22:20:00Z</dcterms:modified>
</cp:coreProperties>
</file>