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CD7CA" w14:textId="6A662EF6" w:rsidR="00A55F80" w:rsidRPr="00D43BB8" w:rsidRDefault="009A4C32" w:rsidP="00A55F80">
      <w:pPr>
        <w:pStyle w:val="Heading3"/>
        <w:pBdr>
          <w:top w:val="none" w:sz="0" w:space="0" w:color="auto"/>
          <w:bottom w:val="none" w:sz="0" w:space="0" w:color="auto"/>
        </w:pBdr>
        <w:rPr>
          <w:rFonts w:ascii="Century" w:hAnsi="Century" w:cs="Arial"/>
          <w:sz w:val="24"/>
        </w:rPr>
      </w:pPr>
      <w:r w:rsidRPr="00D43BB8">
        <w:rPr>
          <w:rFonts w:ascii="Century" w:hAnsi="Century" w:cs="Arial"/>
          <w:sz w:val="24"/>
        </w:rPr>
        <w:t>Sonia A. DeWalt</w:t>
      </w:r>
    </w:p>
    <w:p w14:paraId="085AE24C" w14:textId="415F9F73" w:rsidR="00B536DC" w:rsidRPr="00D43BB8" w:rsidRDefault="00C42A87" w:rsidP="004F3FD7">
      <w:pPr>
        <w:pBdr>
          <w:top w:val="single" w:sz="4" w:space="0" w:color="auto"/>
        </w:pBdr>
        <w:spacing w:after="0" w:line="240" w:lineRule="auto"/>
        <w:jc w:val="center"/>
        <w:rPr>
          <w:rFonts w:ascii="Century" w:eastAsia="MS Mincho" w:hAnsi="Century" w:cs="Arial"/>
          <w:sz w:val="24"/>
          <w:szCs w:val="24"/>
        </w:rPr>
      </w:pPr>
      <w:r w:rsidRPr="00D43BB8">
        <w:rPr>
          <w:rFonts w:ascii="Century" w:eastAsia="MS Mincho" w:hAnsi="Century" w:cs="Arial"/>
          <w:sz w:val="24"/>
          <w:szCs w:val="24"/>
        </w:rPr>
        <w:t>919 8</w:t>
      </w:r>
      <w:r w:rsidRPr="00D43BB8">
        <w:rPr>
          <w:rFonts w:ascii="Century" w:eastAsia="MS Mincho" w:hAnsi="Century" w:cs="Arial"/>
          <w:sz w:val="24"/>
          <w:szCs w:val="24"/>
          <w:vertAlign w:val="superscript"/>
        </w:rPr>
        <w:t>th</w:t>
      </w:r>
      <w:r w:rsidRPr="00D43BB8">
        <w:rPr>
          <w:rFonts w:ascii="Century" w:eastAsia="MS Mincho" w:hAnsi="Century" w:cs="Arial"/>
          <w:sz w:val="24"/>
          <w:szCs w:val="24"/>
        </w:rPr>
        <w:t xml:space="preserve"> St </w:t>
      </w:r>
      <w:r w:rsidR="001416D6" w:rsidRPr="00D43BB8">
        <w:rPr>
          <w:rFonts w:ascii="Century" w:eastAsia="MS Mincho" w:hAnsi="Century" w:cs="Arial"/>
          <w:sz w:val="24"/>
          <w:szCs w:val="24"/>
        </w:rPr>
        <w:t>Newark</w:t>
      </w:r>
      <w:r w:rsidR="00035DCD" w:rsidRPr="00D43BB8">
        <w:rPr>
          <w:rFonts w:ascii="Century" w:eastAsia="MS Mincho" w:hAnsi="Century" w:cs="Arial"/>
          <w:sz w:val="24"/>
          <w:szCs w:val="24"/>
        </w:rPr>
        <w:t xml:space="preserve">, </w:t>
      </w:r>
      <w:r w:rsidR="001416D6" w:rsidRPr="00D43BB8">
        <w:rPr>
          <w:rFonts w:ascii="Century" w:eastAsia="MS Mincho" w:hAnsi="Century" w:cs="Arial"/>
          <w:sz w:val="24"/>
          <w:szCs w:val="24"/>
        </w:rPr>
        <w:t>DE</w:t>
      </w:r>
      <w:r w:rsidR="00B536DC" w:rsidRPr="00D43BB8">
        <w:rPr>
          <w:rFonts w:ascii="Century" w:eastAsia="MS Mincho" w:hAnsi="Century" w:cs="Arial"/>
          <w:sz w:val="24"/>
          <w:szCs w:val="24"/>
        </w:rPr>
        <w:t xml:space="preserve"> </w:t>
      </w:r>
      <w:r w:rsidR="001416D6" w:rsidRPr="00D43BB8">
        <w:rPr>
          <w:rFonts w:ascii="Century" w:eastAsia="MS Mincho" w:hAnsi="Century" w:cs="Arial"/>
          <w:sz w:val="24"/>
          <w:szCs w:val="24"/>
        </w:rPr>
        <w:t>19711</w:t>
      </w:r>
      <w:r w:rsidR="0090626C" w:rsidRPr="00D43BB8">
        <w:rPr>
          <w:rFonts w:ascii="Century" w:eastAsia="MS Mincho" w:hAnsi="Century" w:cs="Arial"/>
          <w:sz w:val="24"/>
          <w:szCs w:val="24"/>
        </w:rPr>
        <w:t xml:space="preserve"> | </w:t>
      </w:r>
      <w:r w:rsidR="001416D6" w:rsidRPr="00D43BB8">
        <w:rPr>
          <w:rFonts w:ascii="Century" w:eastAsia="MS Mincho" w:hAnsi="Century" w:cs="Arial"/>
          <w:sz w:val="24"/>
          <w:szCs w:val="24"/>
        </w:rPr>
        <w:t>302.530.7741</w:t>
      </w:r>
      <w:r w:rsidR="00B536DC" w:rsidRPr="00D43BB8">
        <w:rPr>
          <w:rFonts w:ascii="Century" w:eastAsia="MS Mincho" w:hAnsi="Century" w:cs="Arial"/>
          <w:sz w:val="24"/>
          <w:szCs w:val="24"/>
        </w:rPr>
        <w:t xml:space="preserve"> |</w:t>
      </w:r>
      <w:r w:rsidR="0090626C" w:rsidRPr="00D43BB8">
        <w:rPr>
          <w:rFonts w:ascii="Century" w:eastAsia="MS Mincho" w:hAnsi="Century" w:cs="Arial"/>
          <w:sz w:val="24"/>
          <w:szCs w:val="24"/>
        </w:rPr>
        <w:t xml:space="preserve"> </w:t>
      </w:r>
      <w:r w:rsidR="001416D6" w:rsidRPr="00D43BB8">
        <w:rPr>
          <w:rFonts w:ascii="Century" w:eastAsia="MS Mincho" w:hAnsi="Century" w:cs="Arial"/>
          <w:sz w:val="24"/>
          <w:szCs w:val="24"/>
        </w:rPr>
        <w:t>sonia.dewalt@yahoo.com</w:t>
      </w:r>
      <w:r w:rsidR="004F3FD7" w:rsidRPr="00D43BB8">
        <w:rPr>
          <w:rFonts w:ascii="Century" w:eastAsia="MS Mincho" w:hAnsi="Century" w:cs="Arial"/>
          <w:sz w:val="24"/>
          <w:szCs w:val="24"/>
        </w:rPr>
        <w:t xml:space="preserve"> </w:t>
      </w:r>
    </w:p>
    <w:p w14:paraId="77F4F282" w14:textId="0C74E5BB" w:rsidR="00940F8C" w:rsidRPr="00D43BB8" w:rsidRDefault="00940F8C" w:rsidP="004F3FD7">
      <w:pPr>
        <w:pBdr>
          <w:top w:val="single" w:sz="4" w:space="0" w:color="auto"/>
        </w:pBdr>
        <w:spacing w:after="0" w:line="240" w:lineRule="auto"/>
        <w:jc w:val="center"/>
        <w:rPr>
          <w:rFonts w:ascii="Century" w:eastAsia="MS Mincho" w:hAnsi="Century" w:cs="Arial"/>
          <w:sz w:val="24"/>
          <w:szCs w:val="24"/>
        </w:rPr>
      </w:pPr>
    </w:p>
    <w:p w14:paraId="7B9E006F" w14:textId="77777777" w:rsidR="00D43BB8" w:rsidRPr="00D43BB8" w:rsidRDefault="00D43BB8" w:rsidP="00D43BB8">
      <w:pPr>
        <w:pBdr>
          <w:top w:val="single" w:sz="4" w:space="0" w:color="auto"/>
        </w:pBdr>
        <w:spacing w:after="0" w:line="240" w:lineRule="auto"/>
        <w:rPr>
          <w:rFonts w:ascii="Century" w:eastAsia="MS Mincho" w:hAnsi="Century" w:cs="Arial"/>
        </w:rPr>
      </w:pPr>
    </w:p>
    <w:p w14:paraId="57B0578E" w14:textId="231BD215" w:rsidR="00D43BB8" w:rsidRPr="00D43BB8" w:rsidRDefault="00D43BB8" w:rsidP="00A55F80">
      <w:pPr>
        <w:spacing w:after="0" w:line="240" w:lineRule="auto"/>
        <w:rPr>
          <w:rFonts w:ascii="Century" w:eastAsia="Calibri" w:hAnsi="Century" w:cs="Times New Roman"/>
          <w:b/>
          <w:spacing w:val="30"/>
        </w:rPr>
      </w:pPr>
      <w:r w:rsidRPr="00D43BB8">
        <w:rPr>
          <w:rFonts w:ascii="Century" w:eastAsia="Calibri" w:hAnsi="Century" w:cs="Times New Roman"/>
          <w:b/>
          <w:spacing w:val="30"/>
        </w:rPr>
        <w:t>PROFESSIONAL EXPERTISE</w:t>
      </w:r>
    </w:p>
    <w:p w14:paraId="3F267108" w14:textId="62D925B3" w:rsidR="00FA6862" w:rsidRPr="00D43BB8" w:rsidRDefault="00A46A61" w:rsidP="0099781C">
      <w:pPr>
        <w:pStyle w:val="BodyText"/>
        <w:rPr>
          <w:rFonts w:ascii="Century" w:hAnsi="Century" w:cs="Arial"/>
          <w:sz w:val="22"/>
          <w:szCs w:val="22"/>
        </w:rPr>
      </w:pPr>
      <w:r w:rsidRPr="00D43BB8">
        <w:rPr>
          <w:rFonts w:ascii="Century" w:hAnsi="Century" w:cs="Arial"/>
          <w:sz w:val="22"/>
          <w:szCs w:val="22"/>
        </w:rPr>
        <w:t xml:space="preserve">A highly regarded, well-qualified, dedicated, and </w:t>
      </w:r>
      <w:r w:rsidR="00081DBF" w:rsidRPr="00D43BB8">
        <w:rPr>
          <w:rFonts w:ascii="Century" w:hAnsi="Century" w:cs="Arial"/>
          <w:sz w:val="22"/>
          <w:szCs w:val="22"/>
        </w:rPr>
        <w:t xml:space="preserve">customer-centric </w:t>
      </w:r>
      <w:r w:rsidR="0099781C" w:rsidRPr="00D43BB8">
        <w:rPr>
          <w:rFonts w:ascii="Century" w:hAnsi="Century" w:cs="Arial"/>
          <w:sz w:val="22"/>
          <w:szCs w:val="22"/>
        </w:rPr>
        <w:t xml:space="preserve">service professional </w:t>
      </w:r>
      <w:r w:rsidR="00D45191" w:rsidRPr="00D43BB8">
        <w:rPr>
          <w:rFonts w:ascii="Century" w:hAnsi="Century" w:cs="Arial"/>
          <w:sz w:val="22"/>
          <w:szCs w:val="22"/>
        </w:rPr>
        <w:t>with more than 20 years of progressive experience in the healthcare industry including</w:t>
      </w:r>
      <w:r w:rsidR="00C81FA4">
        <w:rPr>
          <w:rFonts w:ascii="Century" w:hAnsi="Century" w:cs="Arial"/>
          <w:sz w:val="22"/>
          <w:szCs w:val="22"/>
        </w:rPr>
        <w:t xml:space="preserve"> M</w:t>
      </w:r>
      <w:r w:rsidR="00D45191" w:rsidRPr="00D43BB8">
        <w:rPr>
          <w:rFonts w:ascii="Century" w:hAnsi="Century" w:cs="Arial"/>
          <w:sz w:val="22"/>
          <w:szCs w:val="22"/>
        </w:rPr>
        <w:t>anage</w:t>
      </w:r>
      <w:r w:rsidR="00C81FA4">
        <w:rPr>
          <w:rFonts w:ascii="Century" w:hAnsi="Century" w:cs="Arial"/>
          <w:sz w:val="22"/>
          <w:szCs w:val="22"/>
        </w:rPr>
        <w:t xml:space="preserve"> C</w:t>
      </w:r>
      <w:r w:rsidR="00D45191" w:rsidRPr="00D43BB8">
        <w:rPr>
          <w:rFonts w:ascii="Century" w:hAnsi="Century" w:cs="Arial"/>
          <w:sz w:val="22"/>
          <w:szCs w:val="22"/>
        </w:rPr>
        <w:t>are, and team leadership with Medicare, HMO, PPO, Indemnity, and Dental products.  Recognized for</w:t>
      </w:r>
      <w:r w:rsidR="00C81FA4">
        <w:rPr>
          <w:rFonts w:ascii="Century" w:hAnsi="Century" w:cs="Arial"/>
          <w:sz w:val="22"/>
          <w:szCs w:val="22"/>
        </w:rPr>
        <w:t xml:space="preserve"> superior</w:t>
      </w:r>
      <w:r w:rsidR="00D45191" w:rsidRPr="00D43BB8">
        <w:rPr>
          <w:rFonts w:ascii="Century" w:hAnsi="Century" w:cs="Arial"/>
          <w:sz w:val="22"/>
          <w:szCs w:val="22"/>
        </w:rPr>
        <w:t xml:space="preserve"> effectiveness in determining customer needs, and in applying new information rapidly; able to take the initiative to create/implement new work processes.</w:t>
      </w:r>
      <w:r w:rsidR="00EA3F16" w:rsidRPr="00D43BB8">
        <w:rPr>
          <w:rFonts w:ascii="Century" w:hAnsi="Century" w:cs="Arial"/>
          <w:sz w:val="22"/>
          <w:szCs w:val="22"/>
        </w:rPr>
        <w:t xml:space="preserve"> </w:t>
      </w:r>
    </w:p>
    <w:p w14:paraId="148881DC" w14:textId="53EA9C7A" w:rsidR="00D43BB8" w:rsidRPr="00D43BB8" w:rsidRDefault="00D43BB8" w:rsidP="0099781C">
      <w:pPr>
        <w:pStyle w:val="BodyText"/>
        <w:rPr>
          <w:rFonts w:ascii="Century" w:hAnsi="Century" w:cs="Arial"/>
          <w:sz w:val="22"/>
          <w:szCs w:val="22"/>
        </w:rPr>
      </w:pPr>
    </w:p>
    <w:p w14:paraId="6A81E011" w14:textId="110A644B" w:rsidR="00D43BB8" w:rsidRPr="00D43BB8" w:rsidRDefault="00D43BB8" w:rsidP="0099781C">
      <w:pPr>
        <w:pStyle w:val="BodyText"/>
        <w:rPr>
          <w:rFonts w:ascii="Century" w:hAnsi="Century" w:cs="Arial"/>
          <w:b/>
          <w:sz w:val="22"/>
          <w:szCs w:val="22"/>
        </w:rPr>
      </w:pPr>
      <w:r w:rsidRPr="00D43BB8">
        <w:rPr>
          <w:rFonts w:ascii="Century" w:hAnsi="Century" w:cs="Arial"/>
          <w:b/>
          <w:sz w:val="22"/>
          <w:szCs w:val="22"/>
        </w:rPr>
        <w:t>EDUCATION</w:t>
      </w:r>
    </w:p>
    <w:p w14:paraId="56B64FA9" w14:textId="2B1AEC00" w:rsidR="00D43BB8" w:rsidRPr="00D43BB8" w:rsidRDefault="00D43BB8" w:rsidP="0099781C">
      <w:pPr>
        <w:pStyle w:val="BodyText"/>
        <w:rPr>
          <w:rFonts w:ascii="Century" w:hAnsi="Century" w:cs="Arial"/>
          <w:b/>
          <w:sz w:val="22"/>
          <w:szCs w:val="22"/>
        </w:rPr>
      </w:pPr>
    </w:p>
    <w:p w14:paraId="42DC7B2A" w14:textId="59E5566D" w:rsidR="00D43BB8" w:rsidRPr="00D43BB8" w:rsidRDefault="00D43BB8" w:rsidP="0099781C">
      <w:pPr>
        <w:pStyle w:val="BodyText"/>
        <w:rPr>
          <w:rFonts w:ascii="Century" w:hAnsi="Century" w:cs="Arial"/>
          <w:sz w:val="22"/>
          <w:szCs w:val="22"/>
        </w:rPr>
      </w:pPr>
      <w:r w:rsidRPr="00D43BB8">
        <w:rPr>
          <w:rFonts w:ascii="Century" w:hAnsi="Century" w:cs="Arial"/>
          <w:sz w:val="22"/>
          <w:szCs w:val="22"/>
        </w:rPr>
        <w:t>Springfield College, School of Professional and Continuing Studies, May 2016 – Present</w:t>
      </w:r>
    </w:p>
    <w:p w14:paraId="283FE64B" w14:textId="239C1080" w:rsidR="00D43BB8" w:rsidRPr="00D43BB8" w:rsidRDefault="0066607A" w:rsidP="0099781C">
      <w:pPr>
        <w:pStyle w:val="BodyText"/>
        <w:rPr>
          <w:rFonts w:ascii="Century" w:hAnsi="Century" w:cs="Arial"/>
          <w:sz w:val="22"/>
          <w:szCs w:val="22"/>
        </w:rPr>
      </w:pPr>
      <w:r>
        <w:rPr>
          <w:rFonts w:ascii="Century" w:hAnsi="Century" w:cs="Arial"/>
          <w:sz w:val="22"/>
          <w:szCs w:val="22"/>
        </w:rPr>
        <w:t>Anticipated Graduation December</w:t>
      </w:r>
      <w:r w:rsidR="00D43BB8" w:rsidRPr="00D43BB8">
        <w:rPr>
          <w:rFonts w:ascii="Century" w:hAnsi="Century" w:cs="Arial"/>
          <w:sz w:val="22"/>
          <w:szCs w:val="22"/>
        </w:rPr>
        <w:t xml:space="preserve"> 2018 </w:t>
      </w:r>
      <w:r w:rsidR="00162AF4">
        <w:rPr>
          <w:rFonts w:ascii="Century" w:hAnsi="Century" w:cs="Arial"/>
          <w:sz w:val="22"/>
          <w:szCs w:val="22"/>
        </w:rPr>
        <w:t xml:space="preserve">Bachelor of Science in Human Service </w:t>
      </w:r>
      <w:bookmarkStart w:id="0" w:name="_GoBack"/>
      <w:bookmarkEnd w:id="0"/>
      <w:r w:rsidR="00D43BB8" w:rsidRPr="00D43BB8">
        <w:rPr>
          <w:rFonts w:ascii="Century" w:hAnsi="Century" w:cs="Arial"/>
          <w:sz w:val="22"/>
          <w:szCs w:val="22"/>
        </w:rPr>
        <w:t>GPA 3.8</w:t>
      </w:r>
    </w:p>
    <w:p w14:paraId="03D64E76" w14:textId="4F8CB160" w:rsidR="00D43BB8" w:rsidRPr="00D43BB8" w:rsidRDefault="00D43BB8" w:rsidP="0099781C">
      <w:pPr>
        <w:pStyle w:val="BodyText"/>
        <w:rPr>
          <w:rFonts w:ascii="Century" w:hAnsi="Century" w:cs="Arial"/>
          <w:sz w:val="22"/>
          <w:szCs w:val="22"/>
        </w:rPr>
      </w:pPr>
    </w:p>
    <w:p w14:paraId="637D85AB" w14:textId="140AD6D9" w:rsidR="00D43BB8" w:rsidRPr="00D43BB8" w:rsidRDefault="00D43BB8" w:rsidP="0099781C">
      <w:pPr>
        <w:pStyle w:val="BodyText"/>
        <w:rPr>
          <w:rFonts w:ascii="Century" w:hAnsi="Century" w:cs="Arial"/>
          <w:sz w:val="22"/>
          <w:szCs w:val="22"/>
        </w:rPr>
      </w:pPr>
      <w:r w:rsidRPr="00D43BB8">
        <w:rPr>
          <w:rFonts w:ascii="Century" w:hAnsi="Century" w:cs="Arial"/>
          <w:sz w:val="22"/>
          <w:szCs w:val="22"/>
        </w:rPr>
        <w:t>Virginia Union University, August 1987 – December 1988</w:t>
      </w:r>
    </w:p>
    <w:p w14:paraId="7EE10C68" w14:textId="1AA60039" w:rsidR="00D43BB8" w:rsidRPr="00D43BB8" w:rsidRDefault="00D43BB8" w:rsidP="0099781C">
      <w:pPr>
        <w:pStyle w:val="BodyText"/>
        <w:rPr>
          <w:rFonts w:ascii="Century" w:hAnsi="Century" w:cs="Arial"/>
          <w:sz w:val="22"/>
          <w:szCs w:val="22"/>
        </w:rPr>
      </w:pPr>
    </w:p>
    <w:p w14:paraId="6D6349B8" w14:textId="2A463336" w:rsidR="00D43BB8" w:rsidRPr="00D43BB8" w:rsidRDefault="00D43BB8" w:rsidP="0099781C">
      <w:pPr>
        <w:pStyle w:val="BodyText"/>
        <w:rPr>
          <w:rFonts w:ascii="Century" w:hAnsi="Century" w:cs="Arial"/>
          <w:sz w:val="22"/>
          <w:szCs w:val="22"/>
        </w:rPr>
      </w:pPr>
      <w:r w:rsidRPr="00D43BB8">
        <w:rPr>
          <w:rFonts w:ascii="Century" w:hAnsi="Century" w:cs="Arial"/>
          <w:sz w:val="22"/>
          <w:szCs w:val="22"/>
        </w:rPr>
        <w:t>Howard Career Center, September 1983 – June 1987</w:t>
      </w:r>
    </w:p>
    <w:p w14:paraId="6227766E" w14:textId="750F5AAF" w:rsidR="00D43BB8" w:rsidRPr="00D43BB8" w:rsidRDefault="00D43BB8" w:rsidP="0099781C">
      <w:pPr>
        <w:pStyle w:val="BodyText"/>
        <w:rPr>
          <w:rFonts w:ascii="Century" w:hAnsi="Century" w:cs="Arial"/>
          <w:sz w:val="22"/>
          <w:szCs w:val="22"/>
        </w:rPr>
      </w:pPr>
      <w:r w:rsidRPr="00D43BB8">
        <w:rPr>
          <w:rFonts w:ascii="Century" w:hAnsi="Century" w:cs="Arial"/>
          <w:sz w:val="22"/>
          <w:szCs w:val="22"/>
        </w:rPr>
        <w:t xml:space="preserve">Certified Medical Lab Assistant – High School </w:t>
      </w:r>
      <w:r w:rsidR="00AB6D89" w:rsidRPr="00D43BB8">
        <w:rPr>
          <w:rFonts w:ascii="Century" w:hAnsi="Century" w:cs="Arial"/>
          <w:sz w:val="22"/>
          <w:szCs w:val="22"/>
        </w:rPr>
        <w:t>Diploma</w:t>
      </w:r>
    </w:p>
    <w:p w14:paraId="36322C47" w14:textId="77777777" w:rsidR="00D43BB8" w:rsidRPr="00D43BB8" w:rsidRDefault="00D43BB8" w:rsidP="0099781C">
      <w:pPr>
        <w:pStyle w:val="BodyText"/>
        <w:rPr>
          <w:rFonts w:ascii="Century" w:hAnsi="Century" w:cs="Arial"/>
          <w:sz w:val="22"/>
          <w:szCs w:val="22"/>
        </w:rPr>
      </w:pPr>
    </w:p>
    <w:p w14:paraId="3BF01B55" w14:textId="62BDD3A7" w:rsidR="00D43BB8" w:rsidRPr="00D43BB8" w:rsidRDefault="00D43BB8" w:rsidP="00AE0086">
      <w:pPr>
        <w:spacing w:after="0" w:line="240" w:lineRule="auto"/>
        <w:rPr>
          <w:rFonts w:ascii="Century" w:eastAsia="Calibri" w:hAnsi="Century" w:cs="Times New Roman"/>
          <w:b/>
        </w:rPr>
      </w:pPr>
      <w:r w:rsidRPr="00D43BB8">
        <w:rPr>
          <w:rFonts w:ascii="Century" w:eastAsia="Calibri" w:hAnsi="Century" w:cs="Times New Roman"/>
          <w:b/>
        </w:rPr>
        <w:t>PROFESSIONAL EXPERIENCE</w:t>
      </w:r>
    </w:p>
    <w:p w14:paraId="53C3C5CA" w14:textId="35FCDE5D" w:rsidR="00AE520C" w:rsidRPr="00D43BB8" w:rsidRDefault="00AE520C" w:rsidP="00D43BB8">
      <w:pPr>
        <w:pStyle w:val="NoSpacing"/>
        <w:rPr>
          <w:rFonts w:ascii="Century" w:hAnsi="Century" w:cs="Arial"/>
        </w:rPr>
      </w:pPr>
      <w:r w:rsidRPr="00D43BB8">
        <w:rPr>
          <w:rFonts w:ascii="Century" w:hAnsi="Century" w:cs="Arial"/>
          <w:b/>
        </w:rPr>
        <w:t xml:space="preserve">Access Coordinator </w:t>
      </w:r>
      <w:r w:rsidRPr="00D43BB8">
        <w:rPr>
          <w:rFonts w:ascii="Century" w:hAnsi="Century" w:cs="Arial"/>
        </w:rPr>
        <w:t>Christiana Care Health System</w:t>
      </w:r>
      <w:r w:rsidR="00D43BB8" w:rsidRPr="00D43BB8">
        <w:rPr>
          <w:rFonts w:ascii="Century" w:hAnsi="Century" w:cs="Arial"/>
        </w:rPr>
        <w:t>,</w:t>
      </w:r>
      <w:r w:rsidRPr="00D43BB8">
        <w:rPr>
          <w:rFonts w:ascii="Century" w:hAnsi="Century" w:cs="Arial"/>
        </w:rPr>
        <w:t xml:space="preserve"> 2016 – Present</w:t>
      </w:r>
      <w:r w:rsidR="001701F5">
        <w:rPr>
          <w:rFonts w:ascii="Century" w:hAnsi="Century" w:cs="Arial"/>
        </w:rPr>
        <w:t xml:space="preserve"> Newark, DE </w:t>
      </w:r>
    </w:p>
    <w:p w14:paraId="17D35918" w14:textId="1E864D23" w:rsidR="00D43BB8" w:rsidRDefault="00AE520C" w:rsidP="00D43BB8">
      <w:pPr>
        <w:pStyle w:val="NoSpacing"/>
        <w:numPr>
          <w:ilvl w:val="0"/>
          <w:numId w:val="13"/>
        </w:numPr>
        <w:rPr>
          <w:rFonts w:ascii="Century" w:hAnsi="Century"/>
        </w:rPr>
      </w:pPr>
      <w:r w:rsidRPr="00D43BB8">
        <w:rPr>
          <w:rFonts w:ascii="Century" w:hAnsi="Century"/>
        </w:rPr>
        <w:t>Collaborates with physicians and interdepartmental staff to ensure</w:t>
      </w:r>
      <w:r w:rsidR="00C81FA4">
        <w:rPr>
          <w:rFonts w:ascii="Century" w:hAnsi="Century"/>
        </w:rPr>
        <w:t xml:space="preserve"> </w:t>
      </w:r>
      <w:r w:rsidRPr="00D43BB8">
        <w:rPr>
          <w:rFonts w:ascii="Century" w:hAnsi="Century"/>
        </w:rPr>
        <w:t>seamless</w:t>
      </w:r>
    </w:p>
    <w:p w14:paraId="5E649E0A" w14:textId="7146ACF8" w:rsidR="00AE520C" w:rsidRPr="00D43BB8" w:rsidRDefault="00AE520C" w:rsidP="00AB6D89">
      <w:pPr>
        <w:pStyle w:val="NoSpacing"/>
        <w:ind w:firstLine="720"/>
        <w:rPr>
          <w:rFonts w:ascii="Century" w:hAnsi="Century"/>
        </w:rPr>
      </w:pPr>
      <w:r w:rsidRPr="00AB6D89">
        <w:rPr>
          <w:rFonts w:ascii="Century" w:hAnsi="Century"/>
          <w:noProof/>
        </w:rPr>
        <w:t>delivery</w:t>
      </w:r>
      <w:r w:rsidRPr="00D43BB8">
        <w:rPr>
          <w:rFonts w:ascii="Century" w:hAnsi="Century"/>
        </w:rPr>
        <w:t xml:space="preserve"> of patient care and appropriate fiscal management</w:t>
      </w:r>
    </w:p>
    <w:p w14:paraId="51DD3221" w14:textId="77777777" w:rsidR="00D43BB8" w:rsidRPr="00D43BB8" w:rsidRDefault="00AE520C" w:rsidP="00D43BB8">
      <w:pPr>
        <w:pStyle w:val="NoSpacing"/>
        <w:numPr>
          <w:ilvl w:val="0"/>
          <w:numId w:val="13"/>
        </w:numPr>
        <w:rPr>
          <w:rFonts w:ascii="Century" w:hAnsi="Century" w:cs="Arial"/>
        </w:rPr>
      </w:pPr>
      <w:r w:rsidRPr="00D43BB8">
        <w:rPr>
          <w:rFonts w:ascii="Century" w:hAnsi="Century"/>
        </w:rPr>
        <w:t xml:space="preserve">Performs daily operational activities (registration/verification) as associated with accurately and efficiently managing patient encounters. </w:t>
      </w:r>
    </w:p>
    <w:p w14:paraId="73EC020C" w14:textId="04B40198" w:rsidR="00D43BB8" w:rsidRPr="00AB6D89" w:rsidRDefault="00AE520C" w:rsidP="00AB6D89">
      <w:pPr>
        <w:pStyle w:val="NoSpacing"/>
        <w:numPr>
          <w:ilvl w:val="0"/>
          <w:numId w:val="13"/>
        </w:numPr>
        <w:rPr>
          <w:rFonts w:ascii="Century" w:hAnsi="Century" w:cs="Arial"/>
        </w:rPr>
      </w:pPr>
      <w:r w:rsidRPr="00D43BB8">
        <w:rPr>
          <w:rFonts w:ascii="Century" w:hAnsi="Century"/>
        </w:rPr>
        <w:t xml:space="preserve">Registration of </w:t>
      </w:r>
      <w:r w:rsidR="00D43BB8">
        <w:rPr>
          <w:rFonts w:ascii="Century" w:hAnsi="Century"/>
        </w:rPr>
        <w:t>encounters</w:t>
      </w:r>
      <w:r w:rsidRPr="00D43BB8">
        <w:rPr>
          <w:rFonts w:ascii="Century" w:hAnsi="Century"/>
        </w:rPr>
        <w:t xml:space="preserve"> as dictated to meet the clinical/fiscals need of the patient and institution.</w:t>
      </w:r>
    </w:p>
    <w:p w14:paraId="5F504E21" w14:textId="2149EEA4" w:rsidR="00D43BB8" w:rsidRPr="00D43BB8" w:rsidRDefault="00AE520C" w:rsidP="00D43BB8">
      <w:pPr>
        <w:pStyle w:val="NoSpacing"/>
        <w:numPr>
          <w:ilvl w:val="0"/>
          <w:numId w:val="13"/>
        </w:numPr>
        <w:rPr>
          <w:rFonts w:ascii="Century" w:hAnsi="Century" w:cs="Arial"/>
        </w:rPr>
      </w:pPr>
      <w:r w:rsidRPr="00D43BB8">
        <w:rPr>
          <w:rFonts w:ascii="Century" w:hAnsi="Century"/>
        </w:rPr>
        <w:t>Coordinates patient care activities with insurance companies, care managers</w:t>
      </w:r>
      <w:r w:rsidR="00C81FA4">
        <w:rPr>
          <w:rFonts w:ascii="Century" w:hAnsi="Century"/>
        </w:rPr>
        <w:t>,</w:t>
      </w:r>
      <w:r w:rsidRPr="00D43BB8">
        <w:rPr>
          <w:rFonts w:ascii="Century" w:hAnsi="Century"/>
        </w:rPr>
        <w:t xml:space="preserve"> and physician office staff to minimize financial risk and maximize delivery of patient care.</w:t>
      </w:r>
    </w:p>
    <w:p w14:paraId="66153770" w14:textId="4BBE1913" w:rsidR="00D43BB8" w:rsidRPr="00D43BB8" w:rsidRDefault="00AE520C" w:rsidP="00D43BB8">
      <w:pPr>
        <w:pStyle w:val="NoSpacing"/>
        <w:numPr>
          <w:ilvl w:val="0"/>
          <w:numId w:val="13"/>
        </w:numPr>
        <w:rPr>
          <w:rFonts w:ascii="Century" w:hAnsi="Century" w:cs="Arial"/>
        </w:rPr>
      </w:pPr>
      <w:r w:rsidRPr="00AB6D89">
        <w:rPr>
          <w:rFonts w:ascii="Century" w:hAnsi="Century"/>
          <w:noProof/>
        </w:rPr>
        <w:t>Perform</w:t>
      </w:r>
      <w:r w:rsidR="00AB6D89">
        <w:rPr>
          <w:rFonts w:ascii="Century" w:hAnsi="Century"/>
          <w:noProof/>
        </w:rPr>
        <w:t xml:space="preserve"> the</w:t>
      </w:r>
      <w:r w:rsidRPr="00AB6D89">
        <w:rPr>
          <w:rFonts w:ascii="Century" w:hAnsi="Century"/>
          <w:noProof/>
        </w:rPr>
        <w:t xml:space="preserve"> assigned work safely</w:t>
      </w:r>
      <w:r w:rsidR="00AB6D89" w:rsidRPr="00AB6D89">
        <w:rPr>
          <w:rFonts w:ascii="Century" w:hAnsi="Century"/>
          <w:noProof/>
        </w:rPr>
        <w:t xml:space="preserve"> </w:t>
      </w:r>
      <w:r w:rsidRPr="00AB6D89">
        <w:rPr>
          <w:rFonts w:ascii="Century" w:hAnsi="Century"/>
          <w:noProof/>
        </w:rPr>
        <w:t>adhering to established safety rules and practices.</w:t>
      </w:r>
    </w:p>
    <w:p w14:paraId="2FA2CD5D" w14:textId="2C54C286" w:rsidR="00AE520C" w:rsidRPr="00D43BB8" w:rsidRDefault="00AE520C" w:rsidP="00D43BB8">
      <w:pPr>
        <w:pStyle w:val="NoSpacing"/>
        <w:numPr>
          <w:ilvl w:val="0"/>
          <w:numId w:val="13"/>
        </w:numPr>
        <w:rPr>
          <w:rFonts w:ascii="Century" w:hAnsi="Century" w:cs="Arial"/>
        </w:rPr>
      </w:pPr>
      <w:r w:rsidRPr="00D43BB8">
        <w:rPr>
          <w:rFonts w:ascii="Century" w:hAnsi="Century"/>
        </w:rPr>
        <w:t>Reports any unsafe activities, conditions, hazards, or safety violations that may cause injury to oneself, other employees, patients</w:t>
      </w:r>
      <w:r w:rsidR="00C81FA4">
        <w:rPr>
          <w:rFonts w:ascii="Century" w:hAnsi="Century"/>
        </w:rPr>
        <w:t>,</w:t>
      </w:r>
      <w:r w:rsidRPr="00D43BB8">
        <w:rPr>
          <w:rFonts w:ascii="Century" w:hAnsi="Century"/>
        </w:rPr>
        <w:t xml:space="preserve"> and visitors </w:t>
      </w:r>
      <w:r w:rsidR="00C81FA4">
        <w:rPr>
          <w:rFonts w:ascii="Century" w:hAnsi="Century"/>
        </w:rPr>
        <w:t>promptly</w:t>
      </w:r>
      <w:r w:rsidRPr="00D43BB8">
        <w:rPr>
          <w:rFonts w:ascii="Century" w:hAnsi="Century"/>
        </w:rPr>
        <w:t>.</w:t>
      </w:r>
    </w:p>
    <w:p w14:paraId="2BC7A69E" w14:textId="00563DE5" w:rsidR="00AE520C" w:rsidRPr="00D43BB8" w:rsidRDefault="00AB6D89" w:rsidP="00003DDA">
      <w:pPr>
        <w:pStyle w:val="NoSpacing"/>
        <w:rPr>
          <w:rFonts w:ascii="Century" w:hAnsi="Century" w:cs="Arial"/>
          <w:b/>
        </w:rPr>
      </w:pPr>
      <w:r>
        <w:rPr>
          <w:rFonts w:ascii="Century" w:hAnsi="Century" w:cs="Arial"/>
          <w:b/>
        </w:rPr>
        <w:t xml:space="preserve"> </w:t>
      </w:r>
    </w:p>
    <w:p w14:paraId="27EA7559" w14:textId="40EB72B3" w:rsidR="00E6341B" w:rsidRDefault="00AB6D89" w:rsidP="00003DDA">
      <w:pPr>
        <w:pStyle w:val="NoSpacing"/>
        <w:rPr>
          <w:rFonts w:ascii="Century" w:hAnsi="Century" w:cs="Arial"/>
          <w:b/>
        </w:rPr>
      </w:pPr>
      <w:r>
        <w:rPr>
          <w:rFonts w:ascii="Century" w:hAnsi="Century" w:cs="Arial"/>
          <w:b/>
        </w:rPr>
        <w:t>Intern</w:t>
      </w:r>
      <w:r w:rsidR="002A1FD6">
        <w:rPr>
          <w:rFonts w:ascii="Century" w:hAnsi="Century" w:cs="Arial"/>
          <w:b/>
        </w:rPr>
        <w:t xml:space="preserve"> / Office Manager</w:t>
      </w:r>
      <w:r>
        <w:rPr>
          <w:rFonts w:ascii="Century" w:hAnsi="Century" w:cs="Arial"/>
          <w:b/>
        </w:rPr>
        <w:t xml:space="preserve"> Psychiatric Nurse Practitioner, </w:t>
      </w:r>
      <w:r>
        <w:rPr>
          <w:rFonts w:ascii="Century" w:hAnsi="Century" w:cs="Arial"/>
        </w:rPr>
        <w:t>Pittman Behavioral Health, 2015 - Present</w:t>
      </w:r>
      <w:r>
        <w:rPr>
          <w:rFonts w:ascii="Century" w:hAnsi="Century" w:cs="Arial"/>
          <w:b/>
        </w:rPr>
        <w:t xml:space="preserve"> </w:t>
      </w:r>
      <w:r w:rsidR="001701F5">
        <w:rPr>
          <w:rFonts w:ascii="Century" w:hAnsi="Century" w:cs="Arial"/>
          <w:b/>
        </w:rPr>
        <w:t xml:space="preserve">Middletown, DE </w:t>
      </w:r>
    </w:p>
    <w:p w14:paraId="2FAA6D46" w14:textId="3C77B4C6" w:rsidR="00AB6D89" w:rsidRPr="00AB6D89" w:rsidRDefault="00AB6D89" w:rsidP="00AB6D89">
      <w:pPr>
        <w:pStyle w:val="NoSpacing"/>
        <w:numPr>
          <w:ilvl w:val="0"/>
          <w:numId w:val="14"/>
        </w:numPr>
        <w:rPr>
          <w:rFonts w:ascii="Century" w:hAnsi="Century" w:cs="Arial"/>
          <w:b/>
        </w:rPr>
      </w:pPr>
      <w:r>
        <w:rPr>
          <w:rFonts w:ascii="Century" w:hAnsi="Century" w:cs="Arial"/>
        </w:rPr>
        <w:t>Crisis intervention for families and at-risk teens</w:t>
      </w:r>
    </w:p>
    <w:p w14:paraId="7BEBC786" w14:textId="6A4A2C27" w:rsidR="00AB6D89" w:rsidRPr="00AB6D89" w:rsidRDefault="00AB6D89" w:rsidP="00AB6D89">
      <w:pPr>
        <w:pStyle w:val="NoSpacing"/>
        <w:numPr>
          <w:ilvl w:val="0"/>
          <w:numId w:val="14"/>
        </w:numPr>
        <w:rPr>
          <w:rFonts w:ascii="Century" w:hAnsi="Century" w:cs="Arial"/>
          <w:b/>
        </w:rPr>
      </w:pPr>
      <w:r>
        <w:rPr>
          <w:rFonts w:ascii="Century" w:hAnsi="Century" w:cs="Arial"/>
        </w:rPr>
        <w:t>Mental Health chart review</w:t>
      </w:r>
    </w:p>
    <w:p w14:paraId="3A8CB906" w14:textId="5045A15D" w:rsidR="00AB6D89" w:rsidRPr="00AB6D89" w:rsidRDefault="00AB6D89" w:rsidP="00AB6D89">
      <w:pPr>
        <w:pStyle w:val="NoSpacing"/>
        <w:numPr>
          <w:ilvl w:val="0"/>
          <w:numId w:val="14"/>
        </w:numPr>
        <w:rPr>
          <w:rFonts w:ascii="Century" w:hAnsi="Century" w:cs="Arial"/>
          <w:b/>
        </w:rPr>
      </w:pPr>
      <w:r>
        <w:rPr>
          <w:rFonts w:ascii="Century" w:hAnsi="Century" w:cs="Arial"/>
        </w:rPr>
        <w:t>Maintain clinical records, consultation, family outreach and pharmacy service</w:t>
      </w:r>
    </w:p>
    <w:p w14:paraId="1A4C595C" w14:textId="52F674A3" w:rsidR="00AB6D89" w:rsidRDefault="00AB6D89" w:rsidP="00AB6D89">
      <w:pPr>
        <w:pStyle w:val="NoSpacing"/>
        <w:numPr>
          <w:ilvl w:val="0"/>
          <w:numId w:val="14"/>
        </w:numPr>
        <w:rPr>
          <w:rFonts w:ascii="Century" w:hAnsi="Century" w:cs="Arial"/>
        </w:rPr>
      </w:pPr>
      <w:r w:rsidRPr="00AB6D89">
        <w:rPr>
          <w:rFonts w:ascii="Century" w:hAnsi="Century" w:cs="Arial"/>
        </w:rPr>
        <w:t xml:space="preserve">Intake assessments for psychiatric care and therapeutic </w:t>
      </w:r>
      <w:r>
        <w:rPr>
          <w:rFonts w:ascii="Century" w:hAnsi="Century" w:cs="Arial"/>
        </w:rPr>
        <w:t>services</w:t>
      </w:r>
    </w:p>
    <w:p w14:paraId="3D5E1384" w14:textId="43892DCF" w:rsidR="00AB6D89" w:rsidRDefault="00AB6D89" w:rsidP="00AB6D89">
      <w:pPr>
        <w:pStyle w:val="NoSpacing"/>
        <w:numPr>
          <w:ilvl w:val="0"/>
          <w:numId w:val="14"/>
        </w:numPr>
        <w:rPr>
          <w:rFonts w:ascii="Century" w:hAnsi="Century" w:cs="Arial"/>
        </w:rPr>
      </w:pPr>
      <w:r>
        <w:rPr>
          <w:rFonts w:ascii="Century" w:hAnsi="Century" w:cs="Arial"/>
        </w:rPr>
        <w:t>Advocate for patients for Mental Health benefits with the Health Insurance companies</w:t>
      </w:r>
    </w:p>
    <w:p w14:paraId="1A6532D1" w14:textId="6B7DA75F" w:rsidR="00AB6D89" w:rsidRDefault="00AB6D89" w:rsidP="00AB6D89">
      <w:pPr>
        <w:pStyle w:val="NoSpacing"/>
        <w:numPr>
          <w:ilvl w:val="0"/>
          <w:numId w:val="14"/>
        </w:numPr>
        <w:rPr>
          <w:rFonts w:ascii="Century" w:hAnsi="Century" w:cs="Arial"/>
        </w:rPr>
      </w:pPr>
      <w:r>
        <w:rPr>
          <w:rFonts w:ascii="Century" w:hAnsi="Century" w:cs="Arial"/>
        </w:rPr>
        <w:t>Coordinate billing to insurance companies, Medicaid and Medicare</w:t>
      </w:r>
    </w:p>
    <w:p w14:paraId="5A3B9385" w14:textId="0A16A534" w:rsidR="00AB6D89" w:rsidRPr="00AB6D89" w:rsidRDefault="00AB6D89" w:rsidP="00AB6D89">
      <w:pPr>
        <w:pStyle w:val="NoSpacing"/>
        <w:numPr>
          <w:ilvl w:val="0"/>
          <w:numId w:val="14"/>
        </w:numPr>
        <w:rPr>
          <w:rFonts w:ascii="Century" w:hAnsi="Century" w:cs="Arial"/>
        </w:rPr>
      </w:pPr>
      <w:r>
        <w:rPr>
          <w:rFonts w:ascii="Century" w:hAnsi="Century" w:cs="Arial"/>
        </w:rPr>
        <w:t>Manage office staff</w:t>
      </w:r>
    </w:p>
    <w:p w14:paraId="68A48FE7" w14:textId="77777777" w:rsidR="00E6341B" w:rsidRPr="00AB6D89" w:rsidRDefault="00E6341B" w:rsidP="00003DDA">
      <w:pPr>
        <w:pStyle w:val="NoSpacing"/>
        <w:rPr>
          <w:rFonts w:ascii="Century" w:hAnsi="Century" w:cs="Arial"/>
        </w:rPr>
      </w:pPr>
    </w:p>
    <w:p w14:paraId="0DD79B97" w14:textId="36AD74B9" w:rsidR="00F929EF" w:rsidRPr="00D43BB8" w:rsidRDefault="00003DDA" w:rsidP="00003DDA">
      <w:pPr>
        <w:pStyle w:val="NoSpacing"/>
        <w:rPr>
          <w:rFonts w:ascii="Century" w:hAnsi="Century" w:cs="Arial"/>
          <w:u w:val="single"/>
        </w:rPr>
      </w:pPr>
      <w:r w:rsidRPr="00D43BB8">
        <w:rPr>
          <w:rFonts w:ascii="Century" w:hAnsi="Century" w:cs="Arial"/>
          <w:b/>
        </w:rPr>
        <w:t>Associate Claims Processor/OCR Specialist</w:t>
      </w:r>
      <w:r w:rsidR="000849C0" w:rsidRPr="00D43BB8">
        <w:rPr>
          <w:rFonts w:ascii="Century" w:hAnsi="Century" w:cs="Arial"/>
          <w:b/>
        </w:rPr>
        <w:t xml:space="preserve"> </w:t>
      </w:r>
      <w:r w:rsidR="00AB6D89">
        <w:rPr>
          <w:rFonts w:ascii="Century" w:hAnsi="Century" w:cs="Arial"/>
        </w:rPr>
        <w:t>Highmark Delaware, 2009 - 2015</w:t>
      </w:r>
    </w:p>
    <w:p w14:paraId="220FD687" w14:textId="77777777" w:rsidR="00AB6D89" w:rsidRDefault="00003DDA" w:rsidP="00AB6D89">
      <w:pPr>
        <w:pStyle w:val="NoSpacing"/>
        <w:numPr>
          <w:ilvl w:val="0"/>
          <w:numId w:val="16"/>
        </w:numPr>
        <w:jc w:val="both"/>
        <w:rPr>
          <w:rFonts w:ascii="Century" w:hAnsi="Century" w:cs="Arial"/>
        </w:rPr>
      </w:pPr>
      <w:r w:rsidRPr="00AB6D89">
        <w:rPr>
          <w:rFonts w:ascii="Century" w:hAnsi="Century" w:cs="Arial"/>
        </w:rPr>
        <w:t>Processed HMO, PPO, FEP, and Indemnity medical/dental claims</w:t>
      </w:r>
      <w:r w:rsidR="001A1AD6" w:rsidRPr="00AB6D89">
        <w:rPr>
          <w:rFonts w:ascii="Century" w:hAnsi="Century" w:cs="Arial"/>
        </w:rPr>
        <w:t>; maintained high levels of quality</w:t>
      </w:r>
      <w:r w:rsidRPr="00AB6D89">
        <w:rPr>
          <w:rFonts w:ascii="Century" w:hAnsi="Century" w:cs="Arial"/>
        </w:rPr>
        <w:t xml:space="preserve"> </w:t>
      </w:r>
      <w:r w:rsidR="001A1AD6" w:rsidRPr="00AB6D89">
        <w:rPr>
          <w:rFonts w:ascii="Century" w:hAnsi="Century" w:cs="Arial"/>
        </w:rPr>
        <w:t xml:space="preserve">and </w:t>
      </w:r>
      <w:r w:rsidRPr="00AB6D89">
        <w:rPr>
          <w:rFonts w:ascii="Century" w:hAnsi="Century" w:cs="Arial"/>
        </w:rPr>
        <w:t>production</w:t>
      </w:r>
      <w:r w:rsidR="001A1AD6" w:rsidRPr="00AB6D89">
        <w:rPr>
          <w:rFonts w:ascii="Century" w:hAnsi="Century" w:cs="Arial"/>
        </w:rPr>
        <w:t>,</w:t>
      </w:r>
      <w:r w:rsidRPr="00AB6D89">
        <w:rPr>
          <w:rFonts w:ascii="Century" w:hAnsi="Century" w:cs="Arial"/>
        </w:rPr>
        <w:t xml:space="preserve"> and </w:t>
      </w:r>
      <w:r w:rsidR="001A1AD6" w:rsidRPr="00AB6D89">
        <w:rPr>
          <w:rFonts w:ascii="Century" w:hAnsi="Century" w:cs="Arial"/>
        </w:rPr>
        <w:t xml:space="preserve">adherence to </w:t>
      </w:r>
      <w:r w:rsidRPr="00AB6D89">
        <w:rPr>
          <w:rFonts w:ascii="Century" w:hAnsi="Century" w:cs="Arial"/>
        </w:rPr>
        <w:t>turnaround time objectives.</w:t>
      </w:r>
      <w:r w:rsidR="001A1AD6" w:rsidRPr="00AB6D89">
        <w:rPr>
          <w:rFonts w:ascii="Century" w:hAnsi="Century" w:cs="Arial"/>
        </w:rPr>
        <w:t xml:space="preserve"> </w:t>
      </w:r>
    </w:p>
    <w:p w14:paraId="762835D6" w14:textId="0589A1FC" w:rsidR="00AB6D89" w:rsidRDefault="001A1AD6" w:rsidP="00AB6D89">
      <w:pPr>
        <w:pStyle w:val="NoSpacing"/>
        <w:numPr>
          <w:ilvl w:val="0"/>
          <w:numId w:val="16"/>
        </w:numPr>
        <w:jc w:val="both"/>
        <w:rPr>
          <w:rFonts w:ascii="Century" w:hAnsi="Century" w:cs="Arial"/>
        </w:rPr>
      </w:pPr>
      <w:r w:rsidRPr="00AB6D89">
        <w:rPr>
          <w:rFonts w:ascii="Century" w:hAnsi="Century" w:cs="Arial"/>
        </w:rPr>
        <w:t xml:space="preserve">Completed </w:t>
      </w:r>
      <w:r w:rsidR="00003DDA" w:rsidRPr="00AB6D89">
        <w:rPr>
          <w:rFonts w:ascii="Century" w:hAnsi="Century" w:cs="Arial"/>
          <w:noProof/>
        </w:rPr>
        <w:t>claim</w:t>
      </w:r>
      <w:r w:rsidR="00AB6D89" w:rsidRPr="00AB6D89">
        <w:rPr>
          <w:rFonts w:ascii="Century" w:hAnsi="Century" w:cs="Arial"/>
          <w:noProof/>
        </w:rPr>
        <w:t>s</w:t>
      </w:r>
      <w:r w:rsidR="00AB6D89">
        <w:rPr>
          <w:rFonts w:ascii="Century" w:hAnsi="Century" w:cs="Arial"/>
        </w:rPr>
        <w:t xml:space="preserve"> the </w:t>
      </w:r>
      <w:r w:rsidR="00AB6D89" w:rsidRPr="00AB6D89">
        <w:rPr>
          <w:rFonts w:ascii="Century" w:hAnsi="Century" w:cs="Arial"/>
          <w:noProof/>
        </w:rPr>
        <w:t>claims</w:t>
      </w:r>
      <w:r w:rsidR="00AB6D89">
        <w:rPr>
          <w:rFonts w:ascii="Century" w:hAnsi="Century" w:cs="Arial"/>
          <w:noProof/>
        </w:rPr>
        <w:t xml:space="preserve"> </w:t>
      </w:r>
      <w:r w:rsidR="00003DDA" w:rsidRPr="00AB6D89">
        <w:rPr>
          <w:rFonts w:ascii="Century" w:hAnsi="Century" w:cs="Arial"/>
          <w:noProof/>
        </w:rPr>
        <w:t>system</w:t>
      </w:r>
      <w:r w:rsidR="00003DDA" w:rsidRPr="00AB6D89">
        <w:rPr>
          <w:rFonts w:ascii="Century" w:hAnsi="Century" w:cs="Arial"/>
        </w:rPr>
        <w:t xml:space="preserve"> and identif</w:t>
      </w:r>
      <w:r w:rsidRPr="00AB6D89">
        <w:rPr>
          <w:rFonts w:ascii="Century" w:hAnsi="Century" w:cs="Arial"/>
        </w:rPr>
        <w:t>ied</w:t>
      </w:r>
      <w:r w:rsidR="00003DDA" w:rsidRPr="00AB6D89">
        <w:rPr>
          <w:rFonts w:ascii="Century" w:hAnsi="Century" w:cs="Arial"/>
        </w:rPr>
        <w:t xml:space="preserve"> issue claims for process resolution.</w:t>
      </w:r>
      <w:r w:rsidRPr="00AB6D89">
        <w:rPr>
          <w:rFonts w:ascii="Century" w:hAnsi="Century" w:cs="Arial"/>
        </w:rPr>
        <w:t xml:space="preserve"> </w:t>
      </w:r>
      <w:r w:rsidR="00890CCC" w:rsidRPr="00AB6D89">
        <w:rPr>
          <w:rFonts w:ascii="Century" w:hAnsi="Century" w:cs="Arial"/>
        </w:rPr>
        <w:t>Demonstrated</w:t>
      </w:r>
      <w:r w:rsidRPr="00AB6D89">
        <w:rPr>
          <w:rFonts w:ascii="Century" w:hAnsi="Century" w:cs="Arial"/>
        </w:rPr>
        <w:t xml:space="preserve"> an advanced k</w:t>
      </w:r>
      <w:r w:rsidR="00003DDA" w:rsidRPr="00AB6D89">
        <w:rPr>
          <w:rFonts w:ascii="Century" w:hAnsi="Century" w:cs="Arial"/>
        </w:rPr>
        <w:t xml:space="preserve">nowledge of </w:t>
      </w:r>
      <w:r w:rsidRPr="00AB6D89">
        <w:rPr>
          <w:rFonts w:ascii="Century" w:hAnsi="Century" w:cs="Arial"/>
        </w:rPr>
        <w:t xml:space="preserve">claims </w:t>
      </w:r>
      <w:r w:rsidR="00003DDA" w:rsidRPr="00AB6D89">
        <w:rPr>
          <w:rFonts w:ascii="Century" w:hAnsi="Century" w:cs="Arial"/>
        </w:rPr>
        <w:t xml:space="preserve">processing </w:t>
      </w:r>
      <w:r w:rsidR="00802F65" w:rsidRPr="00AB6D89">
        <w:rPr>
          <w:rFonts w:ascii="Century" w:hAnsi="Century" w:cs="Arial"/>
        </w:rPr>
        <w:t xml:space="preserve">under ITS, Local, Dental, </w:t>
      </w:r>
      <w:r w:rsidR="00003DDA" w:rsidRPr="00AB6D89">
        <w:rPr>
          <w:rFonts w:ascii="Century" w:hAnsi="Century" w:cs="Arial"/>
        </w:rPr>
        <w:t>and FEP claims processing.</w:t>
      </w:r>
      <w:r w:rsidR="00802F65" w:rsidRPr="00AB6D89">
        <w:rPr>
          <w:rFonts w:ascii="Century" w:hAnsi="Century" w:cs="Arial"/>
        </w:rPr>
        <w:t xml:space="preserve"> </w:t>
      </w:r>
    </w:p>
    <w:p w14:paraId="5AAE5167" w14:textId="77777777" w:rsidR="00AB6D89" w:rsidRDefault="00003DDA" w:rsidP="00AB6D89">
      <w:pPr>
        <w:pStyle w:val="NoSpacing"/>
        <w:numPr>
          <w:ilvl w:val="0"/>
          <w:numId w:val="16"/>
        </w:numPr>
        <w:jc w:val="both"/>
        <w:rPr>
          <w:rFonts w:ascii="Century" w:hAnsi="Century" w:cs="Arial"/>
        </w:rPr>
      </w:pPr>
      <w:r w:rsidRPr="00AB6D89">
        <w:rPr>
          <w:rFonts w:ascii="Century" w:hAnsi="Century" w:cs="Arial"/>
        </w:rPr>
        <w:t>Process</w:t>
      </w:r>
      <w:r w:rsidR="00802F65" w:rsidRPr="00AB6D89">
        <w:rPr>
          <w:rFonts w:ascii="Century" w:hAnsi="Century" w:cs="Arial"/>
        </w:rPr>
        <w:t>ed</w:t>
      </w:r>
      <w:r w:rsidRPr="00AB6D89">
        <w:rPr>
          <w:rFonts w:ascii="Century" w:hAnsi="Century" w:cs="Arial"/>
        </w:rPr>
        <w:t xml:space="preserve"> claims within OSCAR using multiple systems </w:t>
      </w:r>
      <w:r w:rsidR="00890CCC" w:rsidRPr="00AB6D89">
        <w:rPr>
          <w:rFonts w:ascii="Century" w:hAnsi="Century" w:cs="Arial"/>
        </w:rPr>
        <w:t>including OCWA</w:t>
      </w:r>
      <w:r w:rsidRPr="00AB6D89">
        <w:rPr>
          <w:rFonts w:ascii="Century" w:hAnsi="Century" w:cs="Arial"/>
        </w:rPr>
        <w:t xml:space="preserve"> </w:t>
      </w:r>
      <w:r w:rsidR="00802F65" w:rsidRPr="00AB6D89">
        <w:rPr>
          <w:rFonts w:ascii="Century" w:hAnsi="Century" w:cs="Arial"/>
        </w:rPr>
        <w:t xml:space="preserve">and </w:t>
      </w:r>
      <w:r w:rsidRPr="00AB6D89">
        <w:rPr>
          <w:rFonts w:ascii="Century" w:hAnsi="Century" w:cs="Arial"/>
          <w:noProof/>
        </w:rPr>
        <w:t>INSINQ</w:t>
      </w:r>
      <w:r w:rsidR="00AB6D89">
        <w:rPr>
          <w:rFonts w:ascii="Century" w:hAnsi="Century" w:cs="Arial"/>
        </w:rPr>
        <w:t>.</w:t>
      </w:r>
    </w:p>
    <w:p w14:paraId="7DA0F3D5" w14:textId="77777777" w:rsidR="00AB6D89" w:rsidRDefault="00AB6D89" w:rsidP="00AB6D89">
      <w:pPr>
        <w:pStyle w:val="NoSpacing"/>
        <w:jc w:val="both"/>
        <w:rPr>
          <w:rFonts w:ascii="Century" w:hAnsi="Century" w:cs="Arial"/>
        </w:rPr>
      </w:pPr>
    </w:p>
    <w:p w14:paraId="0DD707D7" w14:textId="1582B05B" w:rsidR="00D41F56" w:rsidRPr="00AB6D89" w:rsidRDefault="009A7560" w:rsidP="00AB6D89">
      <w:pPr>
        <w:pStyle w:val="NoSpacing"/>
        <w:jc w:val="right"/>
        <w:rPr>
          <w:rFonts w:ascii="Century" w:hAnsi="Century" w:cs="Arial"/>
        </w:rPr>
      </w:pPr>
      <w:r w:rsidRPr="00AB6D89">
        <w:rPr>
          <w:rFonts w:ascii="Century" w:hAnsi="Century" w:cs="Arial"/>
        </w:rPr>
        <w:t xml:space="preserve"> </w:t>
      </w:r>
      <w:r w:rsidR="00D41F56" w:rsidRPr="00AB6D89">
        <w:rPr>
          <w:rFonts w:ascii="Century" w:hAnsi="Century" w:cs="Arial"/>
        </w:rPr>
        <w:t xml:space="preserve">  </w:t>
      </w:r>
      <w:r w:rsidR="00AB6D89">
        <w:rPr>
          <w:rFonts w:ascii="Century" w:hAnsi="Century" w:cs="Arial"/>
        </w:rPr>
        <w:t>Sonia A. DeWalt, Page 2</w:t>
      </w:r>
    </w:p>
    <w:p w14:paraId="477201DD" w14:textId="77777777" w:rsidR="00923D14" w:rsidRPr="00D43BB8" w:rsidRDefault="00923D14" w:rsidP="00923D14">
      <w:pPr>
        <w:spacing w:after="0" w:line="240" w:lineRule="auto"/>
        <w:rPr>
          <w:rFonts w:ascii="Century" w:eastAsia="Calibri" w:hAnsi="Century" w:cs="Times New Roman"/>
        </w:rPr>
      </w:pPr>
    </w:p>
    <w:p w14:paraId="7BBE46E2" w14:textId="38A1BCA8" w:rsidR="00923D14" w:rsidRDefault="00AB6D89" w:rsidP="00923D14">
      <w:pPr>
        <w:pStyle w:val="NoSpacing"/>
        <w:jc w:val="both"/>
        <w:rPr>
          <w:rFonts w:ascii="Century" w:hAnsi="Century" w:cs="Arial"/>
        </w:rPr>
      </w:pPr>
      <w:r>
        <w:rPr>
          <w:rFonts w:ascii="Century" w:hAnsi="Century" w:cs="Arial"/>
          <w:b/>
        </w:rPr>
        <w:t>Supervisor</w:t>
      </w:r>
      <w:r w:rsidR="00802F65" w:rsidRPr="00D43BB8">
        <w:rPr>
          <w:rFonts w:ascii="Century" w:hAnsi="Century" w:cs="Arial"/>
          <w:b/>
        </w:rPr>
        <w:t xml:space="preserve"> In-Take Coordinator</w:t>
      </w:r>
      <w:r w:rsidR="00B137C1" w:rsidRPr="00D43BB8">
        <w:rPr>
          <w:rFonts w:ascii="Century" w:hAnsi="Century" w:cs="Arial"/>
          <w:b/>
        </w:rPr>
        <w:t xml:space="preserve">, </w:t>
      </w:r>
      <w:r w:rsidR="00802F65" w:rsidRPr="00D43BB8">
        <w:rPr>
          <w:rFonts w:ascii="Century" w:hAnsi="Century" w:cs="Arial"/>
          <w:b/>
        </w:rPr>
        <w:t>Outpatient Referrals</w:t>
      </w:r>
      <w:r>
        <w:rPr>
          <w:rFonts w:ascii="Century" w:hAnsi="Century" w:cs="Arial"/>
          <w:b/>
        </w:rPr>
        <w:t xml:space="preserve">, </w:t>
      </w:r>
      <w:r>
        <w:rPr>
          <w:rFonts w:ascii="Century" w:hAnsi="Century" w:cs="Arial"/>
        </w:rPr>
        <w:t>Blue Cross Blue Shield Delaware,2005 – 2009</w:t>
      </w:r>
    </w:p>
    <w:p w14:paraId="693BE9A4" w14:textId="574D03F3" w:rsidR="00AB6D89" w:rsidRPr="00AB6D89" w:rsidRDefault="00AB6D89" w:rsidP="00AB6D89">
      <w:pPr>
        <w:pStyle w:val="NoSpacing"/>
        <w:numPr>
          <w:ilvl w:val="0"/>
          <w:numId w:val="21"/>
        </w:numPr>
        <w:jc w:val="both"/>
        <w:rPr>
          <w:rFonts w:ascii="Century" w:hAnsi="Century" w:cs="Arial"/>
          <w:u w:val="single"/>
        </w:rPr>
      </w:pPr>
      <w:r>
        <w:rPr>
          <w:rFonts w:ascii="Century" w:hAnsi="Century" w:cs="Arial"/>
        </w:rPr>
        <w:t>Team Leader, supervised outpatient referral unit</w:t>
      </w:r>
    </w:p>
    <w:p w14:paraId="22D4F76E" w14:textId="77777777" w:rsidR="00AB6D89" w:rsidRDefault="008E04F0" w:rsidP="00AB6D89">
      <w:pPr>
        <w:pStyle w:val="NoSpacing"/>
        <w:numPr>
          <w:ilvl w:val="0"/>
          <w:numId w:val="17"/>
        </w:numPr>
        <w:jc w:val="both"/>
        <w:rPr>
          <w:rFonts w:ascii="Century" w:hAnsi="Century" w:cs="Arial"/>
        </w:rPr>
      </w:pPr>
      <w:r w:rsidRPr="00D43BB8">
        <w:rPr>
          <w:rFonts w:ascii="Century" w:hAnsi="Century" w:cs="Arial"/>
        </w:rPr>
        <w:t>Completed s</w:t>
      </w:r>
      <w:r w:rsidR="00802F65" w:rsidRPr="00D43BB8">
        <w:rPr>
          <w:rFonts w:ascii="Century" w:hAnsi="Century" w:cs="Arial"/>
        </w:rPr>
        <w:t>ervice provider calls</w:t>
      </w:r>
      <w:r w:rsidR="00AB6D89">
        <w:rPr>
          <w:rFonts w:ascii="Century" w:hAnsi="Century" w:cs="Arial"/>
        </w:rPr>
        <w:t xml:space="preserve"> </w:t>
      </w:r>
      <w:r w:rsidR="00802F65" w:rsidRPr="00D43BB8">
        <w:rPr>
          <w:rFonts w:ascii="Century" w:hAnsi="Century" w:cs="Arial"/>
        </w:rPr>
        <w:t>for outpatient office visits and surgery authorization</w:t>
      </w:r>
      <w:r w:rsidRPr="00D43BB8">
        <w:rPr>
          <w:rFonts w:ascii="Century" w:hAnsi="Century" w:cs="Arial"/>
        </w:rPr>
        <w:t>s</w:t>
      </w:r>
      <w:r w:rsidR="00802F65" w:rsidRPr="00D43BB8">
        <w:rPr>
          <w:rFonts w:ascii="Century" w:hAnsi="Century" w:cs="Arial"/>
        </w:rPr>
        <w:t>.</w:t>
      </w:r>
      <w:r w:rsidRPr="00D43BB8">
        <w:rPr>
          <w:rFonts w:ascii="Century" w:hAnsi="Century" w:cs="Arial"/>
        </w:rPr>
        <w:t xml:space="preserve"> </w:t>
      </w:r>
    </w:p>
    <w:p w14:paraId="28030830" w14:textId="77777777" w:rsidR="00AB6D89" w:rsidRDefault="008E04F0" w:rsidP="00AB6D89">
      <w:pPr>
        <w:pStyle w:val="NoSpacing"/>
        <w:numPr>
          <w:ilvl w:val="0"/>
          <w:numId w:val="17"/>
        </w:numPr>
        <w:jc w:val="both"/>
        <w:rPr>
          <w:rFonts w:ascii="Century" w:hAnsi="Century" w:cs="Arial"/>
        </w:rPr>
      </w:pPr>
      <w:r w:rsidRPr="00D43BB8">
        <w:rPr>
          <w:rFonts w:ascii="Century" w:hAnsi="Century" w:cs="Arial"/>
        </w:rPr>
        <w:t>P</w:t>
      </w:r>
      <w:r w:rsidR="00802F65" w:rsidRPr="00D43BB8">
        <w:rPr>
          <w:rFonts w:ascii="Century" w:hAnsi="Century" w:cs="Arial"/>
        </w:rPr>
        <w:t>erform</w:t>
      </w:r>
      <w:r w:rsidRPr="00D43BB8">
        <w:rPr>
          <w:rFonts w:ascii="Century" w:hAnsi="Century" w:cs="Arial"/>
        </w:rPr>
        <w:t>ed</w:t>
      </w:r>
      <w:r w:rsidR="00802F65" w:rsidRPr="00D43BB8">
        <w:rPr>
          <w:rFonts w:ascii="Century" w:hAnsi="Century" w:cs="Arial"/>
        </w:rPr>
        <w:t xml:space="preserve"> first</w:t>
      </w:r>
      <w:r w:rsidRPr="00D43BB8">
        <w:rPr>
          <w:rFonts w:ascii="Century" w:hAnsi="Century" w:cs="Arial"/>
        </w:rPr>
        <w:t>-</w:t>
      </w:r>
      <w:r w:rsidR="00802F65" w:rsidRPr="00D43BB8">
        <w:rPr>
          <w:rFonts w:ascii="Century" w:hAnsi="Century" w:cs="Arial"/>
        </w:rPr>
        <w:t>level review</w:t>
      </w:r>
      <w:r w:rsidRPr="00D43BB8">
        <w:rPr>
          <w:rFonts w:ascii="Century" w:hAnsi="Century" w:cs="Arial"/>
        </w:rPr>
        <w:t>s</w:t>
      </w:r>
      <w:r w:rsidR="00802F65" w:rsidRPr="00D43BB8">
        <w:rPr>
          <w:rFonts w:ascii="Century" w:hAnsi="Century" w:cs="Arial"/>
        </w:rPr>
        <w:t xml:space="preserve"> of outpatient utilization, </w:t>
      </w:r>
      <w:r w:rsidR="00890CCC" w:rsidRPr="00D43BB8">
        <w:rPr>
          <w:rFonts w:ascii="Century" w:hAnsi="Century" w:cs="Arial"/>
        </w:rPr>
        <w:t>aligned</w:t>
      </w:r>
      <w:r w:rsidRPr="00D43BB8">
        <w:rPr>
          <w:rFonts w:ascii="Century" w:hAnsi="Century" w:cs="Arial"/>
        </w:rPr>
        <w:t xml:space="preserve"> with </w:t>
      </w:r>
      <w:r w:rsidR="00802F65" w:rsidRPr="00D43BB8">
        <w:rPr>
          <w:rFonts w:ascii="Century" w:hAnsi="Century" w:cs="Arial"/>
        </w:rPr>
        <w:t>polic</w:t>
      </w:r>
      <w:r w:rsidRPr="00D43BB8">
        <w:rPr>
          <w:rFonts w:ascii="Century" w:hAnsi="Century" w:cs="Arial"/>
        </w:rPr>
        <w:t>ies/</w:t>
      </w:r>
      <w:r w:rsidR="00802F65" w:rsidRPr="00D43BB8">
        <w:rPr>
          <w:rFonts w:ascii="Century" w:hAnsi="Century" w:cs="Arial"/>
        </w:rPr>
        <w:t>procedure</w:t>
      </w:r>
      <w:r w:rsidRPr="00D43BB8">
        <w:rPr>
          <w:rFonts w:ascii="Century" w:hAnsi="Century" w:cs="Arial"/>
        </w:rPr>
        <w:t>s</w:t>
      </w:r>
      <w:r w:rsidR="00802F65" w:rsidRPr="00D43BB8">
        <w:rPr>
          <w:rFonts w:ascii="Century" w:hAnsi="Century" w:cs="Arial"/>
        </w:rPr>
        <w:t xml:space="preserve"> for the services being requested by physicians</w:t>
      </w:r>
      <w:r w:rsidRPr="00D43BB8">
        <w:rPr>
          <w:rFonts w:ascii="Century" w:hAnsi="Century" w:cs="Arial"/>
        </w:rPr>
        <w:t>,</w:t>
      </w:r>
      <w:r w:rsidR="00802F65" w:rsidRPr="00D43BB8">
        <w:rPr>
          <w:rFonts w:ascii="Century" w:hAnsi="Century" w:cs="Arial"/>
        </w:rPr>
        <w:t xml:space="preserve"> and</w:t>
      </w:r>
      <w:r w:rsidRPr="00D43BB8">
        <w:rPr>
          <w:rFonts w:ascii="Century" w:hAnsi="Century" w:cs="Arial"/>
        </w:rPr>
        <w:t>/</w:t>
      </w:r>
      <w:r w:rsidR="00802F65" w:rsidRPr="00D43BB8">
        <w:rPr>
          <w:rFonts w:ascii="Century" w:hAnsi="Century" w:cs="Arial"/>
        </w:rPr>
        <w:t>or hospital</w:t>
      </w:r>
      <w:r w:rsidRPr="00D43BB8">
        <w:rPr>
          <w:rFonts w:ascii="Century" w:hAnsi="Century" w:cs="Arial"/>
        </w:rPr>
        <w:t>s</w:t>
      </w:r>
      <w:r w:rsidR="00802F65" w:rsidRPr="00D43BB8">
        <w:rPr>
          <w:rFonts w:ascii="Century" w:hAnsi="Century" w:cs="Arial"/>
        </w:rPr>
        <w:t xml:space="preserve"> using established guidelines.</w:t>
      </w:r>
      <w:r w:rsidRPr="00D43BB8">
        <w:rPr>
          <w:rFonts w:ascii="Century" w:hAnsi="Century" w:cs="Arial"/>
        </w:rPr>
        <w:t xml:space="preserve"> </w:t>
      </w:r>
    </w:p>
    <w:p w14:paraId="05DE2F6C" w14:textId="77777777" w:rsidR="00AB6D89" w:rsidRDefault="008E04F0" w:rsidP="00AB6D89">
      <w:pPr>
        <w:pStyle w:val="NoSpacing"/>
        <w:numPr>
          <w:ilvl w:val="0"/>
          <w:numId w:val="17"/>
        </w:numPr>
        <w:jc w:val="both"/>
        <w:rPr>
          <w:rFonts w:ascii="Century" w:hAnsi="Century" w:cs="Arial"/>
        </w:rPr>
      </w:pPr>
      <w:r w:rsidRPr="00D43BB8">
        <w:rPr>
          <w:rFonts w:ascii="Century" w:hAnsi="Century" w:cs="Arial"/>
        </w:rPr>
        <w:t>O</w:t>
      </w:r>
      <w:r w:rsidR="00802F65" w:rsidRPr="00D43BB8">
        <w:rPr>
          <w:rFonts w:ascii="Century" w:hAnsi="Century" w:cs="Arial"/>
        </w:rPr>
        <w:t>btain</w:t>
      </w:r>
      <w:r w:rsidRPr="00D43BB8">
        <w:rPr>
          <w:rFonts w:ascii="Century" w:hAnsi="Century" w:cs="Arial"/>
        </w:rPr>
        <w:t>ed</w:t>
      </w:r>
      <w:r w:rsidR="00802F65" w:rsidRPr="00D43BB8">
        <w:rPr>
          <w:rFonts w:ascii="Century" w:hAnsi="Century" w:cs="Arial"/>
        </w:rPr>
        <w:t xml:space="preserve"> and review</w:t>
      </w:r>
      <w:r w:rsidRPr="00D43BB8">
        <w:rPr>
          <w:rFonts w:ascii="Century" w:hAnsi="Century" w:cs="Arial"/>
        </w:rPr>
        <w:t>ed</w:t>
      </w:r>
      <w:r w:rsidR="00802F65" w:rsidRPr="00D43BB8">
        <w:rPr>
          <w:rFonts w:ascii="Century" w:hAnsi="Century" w:cs="Arial"/>
        </w:rPr>
        <w:t xml:space="preserve"> medical information for ambulatory services for plan members.</w:t>
      </w:r>
      <w:r w:rsidRPr="00D43BB8">
        <w:rPr>
          <w:rFonts w:ascii="Century" w:hAnsi="Century" w:cs="Arial"/>
        </w:rPr>
        <w:t xml:space="preserve"> </w:t>
      </w:r>
    </w:p>
    <w:p w14:paraId="75240418" w14:textId="77777777" w:rsidR="00AB6D89" w:rsidRDefault="008E04F0" w:rsidP="00AB6D89">
      <w:pPr>
        <w:pStyle w:val="NoSpacing"/>
        <w:numPr>
          <w:ilvl w:val="0"/>
          <w:numId w:val="17"/>
        </w:numPr>
        <w:jc w:val="both"/>
        <w:rPr>
          <w:rFonts w:ascii="Century" w:hAnsi="Century" w:cs="Arial"/>
        </w:rPr>
      </w:pPr>
      <w:r w:rsidRPr="00D43BB8">
        <w:rPr>
          <w:rFonts w:ascii="Century" w:hAnsi="Century" w:cs="Arial"/>
        </w:rPr>
        <w:t>Built</w:t>
      </w:r>
      <w:r w:rsidR="00802F65" w:rsidRPr="00D43BB8">
        <w:rPr>
          <w:rFonts w:ascii="Century" w:hAnsi="Century" w:cs="Arial"/>
        </w:rPr>
        <w:t xml:space="preserve"> medial cases for Medical Director </w:t>
      </w:r>
      <w:r w:rsidRPr="00D43BB8">
        <w:rPr>
          <w:rFonts w:ascii="Century" w:hAnsi="Century" w:cs="Arial"/>
        </w:rPr>
        <w:t>approvals/denials</w:t>
      </w:r>
      <w:r w:rsidR="00802F65" w:rsidRPr="00D43BB8">
        <w:rPr>
          <w:rFonts w:ascii="Century" w:hAnsi="Century" w:cs="Arial"/>
        </w:rPr>
        <w:t>.</w:t>
      </w:r>
      <w:r w:rsidRPr="00D43BB8">
        <w:rPr>
          <w:rFonts w:ascii="Century" w:hAnsi="Century" w:cs="Arial"/>
        </w:rPr>
        <w:t xml:space="preserve"> </w:t>
      </w:r>
    </w:p>
    <w:p w14:paraId="35B57D53" w14:textId="558437EF" w:rsidR="00AB6D89" w:rsidRPr="00AB6D89" w:rsidRDefault="00B137C1" w:rsidP="00AB6D89">
      <w:pPr>
        <w:pStyle w:val="NoSpacing"/>
        <w:numPr>
          <w:ilvl w:val="0"/>
          <w:numId w:val="17"/>
        </w:numPr>
        <w:jc w:val="both"/>
        <w:rPr>
          <w:rFonts w:ascii="Century" w:hAnsi="Century" w:cs="Arial"/>
        </w:rPr>
      </w:pPr>
      <w:r w:rsidRPr="00D43BB8">
        <w:rPr>
          <w:rFonts w:ascii="Century" w:hAnsi="Century" w:cs="Arial"/>
        </w:rPr>
        <w:t xml:space="preserve">Made case determinations </w:t>
      </w:r>
      <w:r w:rsidR="00802F65" w:rsidRPr="00D43BB8">
        <w:rPr>
          <w:rFonts w:ascii="Century" w:hAnsi="Century" w:cs="Arial"/>
        </w:rPr>
        <w:t>on authorizations for outpatient services.</w:t>
      </w:r>
    </w:p>
    <w:p w14:paraId="1CDF89BD" w14:textId="77777777" w:rsidR="00B870D9" w:rsidRPr="00D43BB8" w:rsidRDefault="00B870D9" w:rsidP="00B870D9">
      <w:pPr>
        <w:spacing w:after="0" w:line="240" w:lineRule="auto"/>
        <w:rPr>
          <w:rFonts w:ascii="Century" w:eastAsia="Calibri" w:hAnsi="Century" w:cs="Times New Roman"/>
        </w:rPr>
      </w:pPr>
    </w:p>
    <w:p w14:paraId="46B3E390" w14:textId="1889591C" w:rsidR="00B870D9" w:rsidRPr="00AB6D89" w:rsidRDefault="00B870D9" w:rsidP="00B870D9">
      <w:pPr>
        <w:pStyle w:val="NoSpacing"/>
        <w:jc w:val="both"/>
        <w:rPr>
          <w:rFonts w:ascii="Century" w:hAnsi="Century" w:cs="Arial"/>
        </w:rPr>
      </w:pPr>
      <w:r w:rsidRPr="00D43BB8">
        <w:rPr>
          <w:rFonts w:ascii="Century" w:hAnsi="Century" w:cs="Arial"/>
          <w:b/>
        </w:rPr>
        <w:t>C</w:t>
      </w:r>
      <w:r w:rsidR="00AB6D89">
        <w:rPr>
          <w:rFonts w:ascii="Century" w:hAnsi="Century" w:cs="Arial"/>
          <w:b/>
        </w:rPr>
        <w:t xml:space="preserve">SR / Financial Analysis, </w:t>
      </w:r>
      <w:r w:rsidR="00A27C99" w:rsidRPr="00D43BB8">
        <w:rPr>
          <w:rFonts w:ascii="Century" w:hAnsi="Century" w:cs="Arial"/>
        </w:rPr>
        <w:t>Blue Cross Blue Shield of Delaware</w:t>
      </w:r>
      <w:r w:rsidR="00AB6D89">
        <w:rPr>
          <w:rFonts w:ascii="Century" w:hAnsi="Century" w:cs="Arial"/>
        </w:rPr>
        <w:t>,</w:t>
      </w:r>
      <w:r w:rsidR="00A27C99" w:rsidRPr="00D43BB8">
        <w:rPr>
          <w:rFonts w:ascii="Century" w:hAnsi="Century" w:cs="Arial"/>
        </w:rPr>
        <w:t xml:space="preserve"> </w:t>
      </w:r>
      <w:r w:rsidR="00AB6D89">
        <w:rPr>
          <w:rFonts w:ascii="Century" w:hAnsi="Century" w:cs="Arial"/>
        </w:rPr>
        <w:t>2003 - 2005</w:t>
      </w:r>
    </w:p>
    <w:p w14:paraId="0489C85E" w14:textId="77777777" w:rsidR="00AB6D89" w:rsidRDefault="00CF07A9" w:rsidP="00AB6D89">
      <w:pPr>
        <w:pStyle w:val="NoSpacing"/>
        <w:numPr>
          <w:ilvl w:val="0"/>
          <w:numId w:val="18"/>
        </w:numPr>
        <w:jc w:val="both"/>
        <w:rPr>
          <w:rFonts w:ascii="Century" w:hAnsi="Century" w:cs="Arial"/>
        </w:rPr>
      </w:pPr>
      <w:r w:rsidRPr="00D43BB8">
        <w:rPr>
          <w:rFonts w:ascii="Century" w:hAnsi="Century" w:cs="Arial"/>
        </w:rPr>
        <w:t>Provided superior levels of customer service for accounts, brokers, and medical providers; analyzed, interpreted, and resolved inquiries/complaints related to benefit coverage, across all product lines, membership status, claims status</w:t>
      </w:r>
      <w:r w:rsidR="00EB23E3" w:rsidRPr="00D43BB8">
        <w:rPr>
          <w:rFonts w:ascii="Century" w:hAnsi="Century" w:cs="Arial"/>
        </w:rPr>
        <w:t>,</w:t>
      </w:r>
      <w:r w:rsidRPr="00D43BB8">
        <w:rPr>
          <w:rFonts w:ascii="Century" w:hAnsi="Century" w:cs="Arial"/>
        </w:rPr>
        <w:t xml:space="preserve"> and payments.</w:t>
      </w:r>
      <w:r w:rsidR="00EB23E3" w:rsidRPr="00D43BB8">
        <w:rPr>
          <w:rFonts w:ascii="Century" w:hAnsi="Century" w:cs="Arial"/>
        </w:rPr>
        <w:t xml:space="preserve"> </w:t>
      </w:r>
    </w:p>
    <w:p w14:paraId="0AF56251" w14:textId="34D87526" w:rsidR="00B870D9" w:rsidRDefault="00CF07A9" w:rsidP="00AB6D89">
      <w:pPr>
        <w:pStyle w:val="NoSpacing"/>
        <w:numPr>
          <w:ilvl w:val="0"/>
          <w:numId w:val="18"/>
        </w:numPr>
        <w:jc w:val="both"/>
        <w:rPr>
          <w:rFonts w:ascii="Century" w:hAnsi="Century" w:cs="Arial"/>
        </w:rPr>
      </w:pPr>
      <w:r w:rsidRPr="00D43BB8">
        <w:rPr>
          <w:rFonts w:ascii="Century" w:hAnsi="Century" w:cs="Arial"/>
        </w:rPr>
        <w:t>Review</w:t>
      </w:r>
      <w:r w:rsidR="00EB23E3" w:rsidRPr="00D43BB8">
        <w:rPr>
          <w:rFonts w:ascii="Century" w:hAnsi="Century" w:cs="Arial"/>
        </w:rPr>
        <w:t>ed/</w:t>
      </w:r>
      <w:r w:rsidRPr="00D43BB8">
        <w:rPr>
          <w:rFonts w:ascii="Century" w:hAnsi="Century" w:cs="Arial"/>
        </w:rPr>
        <w:t>calculate</w:t>
      </w:r>
      <w:r w:rsidR="00EB23E3" w:rsidRPr="00D43BB8">
        <w:rPr>
          <w:rFonts w:ascii="Century" w:hAnsi="Century" w:cs="Arial"/>
        </w:rPr>
        <w:t>d</w:t>
      </w:r>
      <w:r w:rsidRPr="00D43BB8">
        <w:rPr>
          <w:rFonts w:ascii="Century" w:hAnsi="Century" w:cs="Arial"/>
        </w:rPr>
        <w:t xml:space="preserve"> claims payments</w:t>
      </w:r>
      <w:r w:rsidR="00EB23E3" w:rsidRPr="00D43BB8">
        <w:rPr>
          <w:rFonts w:ascii="Century" w:hAnsi="Century" w:cs="Arial"/>
        </w:rPr>
        <w:t>,</w:t>
      </w:r>
      <w:r w:rsidRPr="00D43BB8">
        <w:rPr>
          <w:rFonts w:ascii="Century" w:hAnsi="Century" w:cs="Arial"/>
        </w:rPr>
        <w:t xml:space="preserve"> and initiate</w:t>
      </w:r>
      <w:r w:rsidR="00EB23E3" w:rsidRPr="00D43BB8">
        <w:rPr>
          <w:rFonts w:ascii="Century" w:hAnsi="Century" w:cs="Arial"/>
        </w:rPr>
        <w:t>d</w:t>
      </w:r>
      <w:r w:rsidRPr="00D43BB8">
        <w:rPr>
          <w:rFonts w:ascii="Century" w:hAnsi="Century" w:cs="Arial"/>
        </w:rPr>
        <w:t xml:space="preserve"> adjustments as </w:t>
      </w:r>
      <w:r w:rsidR="00EB23E3" w:rsidRPr="00D43BB8">
        <w:rPr>
          <w:rFonts w:ascii="Century" w:hAnsi="Century" w:cs="Arial"/>
        </w:rPr>
        <w:t>needed</w:t>
      </w:r>
      <w:r w:rsidRPr="00D43BB8">
        <w:rPr>
          <w:rFonts w:ascii="Century" w:hAnsi="Century" w:cs="Arial"/>
        </w:rPr>
        <w:t>.</w:t>
      </w:r>
    </w:p>
    <w:p w14:paraId="6F12F2B7" w14:textId="20BBE7A8" w:rsidR="00AB6D89" w:rsidRDefault="00AB6D89" w:rsidP="00AB6D89">
      <w:pPr>
        <w:pStyle w:val="NoSpacing"/>
        <w:numPr>
          <w:ilvl w:val="0"/>
          <w:numId w:val="18"/>
        </w:numPr>
        <w:jc w:val="both"/>
        <w:rPr>
          <w:rFonts w:ascii="Century" w:hAnsi="Century" w:cs="Arial"/>
        </w:rPr>
      </w:pPr>
      <w:r>
        <w:rPr>
          <w:rFonts w:ascii="Century" w:hAnsi="Century" w:cs="Arial"/>
        </w:rPr>
        <w:t>Identified claims overpayments and the collection process</w:t>
      </w:r>
    </w:p>
    <w:p w14:paraId="0377B12E" w14:textId="448DE124" w:rsidR="00AB6D89" w:rsidRDefault="00AB6D89" w:rsidP="00AB6D89">
      <w:pPr>
        <w:pStyle w:val="NoSpacing"/>
        <w:numPr>
          <w:ilvl w:val="0"/>
          <w:numId w:val="18"/>
        </w:numPr>
        <w:jc w:val="both"/>
        <w:rPr>
          <w:rFonts w:ascii="Century" w:hAnsi="Century" w:cs="Arial"/>
        </w:rPr>
      </w:pPr>
      <w:r>
        <w:rPr>
          <w:rFonts w:ascii="Century" w:hAnsi="Century" w:cs="Arial"/>
        </w:rPr>
        <w:t>Coordinated with risk provider groups and internal constituents to resolve disputes on claims</w:t>
      </w:r>
    </w:p>
    <w:p w14:paraId="1202FAB9" w14:textId="130ED18C" w:rsidR="00AB6D89" w:rsidRPr="00D43BB8" w:rsidRDefault="00AB6D89" w:rsidP="00AB6D89">
      <w:pPr>
        <w:pStyle w:val="NoSpacing"/>
        <w:numPr>
          <w:ilvl w:val="0"/>
          <w:numId w:val="18"/>
        </w:numPr>
        <w:jc w:val="both"/>
        <w:rPr>
          <w:rFonts w:ascii="Century" w:hAnsi="Century" w:cs="Arial"/>
        </w:rPr>
      </w:pPr>
      <w:r>
        <w:rPr>
          <w:rFonts w:ascii="Century" w:hAnsi="Century" w:cs="Arial"/>
        </w:rPr>
        <w:t>Research root causes and collaborated with the claims department to resolve overpayments issues</w:t>
      </w:r>
    </w:p>
    <w:p w14:paraId="235451BB" w14:textId="77777777" w:rsidR="009E3235" w:rsidRPr="00D43BB8" w:rsidRDefault="009E3235" w:rsidP="009E3235">
      <w:pPr>
        <w:spacing w:after="0" w:line="240" w:lineRule="auto"/>
        <w:rPr>
          <w:rFonts w:ascii="Century" w:eastAsia="Calibri" w:hAnsi="Century" w:cs="Times New Roman"/>
        </w:rPr>
      </w:pPr>
    </w:p>
    <w:p w14:paraId="4EC71052" w14:textId="3EEEF1C8" w:rsidR="00201F81" w:rsidRPr="00AB6D89" w:rsidRDefault="004508DF" w:rsidP="00201F81">
      <w:pPr>
        <w:pStyle w:val="NoSpacing"/>
        <w:jc w:val="both"/>
        <w:rPr>
          <w:rFonts w:ascii="Century" w:hAnsi="Century" w:cs="Arial"/>
          <w:u w:val="single"/>
        </w:rPr>
      </w:pPr>
      <w:r w:rsidRPr="00D43BB8">
        <w:rPr>
          <w:rFonts w:ascii="Century" w:hAnsi="Century" w:cs="Arial"/>
          <w:b/>
        </w:rPr>
        <w:t>Pharmacy &amp; Health Service Representative, Managed Care</w:t>
      </w:r>
      <w:r w:rsidR="00AB6D89">
        <w:rPr>
          <w:rFonts w:ascii="Century" w:hAnsi="Century" w:cs="Arial"/>
          <w:b/>
        </w:rPr>
        <w:t xml:space="preserve">, </w:t>
      </w:r>
      <w:r w:rsidR="00AB6D89" w:rsidRPr="00AB6D89">
        <w:rPr>
          <w:rFonts w:ascii="Century" w:hAnsi="Century" w:cs="Arial"/>
        </w:rPr>
        <w:t>Cigna Healthcare of GA 1996 - 2003</w:t>
      </w:r>
    </w:p>
    <w:p w14:paraId="0D0BA416" w14:textId="77777777" w:rsidR="00AB6D89" w:rsidRDefault="00B85B95" w:rsidP="00AB6D8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entury" w:hAnsi="Century" w:cs="Arial"/>
        </w:rPr>
      </w:pPr>
      <w:r w:rsidRPr="00AB6D89">
        <w:rPr>
          <w:rFonts w:ascii="Century" w:hAnsi="Century" w:cs="Arial"/>
        </w:rPr>
        <w:t>Quickly r</w:t>
      </w:r>
      <w:r w:rsidR="004508DF" w:rsidRPr="00AB6D89">
        <w:rPr>
          <w:rFonts w:ascii="Century" w:hAnsi="Century" w:cs="Arial"/>
        </w:rPr>
        <w:t>espond</w:t>
      </w:r>
      <w:r w:rsidRPr="00AB6D89">
        <w:rPr>
          <w:rFonts w:ascii="Century" w:hAnsi="Century" w:cs="Arial"/>
        </w:rPr>
        <w:t>ed</w:t>
      </w:r>
      <w:r w:rsidR="004508DF" w:rsidRPr="00AB6D89">
        <w:rPr>
          <w:rFonts w:ascii="Century" w:hAnsi="Century" w:cs="Arial"/>
        </w:rPr>
        <w:t xml:space="preserve"> to inquiries from internal</w:t>
      </w:r>
      <w:r w:rsidRPr="00AB6D89">
        <w:rPr>
          <w:rFonts w:ascii="Century" w:hAnsi="Century" w:cs="Arial"/>
        </w:rPr>
        <w:t>/</w:t>
      </w:r>
      <w:r w:rsidR="004508DF" w:rsidRPr="00AB6D89">
        <w:rPr>
          <w:rFonts w:ascii="Century" w:hAnsi="Century" w:cs="Arial"/>
        </w:rPr>
        <w:t>external customers regarding prescription benefits</w:t>
      </w:r>
      <w:r w:rsidRPr="00AB6D89">
        <w:rPr>
          <w:rFonts w:ascii="Century" w:hAnsi="Century" w:cs="Arial"/>
        </w:rPr>
        <w:t>; p</w:t>
      </w:r>
      <w:r w:rsidR="004508DF" w:rsidRPr="00AB6D89">
        <w:rPr>
          <w:rFonts w:ascii="Century" w:hAnsi="Century" w:cs="Arial"/>
        </w:rPr>
        <w:t>erform</w:t>
      </w:r>
      <w:r w:rsidRPr="00AB6D89">
        <w:rPr>
          <w:rFonts w:ascii="Century" w:hAnsi="Century" w:cs="Arial"/>
        </w:rPr>
        <w:t>ed</w:t>
      </w:r>
      <w:r w:rsidR="004508DF" w:rsidRPr="00AB6D89">
        <w:rPr>
          <w:rFonts w:ascii="Century" w:hAnsi="Century" w:cs="Arial"/>
        </w:rPr>
        <w:t xml:space="preserve"> first</w:t>
      </w:r>
      <w:r w:rsidRPr="00AB6D89">
        <w:rPr>
          <w:rFonts w:ascii="Century" w:hAnsi="Century" w:cs="Arial"/>
        </w:rPr>
        <w:t>-</w:t>
      </w:r>
      <w:r w:rsidR="004508DF" w:rsidRPr="00AB6D89">
        <w:rPr>
          <w:rFonts w:ascii="Century" w:hAnsi="Century" w:cs="Arial"/>
        </w:rPr>
        <w:t>level formulary reviews based on established guidelines</w:t>
      </w:r>
      <w:r w:rsidRPr="00AB6D89">
        <w:rPr>
          <w:rFonts w:ascii="Century" w:hAnsi="Century" w:cs="Arial"/>
        </w:rPr>
        <w:t>,</w:t>
      </w:r>
      <w:r w:rsidR="004508DF" w:rsidRPr="00AB6D89">
        <w:rPr>
          <w:rFonts w:ascii="Century" w:hAnsi="Century" w:cs="Arial"/>
        </w:rPr>
        <w:t xml:space="preserve"> and input medication overrides for member</w:t>
      </w:r>
      <w:r w:rsidR="00F55D75" w:rsidRPr="00AB6D89">
        <w:rPr>
          <w:rFonts w:ascii="Century" w:hAnsi="Century" w:cs="Arial"/>
        </w:rPr>
        <w:t>s</w:t>
      </w:r>
      <w:r w:rsidR="004508DF" w:rsidRPr="00AB6D89">
        <w:rPr>
          <w:rFonts w:ascii="Century" w:hAnsi="Century" w:cs="Arial"/>
        </w:rPr>
        <w:t xml:space="preserve"> as needed.</w:t>
      </w:r>
      <w:r w:rsidRPr="00AB6D89">
        <w:rPr>
          <w:rFonts w:ascii="Century" w:hAnsi="Century" w:cs="Arial"/>
        </w:rPr>
        <w:t xml:space="preserve"> </w:t>
      </w:r>
    </w:p>
    <w:p w14:paraId="010BDF43" w14:textId="77777777" w:rsidR="00AB6D89" w:rsidRDefault="004508DF" w:rsidP="00AB6D8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entury" w:hAnsi="Century" w:cs="Arial"/>
        </w:rPr>
      </w:pPr>
      <w:r w:rsidRPr="00AB6D89">
        <w:rPr>
          <w:rFonts w:ascii="Century" w:hAnsi="Century" w:cs="Arial"/>
        </w:rPr>
        <w:t>Obtain</w:t>
      </w:r>
      <w:r w:rsidR="00B85B95" w:rsidRPr="00AB6D89">
        <w:rPr>
          <w:rFonts w:ascii="Century" w:hAnsi="Century" w:cs="Arial"/>
        </w:rPr>
        <w:t>ed/</w:t>
      </w:r>
      <w:r w:rsidRPr="00AB6D89">
        <w:rPr>
          <w:rFonts w:ascii="Century" w:hAnsi="Century" w:cs="Arial"/>
        </w:rPr>
        <w:t>review</w:t>
      </w:r>
      <w:r w:rsidR="00B85B95" w:rsidRPr="00AB6D89">
        <w:rPr>
          <w:rFonts w:ascii="Century" w:hAnsi="Century" w:cs="Arial"/>
        </w:rPr>
        <w:t>ed</w:t>
      </w:r>
      <w:r w:rsidRPr="00AB6D89">
        <w:rPr>
          <w:rFonts w:ascii="Century" w:hAnsi="Century" w:cs="Arial"/>
        </w:rPr>
        <w:t xml:space="preserve"> medical information for ambulatory services for health plan members.</w:t>
      </w:r>
      <w:r w:rsidR="00B85B95" w:rsidRPr="00AB6D89">
        <w:rPr>
          <w:rFonts w:ascii="Century" w:hAnsi="Century" w:cs="Arial"/>
        </w:rPr>
        <w:t xml:space="preserve"> </w:t>
      </w:r>
    </w:p>
    <w:p w14:paraId="29AACA80" w14:textId="12A28D1A" w:rsidR="007E0409" w:rsidRPr="00AB6D89" w:rsidRDefault="00B85B95" w:rsidP="00AB6D8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entury" w:hAnsi="Century" w:cs="Arial"/>
        </w:rPr>
      </w:pPr>
      <w:r w:rsidRPr="00AB6D89">
        <w:rPr>
          <w:rFonts w:ascii="Century" w:hAnsi="Century" w:cs="Arial"/>
        </w:rPr>
        <w:t xml:space="preserve">Determined case dispositions based </w:t>
      </w:r>
      <w:r w:rsidR="004508DF" w:rsidRPr="00AB6D89">
        <w:rPr>
          <w:rFonts w:ascii="Century" w:hAnsi="Century" w:cs="Arial"/>
        </w:rPr>
        <w:t>on authorizations for outpatient services.</w:t>
      </w:r>
      <w:r w:rsidRPr="00AB6D89">
        <w:rPr>
          <w:rFonts w:ascii="Century" w:hAnsi="Century" w:cs="Arial"/>
        </w:rPr>
        <w:t xml:space="preserve"> </w:t>
      </w:r>
      <w:r w:rsidR="004508DF" w:rsidRPr="00AB6D89">
        <w:rPr>
          <w:rFonts w:ascii="Century" w:hAnsi="Century" w:cs="Arial"/>
        </w:rPr>
        <w:t>Provided health</w:t>
      </w:r>
      <w:r w:rsidRPr="00AB6D89">
        <w:rPr>
          <w:rFonts w:ascii="Century" w:hAnsi="Century" w:cs="Arial"/>
        </w:rPr>
        <w:t>/</w:t>
      </w:r>
      <w:r w:rsidR="004508DF" w:rsidRPr="00AB6D89">
        <w:rPr>
          <w:rFonts w:ascii="Century" w:hAnsi="Century" w:cs="Arial"/>
        </w:rPr>
        <w:t xml:space="preserve">pharmacy services for </w:t>
      </w:r>
      <w:r w:rsidRPr="00AB6D89">
        <w:rPr>
          <w:rFonts w:ascii="Century" w:hAnsi="Century" w:cs="Arial"/>
        </w:rPr>
        <w:t xml:space="preserve">the </w:t>
      </w:r>
      <w:r w:rsidR="004508DF" w:rsidRPr="00AB6D89">
        <w:rPr>
          <w:rFonts w:ascii="Century" w:hAnsi="Century" w:cs="Arial"/>
        </w:rPr>
        <w:t>CIGN</w:t>
      </w:r>
      <w:r w:rsidR="00F55D75" w:rsidRPr="00AB6D89">
        <w:rPr>
          <w:rFonts w:ascii="Century" w:hAnsi="Century" w:cs="Arial"/>
        </w:rPr>
        <w:t>A for Seniors D</w:t>
      </w:r>
      <w:r w:rsidR="004508DF" w:rsidRPr="00AB6D89">
        <w:rPr>
          <w:rFonts w:ascii="Century" w:hAnsi="Century" w:cs="Arial"/>
        </w:rPr>
        <w:t>epartment.</w:t>
      </w:r>
    </w:p>
    <w:p w14:paraId="309ADD8B" w14:textId="3F80C563" w:rsidR="00E6341B" w:rsidRDefault="00E6341B" w:rsidP="00B85B95">
      <w:pPr>
        <w:spacing w:after="0" w:line="240" w:lineRule="auto"/>
        <w:jc w:val="both"/>
        <w:rPr>
          <w:rFonts w:ascii="Century" w:hAnsi="Century" w:cs="Arial"/>
        </w:rPr>
      </w:pPr>
    </w:p>
    <w:p w14:paraId="4A213BB6" w14:textId="0DA82CD1" w:rsidR="00AB6D89" w:rsidRDefault="00AB6D89" w:rsidP="00B85B95">
      <w:pPr>
        <w:spacing w:after="0" w:line="240" w:lineRule="auto"/>
        <w:jc w:val="both"/>
        <w:rPr>
          <w:rFonts w:ascii="Century" w:hAnsi="Century" w:cs="Arial"/>
          <w:b/>
        </w:rPr>
      </w:pPr>
      <w:r>
        <w:rPr>
          <w:rFonts w:ascii="Century" w:hAnsi="Century" w:cs="Arial"/>
          <w:b/>
        </w:rPr>
        <w:t xml:space="preserve">PROFESSIONAL </w:t>
      </w:r>
      <w:r w:rsidRPr="00AB6D89">
        <w:rPr>
          <w:rFonts w:ascii="Century" w:hAnsi="Century" w:cs="Arial"/>
          <w:b/>
        </w:rPr>
        <w:t>SKILLS</w:t>
      </w:r>
    </w:p>
    <w:p w14:paraId="07CBF7F7" w14:textId="77777777" w:rsidR="00AB6D89" w:rsidRDefault="00AB6D89" w:rsidP="00B85B95">
      <w:pPr>
        <w:spacing w:after="0" w:line="240" w:lineRule="auto"/>
        <w:jc w:val="both"/>
        <w:rPr>
          <w:rFonts w:ascii="Century" w:hAnsi="Century" w:cs="Arial"/>
          <w:b/>
        </w:rPr>
      </w:pPr>
    </w:p>
    <w:p w14:paraId="0B3F1FAF" w14:textId="40D0EAEE" w:rsidR="00AB6D89" w:rsidRPr="00AB6D89" w:rsidRDefault="00AB6D89" w:rsidP="00AB6D8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entury" w:hAnsi="Century" w:cs="Arial"/>
          <w:b/>
        </w:rPr>
      </w:pPr>
      <w:r>
        <w:rPr>
          <w:rFonts w:ascii="Century" w:hAnsi="Century" w:cs="Arial"/>
        </w:rPr>
        <w:t>Outpatient Utilization (Manage Care) Research</w:t>
      </w:r>
    </w:p>
    <w:p w14:paraId="29D1931D" w14:textId="1123F9AA" w:rsidR="00AB6D89" w:rsidRPr="00AB6D89" w:rsidRDefault="00AB6D89" w:rsidP="00AB6D8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entury" w:hAnsi="Century" w:cs="Arial"/>
        </w:rPr>
      </w:pPr>
      <w:r w:rsidRPr="00AB6D89">
        <w:rPr>
          <w:rFonts w:ascii="Century" w:hAnsi="Century" w:cs="Arial"/>
        </w:rPr>
        <w:t>Team Leadership</w:t>
      </w:r>
    </w:p>
    <w:p w14:paraId="2C2DBB69" w14:textId="3B229C45" w:rsidR="00AB6D89" w:rsidRPr="00AB6D89" w:rsidRDefault="00AB6D89" w:rsidP="00AB6D8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entury" w:hAnsi="Century" w:cs="Arial"/>
        </w:rPr>
      </w:pPr>
      <w:r w:rsidRPr="00AB6D89">
        <w:rPr>
          <w:rFonts w:ascii="Century" w:hAnsi="Century" w:cs="Arial"/>
        </w:rPr>
        <w:t>Client Relations</w:t>
      </w:r>
    </w:p>
    <w:p w14:paraId="39D1CAD9" w14:textId="5721B13D" w:rsidR="00AB6D89" w:rsidRPr="00AB6D89" w:rsidRDefault="00AB6D89" w:rsidP="00AB6D8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entury" w:hAnsi="Century" w:cs="Arial"/>
        </w:rPr>
      </w:pPr>
      <w:r w:rsidRPr="00AB6D89">
        <w:rPr>
          <w:rFonts w:ascii="Century" w:hAnsi="Century" w:cs="Arial"/>
        </w:rPr>
        <w:t>Quality Monitoring and Quality Assurance</w:t>
      </w:r>
    </w:p>
    <w:p w14:paraId="5FF580B5" w14:textId="3AD4AF65" w:rsidR="00AB6D89" w:rsidRPr="00AB6D89" w:rsidRDefault="00AB6D89" w:rsidP="00AB6D8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entury" w:hAnsi="Century" w:cs="Arial"/>
        </w:rPr>
      </w:pPr>
      <w:r w:rsidRPr="00AB6D89">
        <w:rPr>
          <w:rFonts w:ascii="Century" w:hAnsi="Century" w:cs="Arial"/>
        </w:rPr>
        <w:t>Claims Management</w:t>
      </w:r>
    </w:p>
    <w:p w14:paraId="0C597D1A" w14:textId="748A1FD4" w:rsidR="00AB6D89" w:rsidRPr="00AB6D89" w:rsidRDefault="00AB6D89" w:rsidP="00AB6D8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entury" w:hAnsi="Century" w:cs="Arial"/>
        </w:rPr>
      </w:pPr>
      <w:r w:rsidRPr="00AB6D89">
        <w:rPr>
          <w:rFonts w:ascii="Century" w:hAnsi="Century" w:cs="Arial"/>
        </w:rPr>
        <w:t>Training &amp; Staff Development</w:t>
      </w:r>
    </w:p>
    <w:p w14:paraId="71F3F70F" w14:textId="54BB7350" w:rsidR="00AB6D89" w:rsidRPr="00AB6D89" w:rsidRDefault="00AB6D89" w:rsidP="00AB6D8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entury" w:hAnsi="Century" w:cs="Arial"/>
        </w:rPr>
      </w:pPr>
      <w:r w:rsidRPr="00AB6D89">
        <w:rPr>
          <w:rFonts w:ascii="Century" w:hAnsi="Century" w:cs="Arial"/>
        </w:rPr>
        <w:t>Financial Recovery</w:t>
      </w:r>
    </w:p>
    <w:p w14:paraId="3643A1E0" w14:textId="171B6374" w:rsidR="00AB6D89" w:rsidRDefault="00AB6D89" w:rsidP="00AB6D8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entury" w:hAnsi="Century" w:cs="Arial"/>
        </w:rPr>
      </w:pPr>
      <w:r w:rsidRPr="00AB6D89">
        <w:rPr>
          <w:rFonts w:ascii="Century" w:hAnsi="Century" w:cs="Arial"/>
        </w:rPr>
        <w:t xml:space="preserve">Customer Service </w:t>
      </w:r>
      <w:r>
        <w:rPr>
          <w:rFonts w:ascii="Century" w:hAnsi="Century" w:cs="Arial"/>
        </w:rPr>
        <w:t>Management</w:t>
      </w:r>
    </w:p>
    <w:p w14:paraId="785EC9F9" w14:textId="659893DF" w:rsidR="00AB6D89" w:rsidRPr="00AB6D89" w:rsidRDefault="00AB6D89" w:rsidP="00AB6D8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Proficient in Microsoft Word, Excel, PowerPoint and Access</w:t>
      </w:r>
    </w:p>
    <w:p w14:paraId="4031D971" w14:textId="4480B114" w:rsidR="00E6341B" w:rsidRDefault="00E6341B" w:rsidP="00B85B95">
      <w:pPr>
        <w:spacing w:after="0" w:line="240" w:lineRule="auto"/>
        <w:jc w:val="both"/>
        <w:rPr>
          <w:rFonts w:ascii="Century" w:hAnsi="Century" w:cs="Arial"/>
        </w:rPr>
      </w:pPr>
    </w:p>
    <w:p w14:paraId="18161B05" w14:textId="16E5C180" w:rsidR="00F67E91" w:rsidRPr="00F67E91" w:rsidRDefault="00F67E91" w:rsidP="00B85B95">
      <w:pPr>
        <w:spacing w:after="0" w:line="240" w:lineRule="auto"/>
        <w:jc w:val="both"/>
        <w:rPr>
          <w:rFonts w:ascii="Century" w:hAnsi="Century" w:cs="Arial"/>
          <w:b/>
        </w:rPr>
      </w:pPr>
      <w:r w:rsidRPr="00F67E91">
        <w:rPr>
          <w:rFonts w:ascii="Century" w:hAnsi="Century" w:cs="Arial"/>
          <w:b/>
        </w:rPr>
        <w:t>VOLUNTEER</w:t>
      </w:r>
    </w:p>
    <w:p w14:paraId="536F9A84" w14:textId="073D1801" w:rsidR="00E6341B" w:rsidRDefault="00E6341B" w:rsidP="00B85B95">
      <w:pPr>
        <w:spacing w:after="0" w:line="240" w:lineRule="auto"/>
        <w:jc w:val="both"/>
        <w:rPr>
          <w:rFonts w:ascii="Century" w:hAnsi="Century" w:cs="Arial"/>
          <w:b/>
        </w:rPr>
      </w:pPr>
    </w:p>
    <w:p w14:paraId="4DCEA34C" w14:textId="509684B7" w:rsidR="00F67E91" w:rsidRDefault="00F67E91" w:rsidP="00F67E9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entury" w:hAnsi="Century" w:cs="Arial"/>
        </w:rPr>
      </w:pPr>
      <w:r w:rsidRPr="00F67E91">
        <w:rPr>
          <w:rFonts w:ascii="Century" w:hAnsi="Century" w:cs="Arial"/>
        </w:rPr>
        <w:t xml:space="preserve">Sunday Breakfast Mission, </w:t>
      </w:r>
      <w:r>
        <w:rPr>
          <w:rFonts w:ascii="Century" w:hAnsi="Century" w:cs="Arial"/>
        </w:rPr>
        <w:t xml:space="preserve">Community </w:t>
      </w:r>
      <w:r w:rsidRPr="00F67E91">
        <w:rPr>
          <w:rFonts w:ascii="Century" w:hAnsi="Century" w:cs="Arial"/>
        </w:rPr>
        <w:t>outreach for transitional and permanent housing</w:t>
      </w:r>
      <w:r>
        <w:rPr>
          <w:rFonts w:ascii="Century" w:hAnsi="Century" w:cs="Arial"/>
        </w:rPr>
        <w:t xml:space="preserve"> for homeless in Delaware</w:t>
      </w:r>
    </w:p>
    <w:p w14:paraId="68077B29" w14:textId="344B00A7" w:rsidR="00F67E91" w:rsidRPr="00F67E91" w:rsidRDefault="00F67E91" w:rsidP="00F67E9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KBG, Kick Butts Generation, campaign with American Lung Association, teen prevention against tobacco use.</w:t>
      </w:r>
    </w:p>
    <w:p w14:paraId="0C0E68E6" w14:textId="77777777" w:rsidR="00F67E91" w:rsidRDefault="00F67E91" w:rsidP="00B85B95">
      <w:pPr>
        <w:spacing w:after="0" w:line="240" w:lineRule="auto"/>
        <w:jc w:val="both"/>
        <w:rPr>
          <w:rFonts w:ascii="Century" w:eastAsia="Calibri" w:hAnsi="Century" w:cs="Times New Roman"/>
        </w:rPr>
      </w:pPr>
    </w:p>
    <w:p w14:paraId="7B87AB51" w14:textId="62E0596D" w:rsidR="00E6341B" w:rsidRPr="00F67E91" w:rsidRDefault="00F67E91" w:rsidP="00B85B95">
      <w:pPr>
        <w:spacing w:after="0" w:line="240" w:lineRule="auto"/>
        <w:jc w:val="both"/>
        <w:rPr>
          <w:rFonts w:ascii="Century" w:eastAsia="Calibri" w:hAnsi="Century" w:cs="Times New Roman"/>
          <w:b/>
        </w:rPr>
      </w:pPr>
      <w:r w:rsidRPr="00F67E91">
        <w:rPr>
          <w:rFonts w:ascii="Century" w:eastAsia="Calibri" w:hAnsi="Century" w:cs="Times New Roman"/>
          <w:b/>
        </w:rPr>
        <w:t>MEMBERSHIP</w:t>
      </w:r>
    </w:p>
    <w:p w14:paraId="53D38868" w14:textId="25330479" w:rsidR="00F67E91" w:rsidRPr="00F67E91" w:rsidRDefault="00F67E91" w:rsidP="00F67E9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entury" w:eastAsia="Calibri" w:hAnsi="Century" w:cs="Times New Roman"/>
        </w:rPr>
      </w:pPr>
      <w:r>
        <w:rPr>
          <w:rFonts w:ascii="Century" w:eastAsia="Calibri" w:hAnsi="Century" w:cs="Times New Roman"/>
        </w:rPr>
        <w:t>National Honor Society</w:t>
      </w:r>
    </w:p>
    <w:p w14:paraId="1994F022" w14:textId="77777777" w:rsidR="00E6341B" w:rsidRPr="00D43BB8" w:rsidRDefault="00E6341B" w:rsidP="00E6341B">
      <w:pPr>
        <w:spacing w:after="0" w:line="240" w:lineRule="auto"/>
        <w:jc w:val="center"/>
        <w:rPr>
          <w:rFonts w:ascii="Century" w:eastAsia="Calibri" w:hAnsi="Century" w:cs="Times New Roman"/>
          <w:b/>
        </w:rPr>
      </w:pPr>
    </w:p>
    <w:sectPr w:rsidR="00E6341B" w:rsidRPr="00D43BB8" w:rsidSect="00D45191">
      <w:pgSz w:w="12240" w:h="15840"/>
      <w:pgMar w:top="864" w:right="864" w:bottom="86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147AE" w14:textId="77777777" w:rsidR="00976417" w:rsidRDefault="00976417" w:rsidP="00382911">
      <w:pPr>
        <w:spacing w:after="0" w:line="240" w:lineRule="auto"/>
      </w:pPr>
      <w:r>
        <w:separator/>
      </w:r>
    </w:p>
  </w:endnote>
  <w:endnote w:type="continuationSeparator" w:id="0">
    <w:p w14:paraId="186F7631" w14:textId="77777777" w:rsidR="00976417" w:rsidRDefault="00976417" w:rsidP="0038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fornian FB">
    <w:altName w:val="Rockwell Extra Bold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82528" w14:textId="77777777" w:rsidR="00976417" w:rsidRDefault="00976417" w:rsidP="00382911">
      <w:pPr>
        <w:spacing w:after="0" w:line="240" w:lineRule="auto"/>
      </w:pPr>
      <w:r>
        <w:separator/>
      </w:r>
    </w:p>
  </w:footnote>
  <w:footnote w:type="continuationSeparator" w:id="0">
    <w:p w14:paraId="66F86AAA" w14:textId="77777777" w:rsidR="00976417" w:rsidRDefault="00976417" w:rsidP="00382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B4F2F"/>
    <w:multiLevelType w:val="hybridMultilevel"/>
    <w:tmpl w:val="0BA03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F4DCD"/>
    <w:multiLevelType w:val="hybridMultilevel"/>
    <w:tmpl w:val="C90A1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6785C"/>
    <w:multiLevelType w:val="hybridMultilevel"/>
    <w:tmpl w:val="69F4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F4D36"/>
    <w:multiLevelType w:val="hybridMultilevel"/>
    <w:tmpl w:val="F926E16E"/>
    <w:lvl w:ilvl="0" w:tplc="CE88D762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D03CA"/>
    <w:multiLevelType w:val="hybridMultilevel"/>
    <w:tmpl w:val="8160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37C5D"/>
    <w:multiLevelType w:val="hybridMultilevel"/>
    <w:tmpl w:val="CCE29310"/>
    <w:lvl w:ilvl="0" w:tplc="CE88D762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E3C6B"/>
    <w:multiLevelType w:val="hybridMultilevel"/>
    <w:tmpl w:val="435C8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C210D"/>
    <w:multiLevelType w:val="hybridMultilevel"/>
    <w:tmpl w:val="62FA9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63072A"/>
    <w:multiLevelType w:val="hybridMultilevel"/>
    <w:tmpl w:val="F4AAD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E7ADD"/>
    <w:multiLevelType w:val="hybridMultilevel"/>
    <w:tmpl w:val="8116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125A98"/>
    <w:multiLevelType w:val="hybridMultilevel"/>
    <w:tmpl w:val="9E86F53A"/>
    <w:lvl w:ilvl="0" w:tplc="5F5CB642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8452C0"/>
    <w:multiLevelType w:val="hybridMultilevel"/>
    <w:tmpl w:val="AB54676A"/>
    <w:lvl w:ilvl="0" w:tplc="5F5CB642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31859"/>
    <w:multiLevelType w:val="hybridMultilevel"/>
    <w:tmpl w:val="76565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CE7916"/>
    <w:multiLevelType w:val="hybridMultilevel"/>
    <w:tmpl w:val="77EACE40"/>
    <w:lvl w:ilvl="0" w:tplc="CE88D762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2C4347"/>
    <w:multiLevelType w:val="hybridMultilevel"/>
    <w:tmpl w:val="578E7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E2657E"/>
    <w:multiLevelType w:val="hybridMultilevel"/>
    <w:tmpl w:val="D19C00CA"/>
    <w:lvl w:ilvl="0" w:tplc="CE88D762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F17E6B"/>
    <w:multiLevelType w:val="hybridMultilevel"/>
    <w:tmpl w:val="63D69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2B052E"/>
    <w:multiLevelType w:val="hybridMultilevel"/>
    <w:tmpl w:val="CDF8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CB0E17"/>
    <w:multiLevelType w:val="hybridMultilevel"/>
    <w:tmpl w:val="724AED44"/>
    <w:lvl w:ilvl="0" w:tplc="CE88D762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EC015E"/>
    <w:multiLevelType w:val="hybridMultilevel"/>
    <w:tmpl w:val="330EE9FA"/>
    <w:lvl w:ilvl="0" w:tplc="CE88D762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A2A00"/>
    <w:multiLevelType w:val="hybridMultilevel"/>
    <w:tmpl w:val="EDFC66AE"/>
    <w:lvl w:ilvl="0" w:tplc="CE88D762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F540DB"/>
    <w:multiLevelType w:val="hybridMultilevel"/>
    <w:tmpl w:val="C4EE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2323D1"/>
    <w:multiLevelType w:val="hybridMultilevel"/>
    <w:tmpl w:val="9FC49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1"/>
  </w:num>
  <w:num w:numId="5">
    <w:abstractNumId w:val="16"/>
  </w:num>
  <w:num w:numId="6">
    <w:abstractNumId w:val="13"/>
  </w:num>
  <w:num w:numId="7">
    <w:abstractNumId w:val="15"/>
  </w:num>
  <w:num w:numId="8">
    <w:abstractNumId w:val="3"/>
  </w:num>
  <w:num w:numId="9">
    <w:abstractNumId w:val="19"/>
  </w:num>
  <w:num w:numId="10">
    <w:abstractNumId w:val="20"/>
  </w:num>
  <w:num w:numId="11">
    <w:abstractNumId w:val="18"/>
  </w:num>
  <w:num w:numId="12">
    <w:abstractNumId w:val="5"/>
  </w:num>
  <w:num w:numId="13">
    <w:abstractNumId w:val="4"/>
  </w:num>
  <w:num w:numId="14">
    <w:abstractNumId w:val="9"/>
  </w:num>
  <w:num w:numId="15">
    <w:abstractNumId w:val="8"/>
  </w:num>
  <w:num w:numId="16">
    <w:abstractNumId w:val="14"/>
  </w:num>
  <w:num w:numId="17">
    <w:abstractNumId w:val="2"/>
  </w:num>
  <w:num w:numId="18">
    <w:abstractNumId w:val="17"/>
  </w:num>
  <w:num w:numId="19">
    <w:abstractNumId w:val="21"/>
  </w:num>
  <w:num w:numId="20">
    <w:abstractNumId w:val="1"/>
  </w:num>
  <w:num w:numId="21">
    <w:abstractNumId w:val="6"/>
  </w:num>
  <w:num w:numId="22">
    <w:abstractNumId w:val="0"/>
  </w:num>
  <w:num w:numId="23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0Nrc0tjA0NDW3NDdQ0lEKTi0uzszPAykwqgUArHdpTiwAAAA="/>
  </w:docVars>
  <w:rsids>
    <w:rsidRoot w:val="00A55F80"/>
    <w:rsid w:val="00003DDA"/>
    <w:rsid w:val="00004734"/>
    <w:rsid w:val="00014117"/>
    <w:rsid w:val="00025F34"/>
    <w:rsid w:val="00035DCD"/>
    <w:rsid w:val="00044756"/>
    <w:rsid w:val="00052702"/>
    <w:rsid w:val="000625F3"/>
    <w:rsid w:val="000761C0"/>
    <w:rsid w:val="00081989"/>
    <w:rsid w:val="00081DBF"/>
    <w:rsid w:val="000838D8"/>
    <w:rsid w:val="00083C19"/>
    <w:rsid w:val="000849C0"/>
    <w:rsid w:val="000916FD"/>
    <w:rsid w:val="00091BC0"/>
    <w:rsid w:val="000943FE"/>
    <w:rsid w:val="00094D65"/>
    <w:rsid w:val="000A6F2E"/>
    <w:rsid w:val="000B552B"/>
    <w:rsid w:val="000C4CD7"/>
    <w:rsid w:val="000C6F78"/>
    <w:rsid w:val="000D1836"/>
    <w:rsid w:val="000E2184"/>
    <w:rsid w:val="000F1BD8"/>
    <w:rsid w:val="00100CDE"/>
    <w:rsid w:val="00121653"/>
    <w:rsid w:val="00137D90"/>
    <w:rsid w:val="001416D6"/>
    <w:rsid w:val="001464A6"/>
    <w:rsid w:val="00152B3A"/>
    <w:rsid w:val="00162AF4"/>
    <w:rsid w:val="001633E8"/>
    <w:rsid w:val="00166793"/>
    <w:rsid w:val="00166F32"/>
    <w:rsid w:val="001701F5"/>
    <w:rsid w:val="00173645"/>
    <w:rsid w:val="0018183E"/>
    <w:rsid w:val="00182CB0"/>
    <w:rsid w:val="0018383D"/>
    <w:rsid w:val="00197506"/>
    <w:rsid w:val="001A1AD6"/>
    <w:rsid w:val="001A38B9"/>
    <w:rsid w:val="001A6C34"/>
    <w:rsid w:val="001A74AD"/>
    <w:rsid w:val="001A7E16"/>
    <w:rsid w:val="001B4797"/>
    <w:rsid w:val="001C70E3"/>
    <w:rsid w:val="001D50A6"/>
    <w:rsid w:val="00201F81"/>
    <w:rsid w:val="002033A4"/>
    <w:rsid w:val="00204226"/>
    <w:rsid w:val="00214552"/>
    <w:rsid w:val="00231FE9"/>
    <w:rsid w:val="00241267"/>
    <w:rsid w:val="00241CEF"/>
    <w:rsid w:val="00245475"/>
    <w:rsid w:val="00255B9D"/>
    <w:rsid w:val="00263E3F"/>
    <w:rsid w:val="00265CD9"/>
    <w:rsid w:val="00267693"/>
    <w:rsid w:val="00273B35"/>
    <w:rsid w:val="002A1BEC"/>
    <w:rsid w:val="002A1FD6"/>
    <w:rsid w:val="002A39DB"/>
    <w:rsid w:val="002A4014"/>
    <w:rsid w:val="002B1A6C"/>
    <w:rsid w:val="002B4645"/>
    <w:rsid w:val="002C4630"/>
    <w:rsid w:val="002E49DE"/>
    <w:rsid w:val="002E7BA4"/>
    <w:rsid w:val="00321692"/>
    <w:rsid w:val="00330A55"/>
    <w:rsid w:val="003335E1"/>
    <w:rsid w:val="003423F8"/>
    <w:rsid w:val="00347CB8"/>
    <w:rsid w:val="00351667"/>
    <w:rsid w:val="0035331C"/>
    <w:rsid w:val="00362E17"/>
    <w:rsid w:val="00365519"/>
    <w:rsid w:val="00382911"/>
    <w:rsid w:val="00385889"/>
    <w:rsid w:val="00391D68"/>
    <w:rsid w:val="0039444F"/>
    <w:rsid w:val="003A445D"/>
    <w:rsid w:val="003B071A"/>
    <w:rsid w:val="003B67EE"/>
    <w:rsid w:val="003B693A"/>
    <w:rsid w:val="003D2D92"/>
    <w:rsid w:val="003D3689"/>
    <w:rsid w:val="003E1521"/>
    <w:rsid w:val="003E195F"/>
    <w:rsid w:val="003E6469"/>
    <w:rsid w:val="003F2C9A"/>
    <w:rsid w:val="0040408A"/>
    <w:rsid w:val="00415A43"/>
    <w:rsid w:val="00443660"/>
    <w:rsid w:val="004508DF"/>
    <w:rsid w:val="00451934"/>
    <w:rsid w:val="00452034"/>
    <w:rsid w:val="004546AA"/>
    <w:rsid w:val="004636EB"/>
    <w:rsid w:val="00474FD9"/>
    <w:rsid w:val="00486C5D"/>
    <w:rsid w:val="004918F3"/>
    <w:rsid w:val="00494D25"/>
    <w:rsid w:val="004A6A00"/>
    <w:rsid w:val="004A70DD"/>
    <w:rsid w:val="004C0FC1"/>
    <w:rsid w:val="004C29ED"/>
    <w:rsid w:val="004C5213"/>
    <w:rsid w:val="004C53C9"/>
    <w:rsid w:val="004D60BD"/>
    <w:rsid w:val="004E0366"/>
    <w:rsid w:val="004E7D46"/>
    <w:rsid w:val="004F314E"/>
    <w:rsid w:val="004F3FD7"/>
    <w:rsid w:val="004F6A36"/>
    <w:rsid w:val="005022CB"/>
    <w:rsid w:val="00534DC6"/>
    <w:rsid w:val="00537365"/>
    <w:rsid w:val="00551D54"/>
    <w:rsid w:val="00584D86"/>
    <w:rsid w:val="00593434"/>
    <w:rsid w:val="00594D70"/>
    <w:rsid w:val="005A6C33"/>
    <w:rsid w:val="005B18CD"/>
    <w:rsid w:val="005B50D1"/>
    <w:rsid w:val="005B688F"/>
    <w:rsid w:val="005C60C8"/>
    <w:rsid w:val="005D74AA"/>
    <w:rsid w:val="005E6572"/>
    <w:rsid w:val="005F1BA2"/>
    <w:rsid w:val="0063747C"/>
    <w:rsid w:val="00646CF5"/>
    <w:rsid w:val="006526A0"/>
    <w:rsid w:val="006551D3"/>
    <w:rsid w:val="0066607A"/>
    <w:rsid w:val="00673627"/>
    <w:rsid w:val="006808BB"/>
    <w:rsid w:val="00683E6A"/>
    <w:rsid w:val="00685578"/>
    <w:rsid w:val="00691B1C"/>
    <w:rsid w:val="006A6292"/>
    <w:rsid w:val="006B438D"/>
    <w:rsid w:val="006B52D6"/>
    <w:rsid w:val="006C369C"/>
    <w:rsid w:val="0071735B"/>
    <w:rsid w:val="00717CCF"/>
    <w:rsid w:val="00721293"/>
    <w:rsid w:val="007218FA"/>
    <w:rsid w:val="00736206"/>
    <w:rsid w:val="00751B14"/>
    <w:rsid w:val="00752655"/>
    <w:rsid w:val="007548A9"/>
    <w:rsid w:val="007640D7"/>
    <w:rsid w:val="00784E74"/>
    <w:rsid w:val="00797DC5"/>
    <w:rsid w:val="007A39DB"/>
    <w:rsid w:val="007B0796"/>
    <w:rsid w:val="007B3F8C"/>
    <w:rsid w:val="007C0091"/>
    <w:rsid w:val="007C0201"/>
    <w:rsid w:val="007C578A"/>
    <w:rsid w:val="007C59FC"/>
    <w:rsid w:val="007E0409"/>
    <w:rsid w:val="007E1DF2"/>
    <w:rsid w:val="007F1669"/>
    <w:rsid w:val="00802F65"/>
    <w:rsid w:val="00805918"/>
    <w:rsid w:val="00812AA3"/>
    <w:rsid w:val="008242B4"/>
    <w:rsid w:val="0082705D"/>
    <w:rsid w:val="00837EA7"/>
    <w:rsid w:val="008578E0"/>
    <w:rsid w:val="00862F3E"/>
    <w:rsid w:val="00864305"/>
    <w:rsid w:val="0088212C"/>
    <w:rsid w:val="00886E45"/>
    <w:rsid w:val="00890CCC"/>
    <w:rsid w:val="0089249A"/>
    <w:rsid w:val="008960B5"/>
    <w:rsid w:val="00896100"/>
    <w:rsid w:val="008B7DE1"/>
    <w:rsid w:val="008C62D5"/>
    <w:rsid w:val="008D3C7B"/>
    <w:rsid w:val="008E04F0"/>
    <w:rsid w:val="008F304F"/>
    <w:rsid w:val="00904CAA"/>
    <w:rsid w:val="0090626C"/>
    <w:rsid w:val="00911F27"/>
    <w:rsid w:val="00913743"/>
    <w:rsid w:val="00922761"/>
    <w:rsid w:val="00923D14"/>
    <w:rsid w:val="009377B2"/>
    <w:rsid w:val="00940F8C"/>
    <w:rsid w:val="009468AD"/>
    <w:rsid w:val="0097371B"/>
    <w:rsid w:val="009763F4"/>
    <w:rsid w:val="00976417"/>
    <w:rsid w:val="00982FD1"/>
    <w:rsid w:val="00984228"/>
    <w:rsid w:val="00984591"/>
    <w:rsid w:val="00986F2E"/>
    <w:rsid w:val="00990750"/>
    <w:rsid w:val="009908CB"/>
    <w:rsid w:val="0099781C"/>
    <w:rsid w:val="009A032A"/>
    <w:rsid w:val="009A4C32"/>
    <w:rsid w:val="009A7560"/>
    <w:rsid w:val="009B194A"/>
    <w:rsid w:val="009C3797"/>
    <w:rsid w:val="009C7122"/>
    <w:rsid w:val="009E3235"/>
    <w:rsid w:val="009F47AC"/>
    <w:rsid w:val="00A01AFF"/>
    <w:rsid w:val="00A25C61"/>
    <w:rsid w:val="00A26A96"/>
    <w:rsid w:val="00A27C99"/>
    <w:rsid w:val="00A420FE"/>
    <w:rsid w:val="00A42D99"/>
    <w:rsid w:val="00A46A61"/>
    <w:rsid w:val="00A552AA"/>
    <w:rsid w:val="00A557F1"/>
    <w:rsid w:val="00A55F80"/>
    <w:rsid w:val="00A608B1"/>
    <w:rsid w:val="00A867A1"/>
    <w:rsid w:val="00AA7BAE"/>
    <w:rsid w:val="00AB6D89"/>
    <w:rsid w:val="00AC0802"/>
    <w:rsid w:val="00AC1245"/>
    <w:rsid w:val="00AC5317"/>
    <w:rsid w:val="00AE0086"/>
    <w:rsid w:val="00AE15B8"/>
    <w:rsid w:val="00AE4C7C"/>
    <w:rsid w:val="00AE520C"/>
    <w:rsid w:val="00B127F4"/>
    <w:rsid w:val="00B137C1"/>
    <w:rsid w:val="00B13C6F"/>
    <w:rsid w:val="00B269A5"/>
    <w:rsid w:val="00B37CC4"/>
    <w:rsid w:val="00B43685"/>
    <w:rsid w:val="00B47F9F"/>
    <w:rsid w:val="00B536DC"/>
    <w:rsid w:val="00B55B7D"/>
    <w:rsid w:val="00B75B0E"/>
    <w:rsid w:val="00B80ABD"/>
    <w:rsid w:val="00B80C32"/>
    <w:rsid w:val="00B85187"/>
    <w:rsid w:val="00B85B95"/>
    <w:rsid w:val="00B870D9"/>
    <w:rsid w:val="00BA09FD"/>
    <w:rsid w:val="00BB3AC8"/>
    <w:rsid w:val="00BC4D68"/>
    <w:rsid w:val="00BC7E6D"/>
    <w:rsid w:val="00BE120F"/>
    <w:rsid w:val="00BF5D80"/>
    <w:rsid w:val="00C22692"/>
    <w:rsid w:val="00C24DDC"/>
    <w:rsid w:val="00C33DB1"/>
    <w:rsid w:val="00C42A87"/>
    <w:rsid w:val="00C552E9"/>
    <w:rsid w:val="00C61FAC"/>
    <w:rsid w:val="00C759DE"/>
    <w:rsid w:val="00C81FA4"/>
    <w:rsid w:val="00C82F77"/>
    <w:rsid w:val="00CC277C"/>
    <w:rsid w:val="00CD3C36"/>
    <w:rsid w:val="00CD64E9"/>
    <w:rsid w:val="00CD78FD"/>
    <w:rsid w:val="00CE1C3A"/>
    <w:rsid w:val="00CE75AE"/>
    <w:rsid w:val="00CF07A9"/>
    <w:rsid w:val="00CF169D"/>
    <w:rsid w:val="00CF5F0D"/>
    <w:rsid w:val="00CF6AC7"/>
    <w:rsid w:val="00D0680F"/>
    <w:rsid w:val="00D10268"/>
    <w:rsid w:val="00D231A8"/>
    <w:rsid w:val="00D2660D"/>
    <w:rsid w:val="00D318CD"/>
    <w:rsid w:val="00D3245E"/>
    <w:rsid w:val="00D33CEF"/>
    <w:rsid w:val="00D362AE"/>
    <w:rsid w:val="00D41F56"/>
    <w:rsid w:val="00D43838"/>
    <w:rsid w:val="00D43BB8"/>
    <w:rsid w:val="00D4409C"/>
    <w:rsid w:val="00D45191"/>
    <w:rsid w:val="00D472CC"/>
    <w:rsid w:val="00D65AAA"/>
    <w:rsid w:val="00D72CD1"/>
    <w:rsid w:val="00D77623"/>
    <w:rsid w:val="00D80BF9"/>
    <w:rsid w:val="00D909E7"/>
    <w:rsid w:val="00DA22F1"/>
    <w:rsid w:val="00DB2CE1"/>
    <w:rsid w:val="00DC1547"/>
    <w:rsid w:val="00DE6BA2"/>
    <w:rsid w:val="00E10144"/>
    <w:rsid w:val="00E237AF"/>
    <w:rsid w:val="00E25173"/>
    <w:rsid w:val="00E45710"/>
    <w:rsid w:val="00E4725C"/>
    <w:rsid w:val="00E60099"/>
    <w:rsid w:val="00E6341B"/>
    <w:rsid w:val="00E723FF"/>
    <w:rsid w:val="00E738FB"/>
    <w:rsid w:val="00E757B6"/>
    <w:rsid w:val="00E761A9"/>
    <w:rsid w:val="00E801C2"/>
    <w:rsid w:val="00E86F78"/>
    <w:rsid w:val="00E905C8"/>
    <w:rsid w:val="00EA3F16"/>
    <w:rsid w:val="00EA3FE8"/>
    <w:rsid w:val="00EA5CA9"/>
    <w:rsid w:val="00EB23E3"/>
    <w:rsid w:val="00EE1CCF"/>
    <w:rsid w:val="00EE770E"/>
    <w:rsid w:val="00EF24CC"/>
    <w:rsid w:val="00EF3C7E"/>
    <w:rsid w:val="00EF5BED"/>
    <w:rsid w:val="00F01194"/>
    <w:rsid w:val="00F11F04"/>
    <w:rsid w:val="00F12031"/>
    <w:rsid w:val="00F1381E"/>
    <w:rsid w:val="00F303E9"/>
    <w:rsid w:val="00F310D3"/>
    <w:rsid w:val="00F424FF"/>
    <w:rsid w:val="00F51BED"/>
    <w:rsid w:val="00F55D75"/>
    <w:rsid w:val="00F60C15"/>
    <w:rsid w:val="00F67E91"/>
    <w:rsid w:val="00F7053D"/>
    <w:rsid w:val="00F81B00"/>
    <w:rsid w:val="00F929EF"/>
    <w:rsid w:val="00FA016D"/>
    <w:rsid w:val="00FA6862"/>
    <w:rsid w:val="00FA7745"/>
    <w:rsid w:val="00FB2A9A"/>
    <w:rsid w:val="00FB659C"/>
    <w:rsid w:val="00FB7780"/>
    <w:rsid w:val="00FC15D1"/>
    <w:rsid w:val="00FC2A73"/>
    <w:rsid w:val="00FD047B"/>
    <w:rsid w:val="00FD04E2"/>
    <w:rsid w:val="00FE15FB"/>
    <w:rsid w:val="00FE1EC4"/>
    <w:rsid w:val="00FE2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676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640D7"/>
  </w:style>
  <w:style w:type="paragraph" w:styleId="Heading1">
    <w:name w:val="heading 1"/>
    <w:basedOn w:val="Normal"/>
    <w:next w:val="Normal"/>
    <w:link w:val="Heading1Char"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mallCaps/>
      <w:spacing w:val="30"/>
      <w:sz w:val="20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2"/>
    </w:pPr>
    <w:rPr>
      <w:rFonts w:ascii="Book Antiqua" w:eastAsia="Times New Roman" w:hAnsi="Book Antiqua" w:cs="Times New Roman"/>
      <w:b/>
      <w:bCs/>
      <w:smallCaps/>
      <w:spacing w:val="20"/>
      <w:sz w:val="32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55F80"/>
    <w:pPr>
      <w:keepNext/>
      <w:spacing w:after="0" w:line="240" w:lineRule="auto"/>
      <w:jc w:val="center"/>
      <w:outlineLvl w:val="4"/>
    </w:pPr>
    <w:rPr>
      <w:rFonts w:ascii="Californian FB" w:eastAsia="Times New Roman" w:hAnsi="Californian FB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5F80"/>
    <w:rPr>
      <w:rFonts w:ascii="Book Antiqua" w:eastAsia="Times New Roman" w:hAnsi="Book Antiqua" w:cs="Times New Roman"/>
      <w:b/>
      <w:bCs/>
      <w:smallCaps/>
      <w:spacing w:val="30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A55F80"/>
    <w:rPr>
      <w:rFonts w:ascii="Book Antiqua" w:eastAsia="Times New Roman" w:hAnsi="Book Antiqua" w:cs="Times New Roman"/>
      <w:b/>
      <w:bCs/>
      <w:smallCaps/>
      <w:spacing w:val="20"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A55F80"/>
    <w:rPr>
      <w:rFonts w:ascii="Californian FB" w:eastAsia="Times New Roman" w:hAnsi="Californian FB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A55F80"/>
    <w:pPr>
      <w:spacing w:after="0" w:line="240" w:lineRule="auto"/>
      <w:jc w:val="both"/>
    </w:pPr>
    <w:rPr>
      <w:rFonts w:ascii="Book Antiqua" w:eastAsia="Times New Roman" w:hAnsi="Book Antiqu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A55F80"/>
    <w:rPr>
      <w:rFonts w:ascii="Book Antiqua" w:eastAsia="Times New Roman" w:hAnsi="Book Antiqua" w:cs="Times New Roman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5F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5F80"/>
  </w:style>
  <w:style w:type="paragraph" w:styleId="PlainText">
    <w:name w:val="Plain Text"/>
    <w:basedOn w:val="Normal"/>
    <w:link w:val="PlainTextChar"/>
    <w:semiHidden/>
    <w:rsid w:val="00A55F8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55F80"/>
    <w:rPr>
      <w:rFonts w:ascii="Courier New" w:eastAsia="Times New Roman" w:hAnsi="Courier New" w:cs="Courier New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7F1669"/>
    <w:pPr>
      <w:ind w:left="720"/>
      <w:contextualSpacing/>
      <w:jc w:val="both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11"/>
  </w:style>
  <w:style w:type="paragraph" w:styleId="Footer">
    <w:name w:val="footer"/>
    <w:basedOn w:val="Normal"/>
    <w:link w:val="Foot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11"/>
  </w:style>
  <w:style w:type="paragraph" w:styleId="BalloonText">
    <w:name w:val="Balloon Text"/>
    <w:basedOn w:val="Normal"/>
    <w:link w:val="BalloonTextChar"/>
    <w:uiPriority w:val="99"/>
    <w:semiHidden/>
    <w:unhideWhenUsed/>
    <w:rsid w:val="0038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911"/>
    <w:rPr>
      <w:rFonts w:ascii="Tahoma" w:hAnsi="Tahoma" w:cs="Tahoma"/>
      <w:sz w:val="16"/>
      <w:szCs w:val="16"/>
    </w:rPr>
  </w:style>
  <w:style w:type="character" w:styleId="Hyperlink">
    <w:name w:val="Hyperlink"/>
    <w:rsid w:val="00685578"/>
    <w:rPr>
      <w:color w:val="0000FF"/>
      <w:u w:val="single"/>
    </w:rPr>
  </w:style>
  <w:style w:type="character" w:styleId="Strong">
    <w:name w:val="Strong"/>
    <w:qFormat/>
    <w:rsid w:val="00685578"/>
    <w:rPr>
      <w:b/>
    </w:rPr>
  </w:style>
  <w:style w:type="paragraph" w:styleId="NoSpacing">
    <w:name w:val="No Spacing"/>
    <w:uiPriority w:val="1"/>
    <w:qFormat/>
    <w:rsid w:val="002B1A6C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07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071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929EF"/>
    <w:pPr>
      <w:ind w:left="720"/>
      <w:contextualSpacing/>
    </w:pPr>
  </w:style>
  <w:style w:type="paragraph" w:styleId="Revision">
    <w:name w:val="Revision"/>
    <w:hidden/>
    <w:uiPriority w:val="99"/>
    <w:semiHidden/>
    <w:rsid w:val="00FB659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2705D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75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29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4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7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94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86320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7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4455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Sonia A. DeWalt's Standard Resume</vt:lpstr>
    </vt:vector>
  </TitlesOfParts>
  <LinksUpToDate>false</LinksUpToDate>
  <CharactersWithSpaces>5226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Sonia A. DeWalt's Standard Resume</dc:title>
  <dc:creator/>
  <cp:lastModifiedBy/>
  <cp:revision>1</cp:revision>
  <dcterms:created xsi:type="dcterms:W3CDTF">2018-10-17T15:49:00Z</dcterms:created>
  <dcterms:modified xsi:type="dcterms:W3CDTF">2018-10-17T15:49:00Z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l_id">
    <vt:lpwstr>234ba3f4e4896837c8a235668e30c273</vt:lpwstr>
  </property>
</Properties>
</file>