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65547" w14:textId="6BEF3CB6" w:rsidR="00580A50" w:rsidRPr="00580A50" w:rsidRDefault="009F77AA" w:rsidP="00580A50">
      <w:pPr>
        <w:jc w:val="center"/>
        <w:rPr>
          <w:color w:val="auto"/>
        </w:rPr>
      </w:pPr>
      <w:r w:rsidRPr="00757F76">
        <w:rPr>
          <w:rFonts w:ascii="Cambria" w:hAnsi="Cambria"/>
          <w:b/>
          <w:sz w:val="44"/>
          <w:szCs w:val="44"/>
        </w:rPr>
        <w:t>Washington Monthly</w:t>
      </w:r>
      <w:r w:rsidRPr="000517A6">
        <w:rPr>
          <w:rFonts w:ascii="Cambria" w:hAnsi="Cambria"/>
          <w:b/>
          <w:sz w:val="44"/>
          <w:szCs w:val="44"/>
        </w:rPr>
        <w:t xml:space="preserve"> Ranks Wilkes University Among Top National Schools</w:t>
      </w:r>
      <w:r w:rsidR="00580A50">
        <w:rPr>
          <w:rFonts w:ascii="Cambria" w:hAnsi="Cambria"/>
          <w:b/>
          <w:sz w:val="44"/>
          <w:szCs w:val="44"/>
        </w:rPr>
        <w:br/>
      </w:r>
      <w:r w:rsidR="00580A50" w:rsidRPr="00580A50">
        <w:rPr>
          <w:rFonts w:ascii="Cambria" w:hAnsi="Cambria"/>
          <w:b/>
          <w:sz w:val="28"/>
          <w:szCs w:val="28"/>
        </w:rPr>
        <w:br/>
      </w:r>
      <w:r w:rsidR="00580A50" w:rsidRPr="00580A50">
        <w:rPr>
          <w:rFonts w:ascii="Cambria" w:hAnsi="Cambria"/>
          <w:b/>
          <w:i/>
          <w:sz w:val="28"/>
          <w:szCs w:val="28"/>
        </w:rPr>
        <w:t>The ranking recognizes Wilkes for</w:t>
      </w:r>
      <w:r w:rsidR="00580A50">
        <w:rPr>
          <w:rFonts w:ascii="Cambria" w:hAnsi="Cambria"/>
          <w:b/>
          <w:i/>
          <w:sz w:val="28"/>
          <w:szCs w:val="28"/>
        </w:rPr>
        <w:t xml:space="preserve"> its</w:t>
      </w:r>
      <w:r w:rsidR="00580A50" w:rsidRPr="00580A50">
        <w:rPr>
          <w:rFonts w:ascii="Cambria" w:hAnsi="Cambria"/>
          <w:b/>
          <w:i/>
          <w:sz w:val="28"/>
          <w:szCs w:val="28"/>
        </w:rPr>
        <w:t xml:space="preserve"> contribution to the public good</w:t>
      </w:r>
      <w:r w:rsidR="00580A50">
        <w:rPr>
          <w:rFonts w:ascii="Cambria" w:hAnsi="Cambria"/>
          <w:b/>
          <w:i/>
          <w:sz w:val="28"/>
          <w:szCs w:val="28"/>
        </w:rPr>
        <w:t xml:space="preserve"> </w:t>
      </w:r>
      <w:r w:rsidR="00580A50">
        <w:rPr>
          <w:rFonts w:ascii="Cambria" w:hAnsi="Cambria"/>
          <w:b/>
          <w:i/>
          <w:sz w:val="28"/>
          <w:szCs w:val="28"/>
        </w:rPr>
        <w:br/>
        <w:t>through educational access, research and service.</w:t>
      </w:r>
      <w:r w:rsidR="00580A50" w:rsidRPr="00580A50">
        <w:rPr>
          <w:sz w:val="32"/>
          <w:szCs w:val="32"/>
        </w:rPr>
        <w:t xml:space="preserve"> </w:t>
      </w:r>
    </w:p>
    <w:p w14:paraId="152C4593" w14:textId="0705ECEA" w:rsidR="009F77AA" w:rsidRPr="00580A50" w:rsidRDefault="009F77AA" w:rsidP="009F77AA">
      <w:pPr>
        <w:jc w:val="center"/>
        <w:rPr>
          <w:rFonts w:ascii="Cambria" w:hAnsi="Cambria"/>
          <w:b/>
          <w:i/>
          <w:sz w:val="36"/>
          <w:szCs w:val="36"/>
        </w:rPr>
      </w:pPr>
    </w:p>
    <w:p w14:paraId="389FE33E" w14:textId="77777777" w:rsidR="00757F76" w:rsidRDefault="009F77AA" w:rsidP="009F77AA">
      <w:pPr>
        <w:rPr>
          <w:rFonts w:ascii="Cambria" w:hAnsi="Cambria"/>
        </w:rPr>
      </w:pPr>
      <w:r w:rsidRPr="000517A6">
        <w:rPr>
          <w:rFonts w:ascii="Cambria" w:hAnsi="Cambria"/>
        </w:rPr>
        <w:t xml:space="preserve">Wilkes University is among the nation’s top colleges and universities included in </w:t>
      </w:r>
      <w:r w:rsidRPr="000517A6">
        <w:rPr>
          <w:rFonts w:ascii="Cambria" w:hAnsi="Cambria"/>
          <w:i/>
        </w:rPr>
        <w:t>Washington Monthly’s</w:t>
      </w:r>
      <w:r w:rsidRPr="000517A6">
        <w:rPr>
          <w:rFonts w:ascii="Cambria" w:hAnsi="Cambria"/>
        </w:rPr>
        <w:t xml:space="preserve"> annual rankings of higher education institutions and what they are doing for the country.</w:t>
      </w:r>
      <w:r w:rsidR="006562AD">
        <w:rPr>
          <w:rFonts w:ascii="Cambria" w:hAnsi="Cambria"/>
        </w:rPr>
        <w:t xml:space="preserve"> </w:t>
      </w:r>
    </w:p>
    <w:p w14:paraId="17C95A08" w14:textId="77777777" w:rsidR="00757F76" w:rsidRDefault="00757F76" w:rsidP="009F77AA">
      <w:pPr>
        <w:rPr>
          <w:rFonts w:ascii="Cambria" w:hAnsi="Cambria"/>
        </w:rPr>
      </w:pPr>
    </w:p>
    <w:p w14:paraId="46DCCE68" w14:textId="741BCB33" w:rsidR="009F77AA" w:rsidRDefault="009F77AA" w:rsidP="009F77AA">
      <w:pPr>
        <w:rPr>
          <w:rFonts w:ascii="Cambria" w:hAnsi="Cambria"/>
        </w:rPr>
      </w:pPr>
      <w:r w:rsidRPr="000517A6">
        <w:rPr>
          <w:rFonts w:ascii="Cambria" w:hAnsi="Cambria"/>
        </w:rPr>
        <w:t>Wilkes is ranked 1</w:t>
      </w:r>
      <w:r>
        <w:rPr>
          <w:rFonts w:ascii="Cambria" w:hAnsi="Cambria"/>
        </w:rPr>
        <w:t>33</w:t>
      </w:r>
      <w:r w:rsidR="00052E18">
        <w:rPr>
          <w:rFonts w:ascii="Cambria" w:hAnsi="Cambria"/>
        </w:rPr>
        <w:t>rd</w:t>
      </w:r>
      <w:r w:rsidR="00FD07CF">
        <w:rPr>
          <w:rFonts w:ascii="Cambria" w:hAnsi="Cambria"/>
        </w:rPr>
        <w:t xml:space="preserve"> </w:t>
      </w:r>
      <w:r w:rsidR="00757F76">
        <w:rPr>
          <w:rFonts w:ascii="Cambria" w:hAnsi="Cambria"/>
        </w:rPr>
        <w:t>in the</w:t>
      </w:r>
      <w:r>
        <w:rPr>
          <w:rFonts w:ascii="Cambria" w:hAnsi="Cambria"/>
        </w:rPr>
        <w:t xml:space="preserve"> national</w:t>
      </w:r>
      <w:r w:rsidRPr="000517A6">
        <w:rPr>
          <w:rFonts w:ascii="Cambria" w:hAnsi="Cambria"/>
        </w:rPr>
        <w:t xml:space="preserve"> </w:t>
      </w:r>
      <w:proofErr w:type="gramStart"/>
      <w:r w:rsidRPr="000517A6">
        <w:rPr>
          <w:rFonts w:ascii="Cambria" w:hAnsi="Cambria"/>
        </w:rPr>
        <w:t>universit</w:t>
      </w:r>
      <w:r>
        <w:rPr>
          <w:rFonts w:ascii="Cambria" w:hAnsi="Cambria"/>
        </w:rPr>
        <w:t>ies</w:t>
      </w:r>
      <w:proofErr w:type="gramEnd"/>
      <w:r w:rsidR="00757F76">
        <w:rPr>
          <w:rFonts w:ascii="Cambria" w:hAnsi="Cambria"/>
        </w:rPr>
        <w:t xml:space="preserve"> category, which recognizes</w:t>
      </w:r>
      <w:r w:rsidR="00FD07CF">
        <w:rPr>
          <w:rFonts w:ascii="Cambria" w:hAnsi="Cambria"/>
        </w:rPr>
        <w:t xml:space="preserve"> </w:t>
      </w:r>
      <w:r w:rsidR="00757F76">
        <w:rPr>
          <w:rFonts w:ascii="Cambria" w:hAnsi="Cambria"/>
        </w:rPr>
        <w:t>institutions</w:t>
      </w:r>
      <w:r w:rsidRPr="000517A6">
        <w:rPr>
          <w:rFonts w:ascii="Cambria" w:hAnsi="Cambria"/>
        </w:rPr>
        <w:t xml:space="preserve"> t</w:t>
      </w:r>
      <w:r>
        <w:rPr>
          <w:rFonts w:ascii="Cambria" w:hAnsi="Cambria"/>
        </w:rPr>
        <w:t>hat award</w:t>
      </w:r>
      <w:r w:rsidRPr="000517A6">
        <w:rPr>
          <w:rFonts w:ascii="Cambria" w:hAnsi="Cambria"/>
        </w:rPr>
        <w:t xml:space="preserve"> a significant number of doctoral degrees. </w:t>
      </w:r>
      <w:r w:rsidR="009C3EB2">
        <w:rPr>
          <w:rFonts w:ascii="Cambria" w:hAnsi="Cambria"/>
        </w:rPr>
        <w:t xml:space="preserve">In this category, </w:t>
      </w:r>
      <w:r w:rsidRPr="000517A6">
        <w:rPr>
          <w:rFonts w:ascii="Cambria" w:hAnsi="Cambria"/>
        </w:rPr>
        <w:t xml:space="preserve">Wilkes is </w:t>
      </w:r>
      <w:r>
        <w:rPr>
          <w:rFonts w:ascii="Cambria" w:hAnsi="Cambria"/>
        </w:rPr>
        <w:t>the highest ranked institution in the region</w:t>
      </w:r>
      <w:r w:rsidR="006562AD">
        <w:rPr>
          <w:rFonts w:ascii="Cambria" w:hAnsi="Cambria"/>
        </w:rPr>
        <w:t xml:space="preserve"> </w:t>
      </w:r>
      <w:r w:rsidR="00757F76">
        <w:rPr>
          <w:rFonts w:ascii="Cambria" w:hAnsi="Cambria"/>
        </w:rPr>
        <w:t xml:space="preserve">and </w:t>
      </w:r>
      <w:r w:rsidR="009C3EB2">
        <w:rPr>
          <w:rFonts w:ascii="Cambria" w:hAnsi="Cambria"/>
        </w:rPr>
        <w:t>ranked higher than</w:t>
      </w:r>
      <w:r>
        <w:rPr>
          <w:rFonts w:ascii="Cambria" w:hAnsi="Cambria"/>
        </w:rPr>
        <w:t xml:space="preserve"> </w:t>
      </w:r>
      <w:r w:rsidR="009C3EB2">
        <w:rPr>
          <w:rFonts w:ascii="Cambria" w:hAnsi="Cambria"/>
        </w:rPr>
        <w:t xml:space="preserve">Pennsylvania institutions that include </w:t>
      </w:r>
      <w:r w:rsidR="006522FB">
        <w:rPr>
          <w:rFonts w:ascii="Cambria" w:hAnsi="Cambria"/>
        </w:rPr>
        <w:t xml:space="preserve">the </w:t>
      </w:r>
      <w:r w:rsidR="009C3EB2">
        <w:rPr>
          <w:rFonts w:ascii="Cambria" w:hAnsi="Cambria"/>
        </w:rPr>
        <w:t xml:space="preserve">University of Pittsburgh, Drexel University and Duquesne University. </w:t>
      </w:r>
    </w:p>
    <w:p w14:paraId="1057E062" w14:textId="77777777" w:rsidR="009C3EB2" w:rsidRPr="009C3EB2" w:rsidRDefault="009C3EB2" w:rsidP="009F77AA">
      <w:pPr>
        <w:rPr>
          <w:rFonts w:ascii="Cambria" w:hAnsi="Cambria"/>
        </w:rPr>
      </w:pPr>
    </w:p>
    <w:p w14:paraId="1277B70B" w14:textId="5FB792FD" w:rsidR="009C3EB2" w:rsidRPr="009C3EB2" w:rsidRDefault="009C3EB2" w:rsidP="009C3EB2">
      <w:pPr>
        <w:rPr>
          <w:rFonts w:ascii="Cambria" w:hAnsi="Cambria"/>
        </w:rPr>
      </w:pPr>
      <w:r w:rsidRPr="009C3EB2">
        <w:rPr>
          <w:rFonts w:ascii="Cambria" w:hAnsi="Cambria"/>
        </w:rPr>
        <w:t xml:space="preserve">Wilkes is also the highest ranked institution from northeast Pennsylvania in the best bang for the buck ranking, which measures schools that help students pursue a marketable degree at an affordable price. </w:t>
      </w:r>
      <w:r w:rsidRPr="00B722C5">
        <w:rPr>
          <w:rFonts w:ascii="Cambria" w:hAnsi="Cambria"/>
          <w:color w:val="auto"/>
        </w:rPr>
        <w:t xml:space="preserve">The ranking is based on multiple factors, including </w:t>
      </w:r>
      <w:r w:rsidRPr="009C3EB2">
        <w:rPr>
          <w:rFonts w:ascii="Cambria" w:hAnsi="Cambria"/>
        </w:rPr>
        <w:t>affordability for non-wealthy students</w:t>
      </w:r>
      <w:r w:rsidRPr="00B722C5">
        <w:rPr>
          <w:rFonts w:ascii="Cambria" w:hAnsi="Cambria"/>
          <w:color w:val="auto"/>
        </w:rPr>
        <w:t>, graduation rate,</w:t>
      </w:r>
      <w:r>
        <w:rPr>
          <w:rFonts w:ascii="Cambria" w:hAnsi="Cambria"/>
          <w:color w:val="auto"/>
        </w:rPr>
        <w:t xml:space="preserve"> the</w:t>
      </w:r>
      <w:r w:rsidRPr="00B722C5">
        <w:rPr>
          <w:rFonts w:ascii="Cambria" w:hAnsi="Cambria"/>
          <w:color w:val="auto"/>
        </w:rPr>
        <w:t xml:space="preserve"> percentage of first-gen</w:t>
      </w:r>
      <w:r w:rsidRPr="009C3EB2">
        <w:rPr>
          <w:rFonts w:ascii="Cambria" w:hAnsi="Cambria"/>
        </w:rPr>
        <w:t>eration</w:t>
      </w:r>
      <w:r w:rsidR="00CF4F8C">
        <w:rPr>
          <w:rFonts w:ascii="Cambria" w:hAnsi="Cambria"/>
          <w:color w:val="auto"/>
        </w:rPr>
        <w:t xml:space="preserve"> students</w:t>
      </w:r>
      <w:r w:rsidRPr="00B722C5">
        <w:rPr>
          <w:rFonts w:ascii="Cambria" w:hAnsi="Cambria"/>
          <w:color w:val="auto"/>
        </w:rPr>
        <w:t xml:space="preserve"> </w:t>
      </w:r>
      <w:r w:rsidRPr="009C3EB2">
        <w:rPr>
          <w:rFonts w:ascii="Cambria" w:hAnsi="Cambria"/>
          <w:color w:val="auto"/>
        </w:rPr>
        <w:t>and</w:t>
      </w:r>
      <w:r>
        <w:rPr>
          <w:rFonts w:ascii="Cambria" w:hAnsi="Cambria"/>
          <w:color w:val="auto"/>
        </w:rPr>
        <w:t xml:space="preserve"> student earnings after graduation. </w:t>
      </w:r>
      <w:r w:rsidRPr="009C3EB2">
        <w:rPr>
          <w:rFonts w:ascii="Cambria" w:hAnsi="Cambria"/>
        </w:rPr>
        <w:t>Wilkes ranked 141 of 386 institutions in the northeast.</w:t>
      </w:r>
    </w:p>
    <w:p w14:paraId="046CCD33" w14:textId="5B4FD9B6" w:rsidR="009F77AA" w:rsidRPr="008D5685" w:rsidRDefault="009C3EB2" w:rsidP="009F77AA">
      <w:pPr>
        <w:rPr>
          <w:rFonts w:ascii="Cambria" w:hAnsi="Cambria"/>
        </w:rPr>
      </w:pPr>
      <w:r>
        <w:rPr>
          <w:rFonts w:ascii="Cambria" w:hAnsi="Cambria"/>
        </w:rPr>
        <w:br/>
      </w:r>
      <w:r w:rsidR="009F77AA" w:rsidRPr="008D5685">
        <w:rPr>
          <w:rFonts w:ascii="Cambria" w:hAnsi="Cambria"/>
        </w:rPr>
        <w:t xml:space="preserve">“Being ranked as a national university recognizes our commitment to educating students from bachelor’s </w:t>
      </w:r>
      <w:r w:rsidR="00580A50" w:rsidRPr="008D5685">
        <w:rPr>
          <w:rFonts w:ascii="Cambria" w:hAnsi="Cambria"/>
        </w:rPr>
        <w:t>t</w:t>
      </w:r>
      <w:r w:rsidR="00580A50">
        <w:rPr>
          <w:rFonts w:ascii="Cambria" w:hAnsi="Cambria"/>
        </w:rPr>
        <w:t>hrough</w:t>
      </w:r>
      <w:r w:rsidR="009F77AA" w:rsidRPr="008D5685">
        <w:rPr>
          <w:rFonts w:ascii="Cambria" w:hAnsi="Cambria"/>
        </w:rPr>
        <w:t xml:space="preserve"> doctoral levels,” said interim University President Paul S. Adams. “But we are most proud to be recognized for </w:t>
      </w:r>
      <w:r w:rsidR="00580A50">
        <w:rPr>
          <w:rFonts w:ascii="Cambria" w:hAnsi="Cambria"/>
        </w:rPr>
        <w:t>contributing to the public good. P</w:t>
      </w:r>
      <w:r w:rsidR="009F77AA" w:rsidRPr="008D5685">
        <w:rPr>
          <w:rFonts w:ascii="Cambria" w:hAnsi="Cambria"/>
        </w:rPr>
        <w:t xml:space="preserve">roviding educational </w:t>
      </w:r>
      <w:r w:rsidR="00580A50">
        <w:rPr>
          <w:rFonts w:ascii="Cambria" w:hAnsi="Cambria"/>
        </w:rPr>
        <w:t xml:space="preserve">opportunities </w:t>
      </w:r>
      <w:r w:rsidR="009F77AA" w:rsidRPr="008D5685">
        <w:rPr>
          <w:rFonts w:ascii="Cambria" w:hAnsi="Cambria"/>
        </w:rPr>
        <w:t>to first-generation and high-need, high-talent students</w:t>
      </w:r>
      <w:r w:rsidR="00580A50">
        <w:rPr>
          <w:rFonts w:ascii="Cambria" w:hAnsi="Cambria"/>
        </w:rPr>
        <w:t xml:space="preserve"> is one of our founding principles</w:t>
      </w:r>
      <w:r w:rsidR="009F77AA" w:rsidRPr="008D5685">
        <w:rPr>
          <w:rFonts w:ascii="Cambria" w:hAnsi="Cambria"/>
        </w:rPr>
        <w:t xml:space="preserve">. We take great pride in preparing </w:t>
      </w:r>
      <w:r w:rsidR="00580A50">
        <w:rPr>
          <w:rFonts w:ascii="Cambria" w:hAnsi="Cambria"/>
        </w:rPr>
        <w:t xml:space="preserve">our </w:t>
      </w:r>
      <w:r w:rsidR="009F77AA" w:rsidRPr="008D5685">
        <w:rPr>
          <w:rFonts w:ascii="Cambria" w:hAnsi="Cambria"/>
        </w:rPr>
        <w:t xml:space="preserve">students for meaningful and well-paying careers.” </w:t>
      </w:r>
    </w:p>
    <w:p w14:paraId="5D08CCF5" w14:textId="77777777" w:rsidR="009F77AA" w:rsidRPr="000517A6" w:rsidRDefault="009F77AA" w:rsidP="009F77AA"/>
    <w:p w14:paraId="26CCE3BD" w14:textId="1D499288" w:rsidR="006562AD" w:rsidRPr="006562AD" w:rsidRDefault="009F77AA" w:rsidP="006562AD">
      <w:pPr>
        <w:rPr>
          <w:color w:val="auto"/>
        </w:rPr>
      </w:pPr>
      <w:r w:rsidRPr="000517A6">
        <w:rPr>
          <w:rFonts w:ascii="Cambria" w:hAnsi="Cambria"/>
          <w:i/>
        </w:rPr>
        <w:t>Washington Monthly</w:t>
      </w:r>
      <w:r w:rsidRPr="000517A6">
        <w:rPr>
          <w:rFonts w:ascii="Cambria" w:hAnsi="Cambria"/>
        </w:rPr>
        <w:t xml:space="preserve"> ranks schools based on three categories: social mobility, research and service. Considerations include the recruiting and graduating of low-income students, each school’s track record of producing cutting-edge scholarship, degree holders who go on to</w:t>
      </w:r>
      <w:r>
        <w:rPr>
          <w:rFonts w:ascii="Cambria" w:hAnsi="Cambria"/>
        </w:rPr>
        <w:t xml:space="preserve"> earn research doctoral degrees</w:t>
      </w:r>
      <w:r w:rsidRPr="000517A6">
        <w:rPr>
          <w:rFonts w:ascii="Cambria" w:hAnsi="Cambria"/>
        </w:rPr>
        <w:t xml:space="preserve"> and how schools encourage students to give back to the country through service. Each factor has equal weight.</w:t>
      </w:r>
      <w:r w:rsidR="006562AD">
        <w:rPr>
          <w:rFonts w:ascii="Cambria" w:hAnsi="Cambria"/>
        </w:rPr>
        <w:t xml:space="preserve"> </w:t>
      </w:r>
      <w:bookmarkStart w:id="0" w:name="_GoBack"/>
      <w:bookmarkEnd w:id="0"/>
    </w:p>
    <w:p w14:paraId="285C2DAC" w14:textId="77497CD0" w:rsidR="009F77AA" w:rsidRPr="00580A50" w:rsidRDefault="00580A50" w:rsidP="009F77AA">
      <w:pPr>
        <w:rPr>
          <w:rFonts w:ascii="Cambria" w:hAnsi="Cambria"/>
        </w:rPr>
      </w:pPr>
      <w:r>
        <w:rPr>
          <w:rFonts w:ascii="Cambria" w:hAnsi="Cambria"/>
        </w:rPr>
        <w:lastRenderedPageBreak/>
        <w:br/>
      </w:r>
      <w:r w:rsidR="009C3EB2">
        <w:rPr>
          <w:rFonts w:ascii="Cambria" w:hAnsi="Cambria"/>
        </w:rPr>
        <w:t>“</w:t>
      </w:r>
      <w:r w:rsidR="009F77AA" w:rsidRPr="000517A6">
        <w:rPr>
          <w:rFonts w:ascii="Cambria" w:hAnsi="Cambria"/>
        </w:rPr>
        <w:t xml:space="preserve">Over the last </w:t>
      </w:r>
      <w:r w:rsidR="009F77AA">
        <w:rPr>
          <w:rFonts w:ascii="Cambria" w:hAnsi="Cambria"/>
        </w:rPr>
        <w:t xml:space="preserve">15 </w:t>
      </w:r>
      <w:r w:rsidR="009F77AA" w:rsidRPr="000517A6">
        <w:rPr>
          <w:rFonts w:ascii="Cambria" w:hAnsi="Cambria"/>
        </w:rPr>
        <w:t>years, we’ve steadily added new data to our rankings of what colleges do for their country by prom</w:t>
      </w:r>
      <w:r w:rsidR="009F77AA">
        <w:rPr>
          <w:rFonts w:ascii="Cambria" w:hAnsi="Cambria"/>
        </w:rPr>
        <w:t>oting social mobility, research</w:t>
      </w:r>
      <w:r w:rsidR="009F77AA" w:rsidRPr="000517A6">
        <w:rPr>
          <w:rFonts w:ascii="Cambria" w:hAnsi="Cambria"/>
        </w:rPr>
        <w:t xml:space="preserve"> and pu</w:t>
      </w:r>
      <w:r w:rsidR="009C3EB2">
        <w:rPr>
          <w:rFonts w:ascii="Cambria" w:hAnsi="Cambria"/>
        </w:rPr>
        <w:t xml:space="preserve">blic service. That perspective, </w:t>
      </w:r>
      <w:r w:rsidR="009F77AA" w:rsidRPr="000517A6">
        <w:rPr>
          <w:rFonts w:ascii="Cambria" w:hAnsi="Cambria"/>
        </w:rPr>
        <w:t xml:space="preserve">unlike the wealth- and status-obsessed rankings published by </w:t>
      </w:r>
      <w:r w:rsidR="009F77AA" w:rsidRPr="000517A6">
        <w:rPr>
          <w:rFonts w:ascii="Cambria" w:hAnsi="Cambria"/>
          <w:i/>
          <w:iCs/>
        </w:rPr>
        <w:t>U.S. News &amp; World Report</w:t>
      </w:r>
      <w:r w:rsidR="009F77AA" w:rsidRPr="000517A6">
        <w:rPr>
          <w:rFonts w:ascii="Cambria" w:hAnsi="Cambria"/>
        </w:rPr>
        <w:t>, creates a very dif</w:t>
      </w:r>
      <w:r w:rsidR="009F77AA">
        <w:rPr>
          <w:rFonts w:ascii="Cambria" w:hAnsi="Cambria"/>
        </w:rPr>
        <w:t xml:space="preserve">ferent definition of </w:t>
      </w:r>
      <w:r w:rsidR="009F77AA" w:rsidRPr="000517A6">
        <w:rPr>
          <w:rFonts w:ascii="Cambria" w:hAnsi="Cambria"/>
        </w:rPr>
        <w:t xml:space="preserve">excellence,” explained an article on the </w:t>
      </w:r>
      <w:r w:rsidR="009F77AA" w:rsidRPr="000517A6">
        <w:rPr>
          <w:rFonts w:ascii="Cambria" w:hAnsi="Cambria"/>
          <w:i/>
          <w:iCs/>
        </w:rPr>
        <w:t>Washington Monthly</w:t>
      </w:r>
      <w:r w:rsidR="009F77AA" w:rsidRPr="000517A6">
        <w:rPr>
          <w:rFonts w:ascii="Cambria" w:hAnsi="Cambria"/>
        </w:rPr>
        <w:t xml:space="preserve"> website that accompanied the rankings.</w:t>
      </w:r>
      <w:r w:rsidR="009F77AA" w:rsidRPr="000517A6">
        <w:t xml:space="preserve"> </w:t>
      </w:r>
    </w:p>
    <w:p w14:paraId="7350E996" w14:textId="77777777" w:rsidR="009F77AA" w:rsidRPr="000517A6" w:rsidRDefault="009F77AA" w:rsidP="009F77AA">
      <w:pPr>
        <w:rPr>
          <w:rFonts w:ascii="Cambria" w:hAnsi="Cambria"/>
        </w:rPr>
      </w:pPr>
    </w:p>
    <w:p w14:paraId="021E11FD" w14:textId="65F05586" w:rsidR="009F77AA" w:rsidRDefault="009F77AA" w:rsidP="009F77AA">
      <w:pPr>
        <w:rPr>
          <w:rFonts w:ascii="Cambria" w:hAnsi="Cambria"/>
        </w:rPr>
      </w:pPr>
      <w:r w:rsidRPr="008D5685">
        <w:rPr>
          <w:rFonts w:ascii="Cambria" w:hAnsi="Cambria"/>
        </w:rPr>
        <w:t xml:space="preserve">In this year’s first-year class at Wilkes, 43 percent of students will be the first in their families to pursue a bachelor’s degree. </w:t>
      </w:r>
      <w:r w:rsidRPr="009C3EB2">
        <w:rPr>
          <w:rFonts w:ascii="Cambria" w:hAnsi="Cambria"/>
        </w:rPr>
        <w:t>Thirty-</w:t>
      </w:r>
      <w:r w:rsidR="009C3EB2" w:rsidRPr="009C3EB2">
        <w:rPr>
          <w:rFonts w:ascii="Cambria" w:hAnsi="Cambria"/>
        </w:rPr>
        <w:t>seven</w:t>
      </w:r>
      <w:r w:rsidRPr="009C3EB2">
        <w:rPr>
          <w:rFonts w:ascii="Cambria" w:hAnsi="Cambria"/>
        </w:rPr>
        <w:t xml:space="preserve"> percent of Wilkes students are PELL grant eligible, the federal aid program reserved for the most financially needy students. In addition, </w:t>
      </w:r>
      <w:r w:rsidR="009C3EB2" w:rsidRPr="009C3EB2">
        <w:rPr>
          <w:rFonts w:ascii="Cambria" w:hAnsi="Cambria"/>
        </w:rPr>
        <w:t>1</w:t>
      </w:r>
      <w:r w:rsidR="009C3EB2">
        <w:rPr>
          <w:rFonts w:ascii="Cambria" w:hAnsi="Cambria"/>
        </w:rPr>
        <w:t>8</w:t>
      </w:r>
      <w:r w:rsidR="009C3EB2" w:rsidRPr="009C3EB2">
        <w:rPr>
          <w:rFonts w:ascii="Cambria" w:hAnsi="Cambria"/>
        </w:rPr>
        <w:t xml:space="preserve"> </w:t>
      </w:r>
      <w:r w:rsidRPr="009C3EB2">
        <w:rPr>
          <w:rFonts w:ascii="Cambria" w:hAnsi="Cambria"/>
        </w:rPr>
        <w:t>percent of the students in the incoming class are expecting a family contribution of zero dollars.</w:t>
      </w:r>
    </w:p>
    <w:p w14:paraId="56A4B900" w14:textId="77777777" w:rsidR="009F77AA" w:rsidRDefault="009F77AA" w:rsidP="009F77AA">
      <w:pPr>
        <w:rPr>
          <w:rFonts w:ascii="Cambria" w:hAnsi="Cambria"/>
        </w:rPr>
      </w:pPr>
    </w:p>
    <w:p w14:paraId="085A27A5" w14:textId="632CA4DB" w:rsidR="009F77AA" w:rsidRDefault="009F77AA" w:rsidP="009F77AA">
      <w:pPr>
        <w:rPr>
          <w:rFonts w:ascii="Cambria" w:hAnsi="Cambria"/>
        </w:rPr>
      </w:pPr>
      <w:r>
        <w:rPr>
          <w:rFonts w:ascii="Cambria" w:hAnsi="Cambria"/>
        </w:rPr>
        <w:t xml:space="preserve">Wilkes </w:t>
      </w:r>
      <w:r w:rsidR="00580A50">
        <w:rPr>
          <w:rFonts w:ascii="Cambria" w:hAnsi="Cambria"/>
        </w:rPr>
        <w:t xml:space="preserve">also boasts </w:t>
      </w:r>
      <w:r>
        <w:rPr>
          <w:rFonts w:ascii="Cambria" w:hAnsi="Cambria"/>
        </w:rPr>
        <w:t xml:space="preserve">a 96 percent job placement rate and a 90 percent </w:t>
      </w:r>
      <w:r w:rsidR="00580A50">
        <w:rPr>
          <w:rFonts w:ascii="Cambria" w:hAnsi="Cambria"/>
        </w:rPr>
        <w:t xml:space="preserve">acceptance rate for students who apply to </w:t>
      </w:r>
      <w:r>
        <w:rPr>
          <w:rFonts w:ascii="Cambria" w:hAnsi="Cambria"/>
        </w:rPr>
        <w:t>graduate, medical and professional school</w:t>
      </w:r>
      <w:r w:rsidR="00580A50">
        <w:rPr>
          <w:rFonts w:ascii="Cambria" w:hAnsi="Cambria"/>
        </w:rPr>
        <w:t>s</w:t>
      </w:r>
      <w:r>
        <w:rPr>
          <w:rFonts w:ascii="Cambria" w:hAnsi="Cambria"/>
        </w:rPr>
        <w:t xml:space="preserve">.  </w:t>
      </w:r>
    </w:p>
    <w:p w14:paraId="05AFABFA" w14:textId="77777777" w:rsidR="009F77AA" w:rsidRPr="000517A6" w:rsidRDefault="009F77AA" w:rsidP="009F77AA">
      <w:pPr>
        <w:rPr>
          <w:rFonts w:ascii="Cambria" w:hAnsi="Cambria"/>
        </w:rPr>
      </w:pPr>
    </w:p>
    <w:p w14:paraId="3F6550CA" w14:textId="208ED4A5" w:rsidR="009F77AA" w:rsidRPr="000517A6" w:rsidRDefault="009F77AA" w:rsidP="009F77AA">
      <w:pPr>
        <w:rPr>
          <w:rFonts w:ascii="Cambria" w:hAnsi="Cambria"/>
          <w:i/>
        </w:rPr>
      </w:pPr>
      <w:r w:rsidRPr="000517A6">
        <w:rPr>
          <w:rFonts w:ascii="Cambria" w:hAnsi="Cambria"/>
        </w:rPr>
        <w:t xml:space="preserve">In addition to </w:t>
      </w:r>
      <w:r w:rsidRPr="008D5685">
        <w:rPr>
          <w:rFonts w:ascii="Cambria" w:hAnsi="Cambria"/>
          <w:i/>
        </w:rPr>
        <w:t>Washington Monthly</w:t>
      </w:r>
      <w:r w:rsidRPr="000517A6">
        <w:rPr>
          <w:rFonts w:ascii="Cambria" w:hAnsi="Cambria"/>
        </w:rPr>
        <w:t>, Wilkes was recently recognized by The Princeton Review on its “Best Northeastern Colleges” list.</w:t>
      </w:r>
      <w:r>
        <w:rPr>
          <w:rFonts w:ascii="Cambria" w:hAnsi="Cambria"/>
        </w:rPr>
        <w:t xml:space="preserve"> </w:t>
      </w:r>
      <w:r w:rsidRPr="000517A6">
        <w:rPr>
          <w:rFonts w:ascii="Cambria" w:hAnsi="Cambria"/>
        </w:rPr>
        <w:t>In 2015, the University was ranked 25</w:t>
      </w:r>
      <w:r w:rsidR="00CF4F8C">
        <w:rPr>
          <w:rFonts w:ascii="Cambria" w:hAnsi="Cambria"/>
        </w:rPr>
        <w:t>th</w:t>
      </w:r>
      <w:r>
        <w:rPr>
          <w:rFonts w:ascii="Cambria" w:hAnsi="Cambria"/>
        </w:rPr>
        <w:t xml:space="preserve"> </w:t>
      </w:r>
      <w:r w:rsidRPr="000517A6">
        <w:rPr>
          <w:rFonts w:ascii="Cambria" w:hAnsi="Cambria"/>
        </w:rPr>
        <w:t xml:space="preserve">in the nation for economic value by </w:t>
      </w:r>
      <w:r w:rsidRPr="000517A6">
        <w:rPr>
          <w:rFonts w:ascii="Cambria" w:hAnsi="Cambria"/>
          <w:i/>
        </w:rPr>
        <w:t>The Economist.</w:t>
      </w:r>
    </w:p>
    <w:p w14:paraId="7E95E6CD" w14:textId="57C433B8" w:rsidR="00CD037B" w:rsidRDefault="00CD037B" w:rsidP="000F49BB">
      <w:pPr>
        <w:rPr>
          <w:rFonts w:ascii="Cambria" w:hAnsi="Cambria"/>
        </w:rPr>
      </w:pPr>
    </w:p>
    <w:p w14:paraId="60BD7227" w14:textId="6B093330" w:rsidR="00193A3C" w:rsidRPr="00C02ECD" w:rsidRDefault="00193A3C" w:rsidP="000F49BB">
      <w:pPr>
        <w:rPr>
          <w:rFonts w:ascii="Cambria" w:eastAsia="georgia" w:hAnsi="Cambria" w:cs="georgia"/>
          <w:b/>
        </w:rPr>
      </w:pPr>
      <w:r w:rsidRPr="00C02ECD">
        <w:rPr>
          <w:rFonts w:ascii="Cambria" w:eastAsia="georgia" w:hAnsi="Cambria" w:cs="georgia"/>
          <w:b/>
          <w:bCs/>
        </w:rPr>
        <w:t>About Wilkes University</w:t>
      </w:r>
    </w:p>
    <w:p w14:paraId="37C5B752" w14:textId="15E074D7" w:rsidR="00C02ECD" w:rsidRPr="00C02ECD" w:rsidRDefault="00193A3C" w:rsidP="000F49BB">
      <w:pPr>
        <w:rPr>
          <w:rFonts w:ascii="Cambria" w:eastAsia="georgia" w:hAnsi="Cambria" w:cs="georgia"/>
        </w:rPr>
      </w:pPr>
      <w:r w:rsidRPr="00C02ECD">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w:t>
      </w:r>
    </w:p>
    <w:p w14:paraId="5ED12B84" w14:textId="154ADDF9" w:rsidR="00193A3C" w:rsidRPr="00C02ECD" w:rsidRDefault="00193A3C" w:rsidP="000F49BB">
      <w:pPr>
        <w:rPr>
          <w:rFonts w:ascii="Cambria" w:eastAsia="georgia" w:hAnsi="Cambria" w:cs="georgia"/>
        </w:rPr>
      </w:pPr>
      <w:r w:rsidRPr="00C02ECD">
        <w:rPr>
          <w:rFonts w:ascii="Cambria" w:eastAsia="georgia" w:hAnsi="Cambria" w:cs="georgia"/>
        </w:rPr>
        <w:t xml:space="preserve">small college, open to all who show promise. </w:t>
      </w:r>
      <w:r w:rsidRPr="00C02ECD">
        <w:rPr>
          <w:rFonts w:ascii="Cambria" w:eastAsia="georgia" w:hAnsi="Cambria" w:cs="georgia"/>
          <w:i/>
          <w:iCs/>
        </w:rPr>
        <w:t>The Economist</w:t>
      </w:r>
      <w:r w:rsidRPr="00C02ECD">
        <w:rPr>
          <w:rFonts w:ascii="Cambria" w:eastAsia="georgia" w:hAnsi="Cambria" w:cs="georgia"/>
        </w:rPr>
        <w:t xml:space="preserve"> 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t>
      </w:r>
      <w:hyperlink r:id="rId7" w:tgtFrame="_blank" w:history="1">
        <w:r w:rsidRPr="00C02ECD">
          <w:rPr>
            <w:rStyle w:val="Hyperlink"/>
            <w:rFonts w:ascii="Cambria" w:eastAsia="georgia" w:hAnsi="Cambria" w:cs="georgia"/>
          </w:rPr>
          <w:t>www.wilkes.edu</w:t>
        </w:r>
      </w:hyperlink>
      <w:r w:rsidRPr="00C02ECD">
        <w:rPr>
          <w:rFonts w:ascii="Cambria" w:eastAsia="georgia" w:hAnsi="Cambria" w:cs="georgia"/>
        </w:rPr>
        <w:t>.</w:t>
      </w:r>
    </w:p>
    <w:p w14:paraId="563CB305" w14:textId="5B943B8D" w:rsidR="007A2720" w:rsidRPr="00C02ECD" w:rsidRDefault="007A2720" w:rsidP="000F49BB">
      <w:pPr>
        <w:rPr>
          <w:rFonts w:ascii="Cambria" w:eastAsia="georgia" w:hAnsi="Cambria" w:cs="georgia"/>
        </w:rPr>
      </w:pPr>
    </w:p>
    <w:p w14:paraId="6B67F20B" w14:textId="0DBD6FFC" w:rsidR="007A2720" w:rsidRPr="00C02ECD" w:rsidRDefault="007A2720" w:rsidP="000F49BB">
      <w:pPr>
        <w:jc w:val="center"/>
        <w:rPr>
          <w:rFonts w:ascii="Cambria" w:eastAsia="georgia" w:hAnsi="Cambria" w:cs="georgia"/>
        </w:rPr>
      </w:pPr>
      <w:r w:rsidRPr="00C02ECD">
        <w:rPr>
          <w:rFonts w:ascii="Cambria" w:eastAsia="georgia" w:hAnsi="Cambria" w:cs="georgia"/>
        </w:rPr>
        <w:t>#####</w:t>
      </w:r>
    </w:p>
    <w:sectPr w:rsidR="007A2720" w:rsidRPr="00C02ECD" w:rsidSect="00E50DA7">
      <w:headerReference w:type="default" r:id="rId8"/>
      <w:footerReference w:type="default" r:id="rId9"/>
      <w:headerReference w:type="first" r:id="rId10"/>
      <w:footerReference w:type="first" r:id="rId11"/>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AA30" w14:textId="77777777" w:rsidR="00DE6934" w:rsidRDefault="00DE6934">
      <w:r>
        <w:separator/>
      </w:r>
    </w:p>
  </w:endnote>
  <w:endnote w:type="continuationSeparator" w:id="0">
    <w:p w14:paraId="1684AC32" w14:textId="77777777" w:rsidR="00DE6934" w:rsidRDefault="00DE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Brown-Light">
    <w:altName w:val="Calibri"/>
    <w:panose1 w:val="020B0604020202020204"/>
    <w:charset w:val="00"/>
    <w:family w:val="auto"/>
    <w:pitch w:val="variable"/>
    <w:sig w:usb0="00000003" w:usb1="00000000" w:usb2="00000000" w:usb3="00000000" w:csb0="00000001" w:csb1="00000000"/>
  </w:font>
  <w:font w:name="Sentinel Semibold">
    <w:altName w:val="Times New Roman"/>
    <w:panose1 w:val="020B0604020202020204"/>
    <w:charset w:val="00"/>
    <w:family w:val="auto"/>
    <w:pitch w:val="variable"/>
    <w:sig w:usb0="00000001" w:usb1="4000004A" w:usb2="00000000" w:usb3="00000000" w:csb0="0000009B" w:csb1="00000000"/>
  </w:font>
  <w:font w:name="Sentinel Book">
    <w:altName w:val="Times New Roman"/>
    <w:panose1 w:val="020B0604020202020204"/>
    <w:charset w:val="00"/>
    <w:family w:val="auto"/>
    <w:pitch w:val="variable"/>
    <w:sig w:usb0="00000001" w:usb1="4000004A" w:usb2="00000000" w:usb3="00000000" w:csb0="0000009B" w:csb1="00000000"/>
  </w:font>
  <w:font w:name="Brown-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279A" w14:textId="64C3C389"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595093">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595093">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32B9F17C"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595093">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595093">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FA49" w14:textId="77777777" w:rsidR="00DE6934" w:rsidRDefault="00DE6934">
      <w:r>
        <w:separator/>
      </w:r>
    </w:p>
  </w:footnote>
  <w:footnote w:type="continuationSeparator" w:id="0">
    <w:p w14:paraId="1635B0CC" w14:textId="77777777" w:rsidR="00DE6934" w:rsidRDefault="00DE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w:pict>
            <v:shapetype w14:anchorId="6A15F377"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157EDE9"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8A3"/>
    <w:multiLevelType w:val="hybridMultilevel"/>
    <w:tmpl w:val="00B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D2F90"/>
    <w:multiLevelType w:val="hybridMultilevel"/>
    <w:tmpl w:val="B5B2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ACF32C4"/>
    <w:multiLevelType w:val="hybridMultilevel"/>
    <w:tmpl w:val="85E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802A4"/>
    <w:multiLevelType w:val="hybridMultilevel"/>
    <w:tmpl w:val="D1D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8"/>
  </w:num>
  <w:num w:numId="6">
    <w:abstractNumId w:val="9"/>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33"/>
    <w:rsid w:val="00015248"/>
    <w:rsid w:val="00052B96"/>
    <w:rsid w:val="00052E18"/>
    <w:rsid w:val="00084B53"/>
    <w:rsid w:val="00095F82"/>
    <w:rsid w:val="000A133B"/>
    <w:rsid w:val="000B16EA"/>
    <w:rsid w:val="000C74D5"/>
    <w:rsid w:val="000D3BFB"/>
    <w:rsid w:val="000E3B3B"/>
    <w:rsid w:val="000F49BB"/>
    <w:rsid w:val="001051B2"/>
    <w:rsid w:val="00107B92"/>
    <w:rsid w:val="00120832"/>
    <w:rsid w:val="00124291"/>
    <w:rsid w:val="001264B9"/>
    <w:rsid w:val="00142DCE"/>
    <w:rsid w:val="00165E36"/>
    <w:rsid w:val="00171583"/>
    <w:rsid w:val="00187A08"/>
    <w:rsid w:val="00193A3C"/>
    <w:rsid w:val="001A0A59"/>
    <w:rsid w:val="001A5F76"/>
    <w:rsid w:val="001B09ED"/>
    <w:rsid w:val="001C5297"/>
    <w:rsid w:val="001D6021"/>
    <w:rsid w:val="001F6881"/>
    <w:rsid w:val="002238C3"/>
    <w:rsid w:val="00223F53"/>
    <w:rsid w:val="00226EF5"/>
    <w:rsid w:val="00227DEA"/>
    <w:rsid w:val="00242167"/>
    <w:rsid w:val="00271B06"/>
    <w:rsid w:val="002B4EA2"/>
    <w:rsid w:val="002C3A3E"/>
    <w:rsid w:val="002C4A85"/>
    <w:rsid w:val="002E1F96"/>
    <w:rsid w:val="002F2FE4"/>
    <w:rsid w:val="00301A24"/>
    <w:rsid w:val="0030668F"/>
    <w:rsid w:val="00312C88"/>
    <w:rsid w:val="00316D0A"/>
    <w:rsid w:val="00353FA5"/>
    <w:rsid w:val="00374A3B"/>
    <w:rsid w:val="003C1A67"/>
    <w:rsid w:val="003C7A4B"/>
    <w:rsid w:val="003D568D"/>
    <w:rsid w:val="003F0AF5"/>
    <w:rsid w:val="00423558"/>
    <w:rsid w:val="00423A06"/>
    <w:rsid w:val="00435962"/>
    <w:rsid w:val="00447CEA"/>
    <w:rsid w:val="004E0E94"/>
    <w:rsid w:val="00500BD9"/>
    <w:rsid w:val="00511907"/>
    <w:rsid w:val="005165E7"/>
    <w:rsid w:val="00517680"/>
    <w:rsid w:val="005264EA"/>
    <w:rsid w:val="00526F53"/>
    <w:rsid w:val="00534023"/>
    <w:rsid w:val="00555CED"/>
    <w:rsid w:val="005718EF"/>
    <w:rsid w:val="00580A50"/>
    <w:rsid w:val="00595093"/>
    <w:rsid w:val="005B19FA"/>
    <w:rsid w:val="005B597D"/>
    <w:rsid w:val="005D2307"/>
    <w:rsid w:val="005D4458"/>
    <w:rsid w:val="005E29EA"/>
    <w:rsid w:val="006035E0"/>
    <w:rsid w:val="00613916"/>
    <w:rsid w:val="00620A10"/>
    <w:rsid w:val="00630B51"/>
    <w:rsid w:val="006522FB"/>
    <w:rsid w:val="006562AD"/>
    <w:rsid w:val="006655FD"/>
    <w:rsid w:val="006C45E0"/>
    <w:rsid w:val="006C5F79"/>
    <w:rsid w:val="006E6649"/>
    <w:rsid w:val="006E73C3"/>
    <w:rsid w:val="00722B04"/>
    <w:rsid w:val="00726D3D"/>
    <w:rsid w:val="00730813"/>
    <w:rsid w:val="00747BB4"/>
    <w:rsid w:val="00757F76"/>
    <w:rsid w:val="007740CB"/>
    <w:rsid w:val="00791914"/>
    <w:rsid w:val="007A2720"/>
    <w:rsid w:val="007B4757"/>
    <w:rsid w:val="007B7713"/>
    <w:rsid w:val="007D6B8B"/>
    <w:rsid w:val="007E13F7"/>
    <w:rsid w:val="0080696B"/>
    <w:rsid w:val="00836538"/>
    <w:rsid w:val="00856964"/>
    <w:rsid w:val="008B264F"/>
    <w:rsid w:val="008B5463"/>
    <w:rsid w:val="008B6275"/>
    <w:rsid w:val="008D1C22"/>
    <w:rsid w:val="008F5A41"/>
    <w:rsid w:val="009019B5"/>
    <w:rsid w:val="00901CD7"/>
    <w:rsid w:val="00905662"/>
    <w:rsid w:val="009059E3"/>
    <w:rsid w:val="00951CFA"/>
    <w:rsid w:val="00952BA2"/>
    <w:rsid w:val="00963C8A"/>
    <w:rsid w:val="00987608"/>
    <w:rsid w:val="00992F5D"/>
    <w:rsid w:val="009C3EB2"/>
    <w:rsid w:val="009C6050"/>
    <w:rsid w:val="009F77AA"/>
    <w:rsid w:val="00A6112D"/>
    <w:rsid w:val="00A6679F"/>
    <w:rsid w:val="00A817B5"/>
    <w:rsid w:val="00A81DB8"/>
    <w:rsid w:val="00A8661D"/>
    <w:rsid w:val="00A867E3"/>
    <w:rsid w:val="00A9749B"/>
    <w:rsid w:val="00A97BCB"/>
    <w:rsid w:val="00AB0AB6"/>
    <w:rsid w:val="00AD4D67"/>
    <w:rsid w:val="00AE54D8"/>
    <w:rsid w:val="00AF5D99"/>
    <w:rsid w:val="00AF7794"/>
    <w:rsid w:val="00B02169"/>
    <w:rsid w:val="00B03DC5"/>
    <w:rsid w:val="00B04FBB"/>
    <w:rsid w:val="00B1410F"/>
    <w:rsid w:val="00B2765B"/>
    <w:rsid w:val="00B442C1"/>
    <w:rsid w:val="00B44315"/>
    <w:rsid w:val="00B56741"/>
    <w:rsid w:val="00BB2965"/>
    <w:rsid w:val="00BD1AF7"/>
    <w:rsid w:val="00BF3CAD"/>
    <w:rsid w:val="00BF737F"/>
    <w:rsid w:val="00BF7DC1"/>
    <w:rsid w:val="00C02ECD"/>
    <w:rsid w:val="00C0620E"/>
    <w:rsid w:val="00C171E8"/>
    <w:rsid w:val="00C279E2"/>
    <w:rsid w:val="00C31C7D"/>
    <w:rsid w:val="00C35C8D"/>
    <w:rsid w:val="00C41649"/>
    <w:rsid w:val="00C532C3"/>
    <w:rsid w:val="00C53A62"/>
    <w:rsid w:val="00C552E3"/>
    <w:rsid w:val="00C812D3"/>
    <w:rsid w:val="00CB19A7"/>
    <w:rsid w:val="00CB4F33"/>
    <w:rsid w:val="00CC182B"/>
    <w:rsid w:val="00CD037B"/>
    <w:rsid w:val="00CD1621"/>
    <w:rsid w:val="00CF4F8C"/>
    <w:rsid w:val="00D06E85"/>
    <w:rsid w:val="00D179D2"/>
    <w:rsid w:val="00D57D2E"/>
    <w:rsid w:val="00D61940"/>
    <w:rsid w:val="00D63CEE"/>
    <w:rsid w:val="00D734B5"/>
    <w:rsid w:val="00D96865"/>
    <w:rsid w:val="00DB1BD1"/>
    <w:rsid w:val="00DC49D7"/>
    <w:rsid w:val="00DE062C"/>
    <w:rsid w:val="00DE6934"/>
    <w:rsid w:val="00E21A4B"/>
    <w:rsid w:val="00E50DA7"/>
    <w:rsid w:val="00E6077E"/>
    <w:rsid w:val="00E65ED5"/>
    <w:rsid w:val="00E72DEC"/>
    <w:rsid w:val="00E732B4"/>
    <w:rsid w:val="00F01A34"/>
    <w:rsid w:val="00F02B63"/>
    <w:rsid w:val="00F17F51"/>
    <w:rsid w:val="00F40E64"/>
    <w:rsid w:val="00F529C5"/>
    <w:rsid w:val="00F554C2"/>
    <w:rsid w:val="00F608BC"/>
    <w:rsid w:val="00F66675"/>
    <w:rsid w:val="00F90FEF"/>
    <w:rsid w:val="00FD07CF"/>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FAA8F6EF-402D-8741-ACA3-D907D9F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customStyle="1" w:styleId="UnresolvedMention1">
    <w:name w:val="Unresolved Mention1"/>
    <w:basedOn w:val="DefaultParagraphFont"/>
    <w:uiPriority w:val="99"/>
    <w:semiHidden/>
    <w:unhideWhenUsed/>
    <w:rsid w:val="005D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2099">
      <w:bodyDiv w:val="1"/>
      <w:marLeft w:val="0"/>
      <w:marRight w:val="0"/>
      <w:marTop w:val="0"/>
      <w:marBottom w:val="0"/>
      <w:divBdr>
        <w:top w:val="none" w:sz="0" w:space="0" w:color="auto"/>
        <w:left w:val="none" w:sz="0" w:space="0" w:color="auto"/>
        <w:bottom w:val="none" w:sz="0" w:space="0" w:color="auto"/>
        <w:right w:val="none" w:sz="0" w:space="0" w:color="auto"/>
      </w:divBdr>
    </w:div>
    <w:div w:id="234976473">
      <w:bodyDiv w:val="1"/>
      <w:marLeft w:val="0"/>
      <w:marRight w:val="0"/>
      <w:marTop w:val="0"/>
      <w:marBottom w:val="0"/>
      <w:divBdr>
        <w:top w:val="none" w:sz="0" w:space="0" w:color="auto"/>
        <w:left w:val="none" w:sz="0" w:space="0" w:color="auto"/>
        <w:bottom w:val="none" w:sz="0" w:space="0" w:color="auto"/>
        <w:right w:val="none" w:sz="0" w:space="0" w:color="auto"/>
      </w:divBdr>
    </w:div>
    <w:div w:id="681200585">
      <w:bodyDiv w:val="1"/>
      <w:marLeft w:val="0"/>
      <w:marRight w:val="0"/>
      <w:marTop w:val="0"/>
      <w:marBottom w:val="0"/>
      <w:divBdr>
        <w:top w:val="none" w:sz="0" w:space="0" w:color="auto"/>
        <w:left w:val="none" w:sz="0" w:space="0" w:color="auto"/>
        <w:bottom w:val="none" w:sz="0" w:space="0" w:color="auto"/>
        <w:right w:val="none" w:sz="0" w:space="0" w:color="auto"/>
      </w:divBdr>
    </w:div>
    <w:div w:id="696927134">
      <w:bodyDiv w:val="1"/>
      <w:marLeft w:val="0"/>
      <w:marRight w:val="0"/>
      <w:marTop w:val="0"/>
      <w:marBottom w:val="0"/>
      <w:divBdr>
        <w:top w:val="none" w:sz="0" w:space="0" w:color="auto"/>
        <w:left w:val="none" w:sz="0" w:space="0" w:color="auto"/>
        <w:bottom w:val="none" w:sz="0" w:space="0" w:color="auto"/>
        <w:right w:val="none" w:sz="0" w:space="0" w:color="auto"/>
      </w:divBdr>
    </w:div>
    <w:div w:id="841891191">
      <w:bodyDiv w:val="1"/>
      <w:marLeft w:val="0"/>
      <w:marRight w:val="0"/>
      <w:marTop w:val="0"/>
      <w:marBottom w:val="0"/>
      <w:divBdr>
        <w:top w:val="none" w:sz="0" w:space="0" w:color="auto"/>
        <w:left w:val="none" w:sz="0" w:space="0" w:color="auto"/>
        <w:bottom w:val="none" w:sz="0" w:space="0" w:color="auto"/>
        <w:right w:val="none" w:sz="0" w:space="0" w:color="auto"/>
      </w:divBdr>
    </w:div>
    <w:div w:id="919221422">
      <w:bodyDiv w:val="1"/>
      <w:marLeft w:val="0"/>
      <w:marRight w:val="0"/>
      <w:marTop w:val="0"/>
      <w:marBottom w:val="0"/>
      <w:divBdr>
        <w:top w:val="none" w:sz="0" w:space="0" w:color="auto"/>
        <w:left w:val="none" w:sz="0" w:space="0" w:color="auto"/>
        <w:bottom w:val="none" w:sz="0" w:space="0" w:color="auto"/>
        <w:right w:val="none" w:sz="0" w:space="0" w:color="auto"/>
      </w:divBdr>
    </w:div>
    <w:div w:id="950623114">
      <w:bodyDiv w:val="1"/>
      <w:marLeft w:val="0"/>
      <w:marRight w:val="0"/>
      <w:marTop w:val="0"/>
      <w:marBottom w:val="0"/>
      <w:divBdr>
        <w:top w:val="none" w:sz="0" w:space="0" w:color="auto"/>
        <w:left w:val="none" w:sz="0" w:space="0" w:color="auto"/>
        <w:bottom w:val="none" w:sz="0" w:space="0" w:color="auto"/>
        <w:right w:val="none" w:sz="0" w:space="0" w:color="auto"/>
      </w:divBdr>
    </w:div>
    <w:div w:id="1076703899">
      <w:bodyDiv w:val="1"/>
      <w:marLeft w:val="0"/>
      <w:marRight w:val="0"/>
      <w:marTop w:val="0"/>
      <w:marBottom w:val="0"/>
      <w:divBdr>
        <w:top w:val="none" w:sz="0" w:space="0" w:color="auto"/>
        <w:left w:val="none" w:sz="0" w:space="0" w:color="auto"/>
        <w:bottom w:val="none" w:sz="0" w:space="0" w:color="auto"/>
        <w:right w:val="none" w:sz="0" w:space="0" w:color="auto"/>
      </w:divBdr>
      <w:divsChild>
        <w:div w:id="1022626758">
          <w:marLeft w:val="0"/>
          <w:marRight w:val="0"/>
          <w:marTop w:val="0"/>
          <w:marBottom w:val="0"/>
          <w:divBdr>
            <w:top w:val="none" w:sz="0" w:space="0" w:color="auto"/>
            <w:left w:val="none" w:sz="0" w:space="0" w:color="auto"/>
            <w:bottom w:val="none" w:sz="0" w:space="0" w:color="auto"/>
            <w:right w:val="none" w:sz="0" w:space="0" w:color="auto"/>
          </w:divBdr>
        </w:div>
      </w:divsChild>
    </w:div>
    <w:div w:id="1215002704">
      <w:bodyDiv w:val="1"/>
      <w:marLeft w:val="0"/>
      <w:marRight w:val="0"/>
      <w:marTop w:val="0"/>
      <w:marBottom w:val="0"/>
      <w:divBdr>
        <w:top w:val="none" w:sz="0" w:space="0" w:color="auto"/>
        <w:left w:val="none" w:sz="0" w:space="0" w:color="auto"/>
        <w:bottom w:val="none" w:sz="0" w:space="0" w:color="auto"/>
        <w:right w:val="none" w:sz="0" w:space="0" w:color="auto"/>
      </w:divBdr>
    </w:div>
    <w:div w:id="1219395360">
      <w:bodyDiv w:val="1"/>
      <w:marLeft w:val="0"/>
      <w:marRight w:val="0"/>
      <w:marTop w:val="0"/>
      <w:marBottom w:val="0"/>
      <w:divBdr>
        <w:top w:val="none" w:sz="0" w:space="0" w:color="auto"/>
        <w:left w:val="none" w:sz="0" w:space="0" w:color="auto"/>
        <w:bottom w:val="none" w:sz="0" w:space="0" w:color="auto"/>
        <w:right w:val="none" w:sz="0" w:space="0" w:color="auto"/>
      </w:divBdr>
      <w:divsChild>
        <w:div w:id="78647799">
          <w:marLeft w:val="0"/>
          <w:marRight w:val="0"/>
          <w:marTop w:val="0"/>
          <w:marBottom w:val="0"/>
          <w:divBdr>
            <w:top w:val="none" w:sz="0" w:space="0" w:color="auto"/>
            <w:left w:val="none" w:sz="0" w:space="0" w:color="auto"/>
            <w:bottom w:val="none" w:sz="0" w:space="0" w:color="auto"/>
            <w:right w:val="none" w:sz="0" w:space="0" w:color="auto"/>
          </w:divBdr>
        </w:div>
      </w:divsChild>
    </w:div>
    <w:div w:id="1253583956">
      <w:bodyDiv w:val="1"/>
      <w:marLeft w:val="0"/>
      <w:marRight w:val="0"/>
      <w:marTop w:val="0"/>
      <w:marBottom w:val="0"/>
      <w:divBdr>
        <w:top w:val="none" w:sz="0" w:space="0" w:color="auto"/>
        <w:left w:val="none" w:sz="0" w:space="0" w:color="auto"/>
        <w:bottom w:val="none" w:sz="0" w:space="0" w:color="auto"/>
        <w:right w:val="none" w:sz="0" w:space="0" w:color="auto"/>
      </w:divBdr>
    </w:div>
    <w:div w:id="1369337465">
      <w:bodyDiv w:val="1"/>
      <w:marLeft w:val="0"/>
      <w:marRight w:val="0"/>
      <w:marTop w:val="0"/>
      <w:marBottom w:val="0"/>
      <w:divBdr>
        <w:top w:val="none" w:sz="0" w:space="0" w:color="auto"/>
        <w:left w:val="none" w:sz="0" w:space="0" w:color="auto"/>
        <w:bottom w:val="none" w:sz="0" w:space="0" w:color="auto"/>
        <w:right w:val="none" w:sz="0" w:space="0" w:color="auto"/>
      </w:divBdr>
    </w:div>
    <w:div w:id="1461416089">
      <w:bodyDiv w:val="1"/>
      <w:marLeft w:val="0"/>
      <w:marRight w:val="0"/>
      <w:marTop w:val="0"/>
      <w:marBottom w:val="0"/>
      <w:divBdr>
        <w:top w:val="none" w:sz="0" w:space="0" w:color="auto"/>
        <w:left w:val="none" w:sz="0" w:space="0" w:color="auto"/>
        <w:bottom w:val="none" w:sz="0" w:space="0" w:color="auto"/>
        <w:right w:val="none" w:sz="0" w:space="0" w:color="auto"/>
      </w:divBdr>
    </w:div>
    <w:div w:id="1495533972">
      <w:bodyDiv w:val="1"/>
      <w:marLeft w:val="0"/>
      <w:marRight w:val="0"/>
      <w:marTop w:val="0"/>
      <w:marBottom w:val="0"/>
      <w:divBdr>
        <w:top w:val="none" w:sz="0" w:space="0" w:color="auto"/>
        <w:left w:val="none" w:sz="0" w:space="0" w:color="auto"/>
        <w:bottom w:val="none" w:sz="0" w:space="0" w:color="auto"/>
        <w:right w:val="none" w:sz="0" w:space="0" w:color="auto"/>
      </w:divBdr>
    </w:div>
    <w:div w:id="1553271206">
      <w:bodyDiv w:val="1"/>
      <w:marLeft w:val="0"/>
      <w:marRight w:val="0"/>
      <w:marTop w:val="0"/>
      <w:marBottom w:val="0"/>
      <w:divBdr>
        <w:top w:val="none" w:sz="0" w:space="0" w:color="auto"/>
        <w:left w:val="none" w:sz="0" w:space="0" w:color="auto"/>
        <w:bottom w:val="none" w:sz="0" w:space="0" w:color="auto"/>
        <w:right w:val="none" w:sz="0" w:space="0" w:color="auto"/>
      </w:divBdr>
    </w:div>
    <w:div w:id="1571650588">
      <w:bodyDiv w:val="1"/>
      <w:marLeft w:val="0"/>
      <w:marRight w:val="0"/>
      <w:marTop w:val="0"/>
      <w:marBottom w:val="0"/>
      <w:divBdr>
        <w:top w:val="none" w:sz="0" w:space="0" w:color="auto"/>
        <w:left w:val="none" w:sz="0" w:space="0" w:color="auto"/>
        <w:bottom w:val="none" w:sz="0" w:space="0" w:color="auto"/>
        <w:right w:val="none" w:sz="0" w:space="0" w:color="auto"/>
      </w:divBdr>
    </w:div>
    <w:div w:id="161297565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692607085">
          <w:marLeft w:val="0"/>
          <w:marRight w:val="0"/>
          <w:marTop w:val="0"/>
          <w:marBottom w:val="0"/>
          <w:divBdr>
            <w:top w:val="none" w:sz="0" w:space="0" w:color="auto"/>
            <w:left w:val="none" w:sz="0" w:space="0" w:color="auto"/>
            <w:bottom w:val="none" w:sz="0" w:space="0" w:color="auto"/>
            <w:right w:val="none" w:sz="0" w:space="0" w:color="auto"/>
          </w:divBdr>
        </w:div>
        <w:div w:id="1927038251">
          <w:marLeft w:val="0"/>
          <w:marRight w:val="0"/>
          <w:marTop w:val="0"/>
          <w:marBottom w:val="0"/>
          <w:divBdr>
            <w:top w:val="none" w:sz="0" w:space="0" w:color="auto"/>
            <w:left w:val="none" w:sz="0" w:space="0" w:color="auto"/>
            <w:bottom w:val="none" w:sz="0" w:space="0" w:color="auto"/>
            <w:right w:val="none" w:sz="0" w:space="0" w:color="auto"/>
          </w:divBdr>
        </w:div>
      </w:divsChild>
    </w:div>
    <w:div w:id="204690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ke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Desmarteau, Joe</dc:creator>
  <cp:keywords/>
  <dc:description/>
  <cp:lastModifiedBy>Gabrielle D'Amico</cp:lastModifiedBy>
  <cp:revision>5</cp:revision>
  <cp:lastPrinted>2019-08-30T13:31:00Z</cp:lastPrinted>
  <dcterms:created xsi:type="dcterms:W3CDTF">2019-08-30T13:10:00Z</dcterms:created>
  <dcterms:modified xsi:type="dcterms:W3CDTF">2019-09-03T12:42:00Z</dcterms:modified>
</cp:coreProperties>
</file>