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24" w:rsidRDefault="00935E24" w:rsidP="00935E24">
      <w:pPr>
        <w:jc w:val="center"/>
        <w:rPr>
          <w:rFonts w:ascii="Georgia" w:hAnsi="Georgia"/>
          <w:b/>
          <w:sz w:val="28"/>
          <w:szCs w:val="28"/>
        </w:rPr>
      </w:pPr>
      <w:r w:rsidRPr="00935E24">
        <w:rPr>
          <w:rFonts w:ascii="Georgia" w:hAnsi="Georgia"/>
          <w:b/>
          <w:sz w:val="28"/>
          <w:szCs w:val="28"/>
        </w:rPr>
        <w:t>Wilkes University Civic Band Presents Concert Dec. 10</w:t>
      </w:r>
    </w:p>
    <w:p w:rsidR="00935E24" w:rsidRPr="00935E24" w:rsidRDefault="00935E24" w:rsidP="00935E24">
      <w:pPr>
        <w:rPr>
          <w:rFonts w:ascii="Georgia" w:hAnsi="Georgia"/>
          <w:b/>
          <w:sz w:val="28"/>
          <w:szCs w:val="28"/>
        </w:rPr>
      </w:pPr>
    </w:p>
    <w:p w:rsidR="00935E24" w:rsidRDefault="00935E24" w:rsidP="00935E24">
      <w:pPr>
        <w:rPr>
          <w:rFonts w:ascii="Georgia" w:hAnsi="Georgia"/>
        </w:rPr>
      </w:pPr>
      <w:r w:rsidRPr="00935E24">
        <w:rPr>
          <w:rFonts w:ascii="Georgia" w:hAnsi="Georgia"/>
        </w:rPr>
        <w:t>The Wilkes University Civic Band</w:t>
      </w:r>
      <w:r w:rsidR="006B059A">
        <w:rPr>
          <w:rFonts w:ascii="Georgia" w:hAnsi="Georgia"/>
        </w:rPr>
        <w:t>,</w:t>
      </w:r>
      <w:r w:rsidRPr="00935E24">
        <w:rPr>
          <w:rFonts w:ascii="Georgia" w:hAnsi="Georgia"/>
        </w:rPr>
        <w:t xml:space="preserve"> </w:t>
      </w:r>
      <w:r w:rsidR="006B059A" w:rsidRPr="00935E24">
        <w:rPr>
          <w:rFonts w:ascii="Georgia" w:hAnsi="Georgia"/>
        </w:rPr>
        <w:t>Chamber Ensembles and Marching Colonels</w:t>
      </w:r>
      <w:r w:rsidR="006B059A" w:rsidRPr="00935E24">
        <w:rPr>
          <w:rFonts w:ascii="Georgia" w:hAnsi="Georgia"/>
        </w:rPr>
        <w:t xml:space="preserve"> </w:t>
      </w:r>
      <w:r w:rsidR="006B059A" w:rsidRPr="00935E24">
        <w:rPr>
          <w:rFonts w:ascii="Georgia" w:hAnsi="Georgia"/>
        </w:rPr>
        <w:t>will</w:t>
      </w:r>
      <w:r w:rsidR="006B059A">
        <w:rPr>
          <w:rFonts w:ascii="Georgia" w:hAnsi="Georgia"/>
        </w:rPr>
        <w:t xml:space="preserve"> </w:t>
      </w:r>
      <w:r w:rsidRPr="00935E24">
        <w:rPr>
          <w:rFonts w:ascii="Georgia" w:hAnsi="Georgia"/>
        </w:rPr>
        <w:t xml:space="preserve">present a concert on Dec. 10, at </w:t>
      </w:r>
      <w:r w:rsidR="006B059A">
        <w:rPr>
          <w:rFonts w:ascii="Georgia" w:hAnsi="Georgia"/>
        </w:rPr>
        <w:t>3:00</w:t>
      </w:r>
      <w:r w:rsidRPr="00935E24">
        <w:rPr>
          <w:rFonts w:ascii="Georgia" w:hAnsi="Georgia"/>
        </w:rPr>
        <w:t xml:space="preserve"> p.m. at the Dorothy Dickson Darte Center, 239 S. River St., </w:t>
      </w:r>
      <w:proofErr w:type="gramStart"/>
      <w:r w:rsidRPr="00935E24">
        <w:rPr>
          <w:rFonts w:ascii="Georgia" w:hAnsi="Georgia"/>
        </w:rPr>
        <w:t>Wilkes</w:t>
      </w:r>
      <w:proofErr w:type="gramEnd"/>
      <w:r w:rsidRPr="00935E24">
        <w:rPr>
          <w:rFonts w:ascii="Georgia" w:hAnsi="Georgia"/>
        </w:rPr>
        <w:t xml:space="preserve">-Barre.  Admission is free and the concert is open to the public. </w:t>
      </w:r>
    </w:p>
    <w:p w:rsidR="00935E24" w:rsidRPr="00935E24" w:rsidRDefault="00935E24" w:rsidP="00935E24">
      <w:pPr>
        <w:rPr>
          <w:rFonts w:ascii="Georgia" w:hAnsi="Georgia"/>
        </w:rPr>
      </w:pPr>
    </w:p>
    <w:p w:rsidR="00935E24" w:rsidRDefault="00935E24" w:rsidP="00935E24">
      <w:pPr>
        <w:rPr>
          <w:rFonts w:ascii="Georgia" w:hAnsi="Georgia"/>
        </w:rPr>
      </w:pPr>
      <w:r w:rsidRPr="00935E24">
        <w:rPr>
          <w:rFonts w:ascii="Georgia" w:hAnsi="Georgia"/>
        </w:rPr>
        <w:t xml:space="preserve">The Marching Colonels will perform </w:t>
      </w:r>
      <w:r w:rsidR="006B059A" w:rsidRPr="00935E24">
        <w:rPr>
          <w:rFonts w:ascii="Georgia" w:hAnsi="Georgia"/>
          <w:i/>
        </w:rPr>
        <w:t>The Star Spangled Banner</w:t>
      </w:r>
      <w:r w:rsidR="006B059A" w:rsidRPr="00935E24">
        <w:rPr>
          <w:rFonts w:ascii="Georgia" w:hAnsi="Georgia"/>
        </w:rPr>
        <w:t xml:space="preserve">, and </w:t>
      </w:r>
      <w:r w:rsidR="006B059A" w:rsidRPr="00935E24">
        <w:rPr>
          <w:rFonts w:ascii="Georgia" w:hAnsi="Georgia"/>
          <w:i/>
        </w:rPr>
        <w:t>All I Want for Christmas Is You</w:t>
      </w:r>
      <w:r w:rsidR="006B059A" w:rsidRPr="00935E24">
        <w:rPr>
          <w:rFonts w:ascii="Georgia" w:hAnsi="Georgia"/>
        </w:rPr>
        <w:t xml:space="preserve"> </w:t>
      </w:r>
      <w:r w:rsidR="006B059A">
        <w:rPr>
          <w:rFonts w:ascii="Georgia" w:hAnsi="Georgia"/>
        </w:rPr>
        <w:t xml:space="preserve">as well as </w:t>
      </w:r>
      <w:r w:rsidRPr="00935E24">
        <w:rPr>
          <w:rFonts w:ascii="Georgia" w:hAnsi="Georgia"/>
        </w:rPr>
        <w:t xml:space="preserve">selections from their 2017 field show including </w:t>
      </w:r>
      <w:r w:rsidRPr="00935E24">
        <w:rPr>
          <w:rFonts w:ascii="Georgia" w:hAnsi="Georgia"/>
          <w:i/>
        </w:rPr>
        <w:t>Joy</w:t>
      </w:r>
      <w:r w:rsidRPr="00935E24">
        <w:rPr>
          <w:rFonts w:ascii="Georgia" w:hAnsi="Georgia"/>
        </w:rPr>
        <w:t xml:space="preserve">, based on </w:t>
      </w:r>
      <w:r w:rsidRPr="00935E24">
        <w:rPr>
          <w:rFonts w:ascii="Georgia" w:hAnsi="Georgia"/>
          <w:i/>
        </w:rPr>
        <w:t>Ode To Joy</w:t>
      </w:r>
      <w:r w:rsidRPr="00935E24">
        <w:rPr>
          <w:rFonts w:ascii="Georgia" w:hAnsi="Georgia"/>
        </w:rPr>
        <w:t xml:space="preserve">, from Beethoven’s, </w:t>
      </w:r>
      <w:r w:rsidRPr="00935E24">
        <w:rPr>
          <w:rFonts w:ascii="Georgia" w:hAnsi="Georgia"/>
          <w:i/>
        </w:rPr>
        <w:t>Symphony No.9</w:t>
      </w:r>
      <w:r w:rsidRPr="00935E24">
        <w:rPr>
          <w:rFonts w:ascii="Georgia" w:hAnsi="Georgia"/>
        </w:rPr>
        <w:t xml:space="preserve"> and </w:t>
      </w:r>
      <w:r w:rsidRPr="00935E24">
        <w:rPr>
          <w:rFonts w:ascii="Georgia" w:hAnsi="Georgia"/>
          <w:i/>
        </w:rPr>
        <w:t>There’s no Place Like Home</w:t>
      </w:r>
      <w:r w:rsidR="006B059A">
        <w:rPr>
          <w:rFonts w:ascii="Georgia" w:hAnsi="Georgia"/>
        </w:rPr>
        <w:t xml:space="preserve"> by Michael G. </w:t>
      </w:r>
      <w:proofErr w:type="spellStart"/>
      <w:r w:rsidR="006B059A">
        <w:rPr>
          <w:rFonts w:ascii="Georgia" w:hAnsi="Georgia"/>
        </w:rPr>
        <w:t>Giacchino</w:t>
      </w:r>
      <w:proofErr w:type="spellEnd"/>
      <w:r w:rsidRPr="00935E24">
        <w:rPr>
          <w:rFonts w:ascii="Georgia" w:hAnsi="Georgia"/>
        </w:rPr>
        <w:t>.</w:t>
      </w:r>
    </w:p>
    <w:p w:rsidR="00935E24" w:rsidRPr="00935E24" w:rsidRDefault="00935E24" w:rsidP="00935E24">
      <w:pPr>
        <w:rPr>
          <w:rFonts w:ascii="Georgia" w:hAnsi="Georgia"/>
        </w:rPr>
      </w:pPr>
    </w:p>
    <w:p w:rsidR="00935E24" w:rsidRDefault="00935E24" w:rsidP="00935E24">
      <w:pPr>
        <w:rPr>
          <w:rFonts w:ascii="Georgia" w:hAnsi="Georgia"/>
        </w:rPr>
      </w:pPr>
      <w:r w:rsidRPr="00935E24">
        <w:rPr>
          <w:rFonts w:ascii="Georgia" w:hAnsi="Georgia"/>
        </w:rPr>
        <w:t>The Civic Band will perform chamber selections from clarinet, chamber winds, percussion and brass</w:t>
      </w:r>
      <w:r w:rsidR="006B059A">
        <w:rPr>
          <w:rFonts w:ascii="Georgia" w:hAnsi="Georgia"/>
        </w:rPr>
        <w:t xml:space="preserve"> ensemble including</w:t>
      </w:r>
      <w:r w:rsidRPr="00935E24">
        <w:rPr>
          <w:rFonts w:ascii="Georgia" w:hAnsi="Georgia"/>
        </w:rPr>
        <w:t xml:space="preserve"> </w:t>
      </w:r>
      <w:r w:rsidR="006B059A" w:rsidRPr="006B059A">
        <w:rPr>
          <w:rFonts w:ascii="Georgia" w:hAnsi="Georgia"/>
          <w:i/>
        </w:rPr>
        <w:t>Capric</w:t>
      </w:r>
      <w:r w:rsidR="006B059A" w:rsidRPr="006B059A">
        <w:rPr>
          <w:rFonts w:ascii="Georgia" w:hAnsi="Georgia"/>
          <w:i/>
        </w:rPr>
        <w:t>e for Clarinet</w:t>
      </w:r>
      <w:r w:rsidR="006B059A">
        <w:rPr>
          <w:rFonts w:ascii="Georgia" w:hAnsi="Georgia"/>
        </w:rPr>
        <w:t xml:space="preserve"> by Clare </w:t>
      </w:r>
      <w:proofErr w:type="spellStart"/>
      <w:r w:rsidR="006B059A">
        <w:rPr>
          <w:rFonts w:ascii="Georgia" w:hAnsi="Georgia"/>
        </w:rPr>
        <w:t>Grundman</w:t>
      </w:r>
      <w:proofErr w:type="spellEnd"/>
      <w:r w:rsidR="006B059A">
        <w:rPr>
          <w:rFonts w:ascii="Georgia" w:hAnsi="Georgia"/>
        </w:rPr>
        <w:t>,</w:t>
      </w:r>
      <w:r w:rsidR="006B059A">
        <w:rPr>
          <w:rFonts w:ascii="Georgia" w:hAnsi="Georgia"/>
        </w:rPr>
        <w:t xml:space="preserve"> </w:t>
      </w:r>
      <w:r w:rsidR="006B059A" w:rsidRPr="006B059A">
        <w:rPr>
          <w:rFonts w:ascii="Georgia" w:hAnsi="Georgia"/>
          <w:i/>
        </w:rPr>
        <w:t>Little</w:t>
      </w:r>
      <w:r w:rsidR="006B059A">
        <w:rPr>
          <w:rFonts w:ascii="Georgia" w:hAnsi="Georgia"/>
        </w:rPr>
        <w:t xml:space="preserve"> </w:t>
      </w:r>
      <w:r w:rsidRPr="00935E24">
        <w:rPr>
          <w:rFonts w:ascii="Georgia" w:hAnsi="Georgia"/>
          <w:i/>
        </w:rPr>
        <w:t>Symphon</w:t>
      </w:r>
      <w:r w:rsidR="006B059A">
        <w:rPr>
          <w:rFonts w:ascii="Georgia" w:hAnsi="Georgia"/>
          <w:i/>
        </w:rPr>
        <w:t>y</w:t>
      </w:r>
      <w:r w:rsidRPr="00935E24">
        <w:rPr>
          <w:rFonts w:ascii="Georgia" w:hAnsi="Georgia"/>
          <w:i/>
        </w:rPr>
        <w:t xml:space="preserve"> for Wind</w:t>
      </w:r>
      <w:r w:rsidR="006B059A">
        <w:rPr>
          <w:rFonts w:ascii="Georgia" w:hAnsi="Georgia"/>
          <w:i/>
        </w:rPr>
        <w:t>s</w:t>
      </w:r>
      <w:r w:rsidRPr="00935E24">
        <w:rPr>
          <w:rFonts w:ascii="Georgia" w:hAnsi="Georgia"/>
        </w:rPr>
        <w:t xml:space="preserve"> by Franz Schubert, </w:t>
      </w:r>
      <w:r w:rsidRPr="00935E24">
        <w:rPr>
          <w:rFonts w:ascii="Georgia" w:hAnsi="Georgia"/>
          <w:i/>
        </w:rPr>
        <w:t>Waltz</w:t>
      </w:r>
      <w:r w:rsidR="006B059A">
        <w:rPr>
          <w:rFonts w:ascii="Georgia" w:hAnsi="Georgia"/>
        </w:rPr>
        <w:t xml:space="preserve"> by Eugene </w:t>
      </w:r>
      <w:proofErr w:type="spellStart"/>
      <w:r w:rsidR="006B059A">
        <w:rPr>
          <w:rFonts w:ascii="Georgia" w:hAnsi="Georgia"/>
        </w:rPr>
        <w:t>Magalif</w:t>
      </w:r>
      <w:proofErr w:type="spellEnd"/>
      <w:r w:rsidR="006B059A">
        <w:rPr>
          <w:rFonts w:ascii="Georgia" w:hAnsi="Georgia"/>
        </w:rPr>
        <w:t>,</w:t>
      </w:r>
      <w:r w:rsidRPr="00935E24">
        <w:rPr>
          <w:rFonts w:ascii="Georgia" w:hAnsi="Georgia"/>
        </w:rPr>
        <w:t xml:space="preserve"> Vincent Persichetti’s, </w:t>
      </w:r>
      <w:r w:rsidRPr="00935E24">
        <w:rPr>
          <w:rFonts w:ascii="Georgia" w:hAnsi="Georgia"/>
          <w:i/>
        </w:rPr>
        <w:t>Pageant</w:t>
      </w:r>
      <w:r w:rsidR="006B059A">
        <w:rPr>
          <w:rFonts w:ascii="Georgia" w:hAnsi="Georgia"/>
        </w:rPr>
        <w:t xml:space="preserve"> and Haydn Wood’s</w:t>
      </w:r>
      <w:r w:rsidRPr="00935E24">
        <w:rPr>
          <w:rFonts w:ascii="Georgia" w:hAnsi="Georgia"/>
        </w:rPr>
        <w:t xml:space="preserve"> </w:t>
      </w:r>
      <w:proofErr w:type="spellStart"/>
      <w:r w:rsidRPr="00935E24">
        <w:rPr>
          <w:rFonts w:ascii="Georgia" w:hAnsi="Georgia"/>
          <w:i/>
        </w:rPr>
        <w:t>Mannin</w:t>
      </w:r>
      <w:proofErr w:type="spellEnd"/>
      <w:r w:rsidRPr="00935E24">
        <w:rPr>
          <w:rFonts w:ascii="Georgia" w:hAnsi="Georgia"/>
          <w:i/>
        </w:rPr>
        <w:t xml:space="preserve"> Veen</w:t>
      </w:r>
      <w:r w:rsidRPr="00935E24">
        <w:rPr>
          <w:rFonts w:ascii="Georgia" w:hAnsi="Georgia"/>
        </w:rPr>
        <w:t xml:space="preserve">. </w:t>
      </w:r>
    </w:p>
    <w:p w:rsidR="00935E24" w:rsidRPr="00935E24" w:rsidRDefault="00935E24" w:rsidP="00935E24">
      <w:pPr>
        <w:rPr>
          <w:rFonts w:ascii="Georgia" w:hAnsi="Georgia"/>
        </w:rPr>
      </w:pPr>
    </w:p>
    <w:p w:rsidR="00935E24" w:rsidRPr="00935E24" w:rsidRDefault="00935E24" w:rsidP="00935E24">
      <w:pPr>
        <w:rPr>
          <w:rFonts w:ascii="Georgia" w:hAnsi="Georgia"/>
        </w:rPr>
      </w:pPr>
    </w:p>
    <w:p w:rsidR="00246AC7" w:rsidRPr="00A25E59" w:rsidRDefault="00246AC7" w:rsidP="00935E24">
      <w:pPr>
        <w:rPr>
          <w:rFonts w:ascii="Georgia" w:hAnsi="Georgia"/>
        </w:rPr>
      </w:pPr>
      <w:r w:rsidRPr="00A25E59">
        <w:rPr>
          <w:rFonts w:ascii="Georgia" w:hAnsi="Georgia"/>
          <w:b/>
        </w:rPr>
        <w:t>About Wilkes University</w:t>
      </w:r>
      <w:r w:rsidRPr="00A25E59">
        <w:rPr>
          <w:rFonts w:ascii="Georgia" w:hAnsi="Georgia"/>
        </w:rPr>
        <w:t>:</w:t>
      </w:r>
    </w:p>
    <w:p w:rsidR="00867556" w:rsidRPr="00040A26" w:rsidRDefault="004B5BC0" w:rsidP="006F1BAE">
      <w:pPr>
        <w:rPr>
          <w:rFonts w:ascii="Georgia" w:hAnsi="Georgia"/>
        </w:rPr>
      </w:pPr>
      <w:r w:rsidRPr="004B5BC0">
        <w:rPr>
          <w:rFonts w:ascii="Georgia" w:hAnsi="Georgia"/>
        </w:rPr>
        <w:t>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liberal arts college, at a cost that is increasingly competitive with public universities. The Economist named Wilkes 25th in the nation for the value of its education for graduates. In addition to 43 bachelor’s degree programs, Wilkes offers 25 master’s degree programs and five doctoral/terminal degree programs, including the doctor of philosophy in nursing, doctor of nursing practice, doctor of education, doctor of pharmacy, and master of fine arts in creative writing. Learn more at www.wilkes.edu.</w:t>
      </w:r>
    </w:p>
    <w:p w:rsidR="00D720F1" w:rsidRPr="00040A26" w:rsidRDefault="00867556" w:rsidP="00D57027">
      <w:pPr>
        <w:jc w:val="center"/>
        <w:rPr>
          <w:rFonts w:ascii="Georgia" w:hAnsi="Georgia"/>
        </w:rPr>
      </w:pPr>
      <w:r w:rsidRPr="00040A26">
        <w:rPr>
          <w:rFonts w:ascii="Georgia" w:hAnsi="Georgia"/>
        </w:rPr>
        <w:t>#####</w:t>
      </w:r>
    </w:p>
    <w:sectPr w:rsidR="00D720F1" w:rsidRPr="00040A26" w:rsidSect="00A51BE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949" w:rsidRDefault="00C64949">
      <w:r>
        <w:separator/>
      </w:r>
    </w:p>
  </w:endnote>
  <w:endnote w:type="continuationSeparator" w:id="0">
    <w:p w:rsidR="00C64949" w:rsidRDefault="00C6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60" w:rsidRPr="001B377F" w:rsidRDefault="00D22360">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935E24">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935E24">
      <w:rPr>
        <w:rFonts w:ascii="Verdana" w:hAnsi="Verdana"/>
        <w:noProof/>
        <w:sz w:val="18"/>
      </w:rPr>
      <w:t>2</w:t>
    </w:r>
    <w:r w:rsidRPr="001B377F">
      <w:rPr>
        <w:sz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60" w:rsidRPr="003C5015" w:rsidRDefault="00D22360">
    <w:pPr>
      <w:pStyle w:val="Footer"/>
      <w:rPr>
        <w:rFonts w:ascii="Verdana" w:hAnsi="Verdana"/>
        <w:sz w:val="16"/>
      </w:rPr>
    </w:pPr>
  </w:p>
  <w:p w:rsidR="00D22360" w:rsidRPr="003C5015" w:rsidRDefault="00D22360">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6B059A">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6B059A">
      <w:rPr>
        <w:rFonts w:ascii="Verdana" w:hAnsi="Verdana"/>
        <w:noProof/>
        <w:sz w:val="16"/>
      </w:rPr>
      <w:t>1</w:t>
    </w:r>
    <w:r w:rsidRPr="003C5015">
      <w:rP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949" w:rsidRDefault="00C64949">
      <w:r>
        <w:separator/>
      </w:r>
    </w:p>
  </w:footnote>
  <w:footnote w:type="continuationSeparator" w:id="0">
    <w:p w:rsidR="00C64949" w:rsidRDefault="00C649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60" w:rsidRDefault="00D22360" w:rsidP="00CD0E68">
    <w:pPr>
      <w:rPr>
        <w:rFonts w:ascii="Georgia" w:hAnsi="Georgia"/>
        <w:i/>
        <w:sz w:val="20"/>
      </w:rPr>
    </w:pPr>
    <w:r>
      <w:rPr>
        <w:noProof/>
      </w:rPr>
      <w:drawing>
        <wp:anchor distT="0" distB="0" distL="114300" distR="114300" simplePos="0" relativeHeight="251656192" behindDoc="1" locked="0" layoutInCell="1" allowOverlap="1" wp14:anchorId="26E8B78C" wp14:editId="48D6471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360" w:rsidRPr="001B377F" w:rsidRDefault="00D22360" w:rsidP="00CD0E68">
    <w:pPr>
      <w:ind w:left="720"/>
      <w:rPr>
        <w:rFonts w:ascii="Georgia" w:hAnsi="Georgia"/>
        <w:i/>
        <w:sz w:val="20"/>
      </w:rPr>
    </w:pPr>
    <w:r>
      <w:rPr>
        <w:rFonts w:ascii="Georgia" w:hAnsi="Georgia"/>
        <w:i/>
        <w:sz w:val="20"/>
      </w:rPr>
      <w:t xml:space="preserve">            </w:t>
    </w:r>
    <w:r w:rsidRPr="001B377F">
      <w:rPr>
        <w:rFonts w:ascii="Georgia" w:hAnsi="Georgia"/>
        <w:i/>
        <w:sz w:val="20"/>
      </w:rPr>
      <w:t>Marketin</w:t>
    </w:r>
    <w:r>
      <w:rPr>
        <w:rFonts w:ascii="Georgia" w:hAnsi="Georgia"/>
        <w:i/>
        <w:sz w:val="20"/>
      </w:rPr>
      <w:t xml:space="preserve">g </w:t>
    </w:r>
    <w:r w:rsidRPr="001B377F">
      <w:rPr>
        <w:rFonts w:ascii="Georgia" w:hAnsi="Georgia"/>
        <w:i/>
        <w:sz w:val="20"/>
      </w:rPr>
      <w:t>Communications</w:t>
    </w:r>
  </w:p>
  <w:p w:rsidR="00D22360" w:rsidRPr="001B377F" w:rsidRDefault="00D22360" w:rsidP="006D514F">
    <w:pPr>
      <w:ind w:left="1310"/>
      <w:rPr>
        <w:rFonts w:ascii="Verdana" w:hAnsi="Verdana"/>
        <w:sz w:val="14"/>
      </w:rPr>
    </w:pPr>
  </w:p>
  <w:p w:rsidR="00D22360" w:rsidRPr="001B377F" w:rsidRDefault="00D22360" w:rsidP="006D514F">
    <w:pPr>
      <w:rPr>
        <w:rFonts w:ascii="Verdana" w:hAnsi="Verdana"/>
        <w:sz w:val="14"/>
      </w:rPr>
    </w:pPr>
  </w:p>
  <w:p w:rsidR="00D22360" w:rsidRPr="001B377F" w:rsidRDefault="00D22360"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71D25FE8">
              <wp:simplePos x="0" y="0"/>
              <wp:positionH relativeFrom="column">
                <wp:posOffset>0</wp:posOffset>
              </wp:positionH>
              <wp:positionV relativeFrom="paragraph">
                <wp:posOffset>4445</wp:posOffset>
              </wp:positionV>
              <wp:extent cx="6337935" cy="190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5pt" to="499.0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g/SxU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" strokeweight="2p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60" w:rsidRDefault="00D22360" w:rsidP="006D514F">
    <w:r>
      <w:rPr>
        <w:noProof/>
      </w:rPr>
      <w:drawing>
        <wp:anchor distT="0" distB="0" distL="114300" distR="114300" simplePos="0" relativeHeight="251658240" behindDoc="1" locked="0" layoutInCell="1" allowOverlap="1" wp14:anchorId="49E19AC7" wp14:editId="4DA695D5">
          <wp:simplePos x="0" y="0"/>
          <wp:positionH relativeFrom="column">
            <wp:posOffset>-253365</wp:posOffset>
          </wp:positionH>
          <wp:positionV relativeFrom="paragraph">
            <wp:posOffset>-22860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360" w:rsidRPr="003C5015" w:rsidRDefault="00D22360" w:rsidP="00A26E14">
    <w:pPr>
      <w:ind w:left="590" w:firstLine="720"/>
      <w:rPr>
        <w:rFonts w:ascii="Georgia" w:hAnsi="Georgia"/>
        <w:i/>
      </w:rPr>
    </w:pPr>
    <w:r w:rsidRPr="003C5015">
      <w:rPr>
        <w:rFonts w:ascii="Georgia" w:hAnsi="Georgia"/>
        <w:i/>
      </w:rPr>
      <w:t xml:space="preserve">Marketing Communications </w:t>
    </w:r>
  </w:p>
  <w:p w:rsidR="00D22360" w:rsidRPr="001B377F" w:rsidRDefault="00D22360" w:rsidP="006D514F">
    <w:pPr>
      <w:ind w:left="1310"/>
      <w:rPr>
        <w:rFonts w:ascii="Verdana" w:hAnsi="Verdana"/>
        <w:sz w:val="14"/>
      </w:rPr>
    </w:pPr>
  </w:p>
  <w:p w:rsidR="00D22360" w:rsidRPr="003C5015" w:rsidRDefault="00D22360" w:rsidP="006D514F">
    <w:pPr>
      <w:ind w:left="1310"/>
      <w:rPr>
        <w:rFonts w:ascii="Verdana" w:hAnsi="Verdana"/>
        <w:sz w:val="16"/>
      </w:rPr>
    </w:pPr>
    <w:r>
      <w:rPr>
        <w:rFonts w:ascii="Verdana" w:hAnsi="Verdana"/>
        <w:b/>
        <w:i/>
        <w:sz w:val="16"/>
      </w:rPr>
      <w:t xml:space="preserve">Gabrielle D’Amico, </w:t>
    </w:r>
    <w:r w:rsidRPr="002301C2">
      <w:rPr>
        <w:rFonts w:ascii="Verdana" w:hAnsi="Verdana"/>
        <w:b/>
        <w:i/>
        <w:sz w:val="16"/>
      </w:rPr>
      <w:t>Director</w:t>
    </w:r>
    <w:r>
      <w:rPr>
        <w:rFonts w:ascii="Verdana" w:hAnsi="Verdana"/>
        <w:b/>
        <w:i/>
        <w:sz w:val="16"/>
      </w:rPr>
      <w:t xml:space="preserve"> of Communications</w:t>
    </w:r>
    <w:r>
      <w:rPr>
        <w:rFonts w:ascii="Verdana" w:hAnsi="Verdana"/>
        <w:sz w:val="16"/>
      </w:rPr>
      <w:t xml:space="preserve"> gabrielle.damico@wilkes.edu (570) 408-4510</w:t>
    </w:r>
  </w:p>
  <w:p w:rsidR="00D22360" w:rsidRPr="001B377F" w:rsidRDefault="00D22360" w:rsidP="006D514F">
    <w:pPr>
      <w:ind w:left="1310"/>
      <w:rPr>
        <w:rFonts w:ascii="Verdana" w:hAnsi="Verdana"/>
        <w:sz w:val="14"/>
      </w:rPr>
    </w:pPr>
  </w:p>
  <w:p w:rsidR="00D22360" w:rsidRPr="000B6F41" w:rsidRDefault="00D22360" w:rsidP="006D514F">
    <w:pPr>
      <w:rPr>
        <w:rFonts w:ascii="Georgia" w:hAnsi="Georgia"/>
        <w:sz w:val="14"/>
      </w:rPr>
    </w:pPr>
  </w:p>
  <w:p w:rsidR="00D22360" w:rsidRPr="000B6F41" w:rsidRDefault="00D22360" w:rsidP="006D514F">
    <w:pPr>
      <w:rPr>
        <w:rFonts w:ascii="Georgia" w:hAnsi="Georgia"/>
        <w:sz w:val="14"/>
      </w:rPr>
    </w:pPr>
  </w:p>
  <w:p w:rsidR="00D22360" w:rsidRPr="000B6F41" w:rsidRDefault="00D22360" w:rsidP="009311CF">
    <w:pPr>
      <w:rPr>
        <w:rFonts w:ascii="Georgia" w:hAnsi="Georgia"/>
        <w:b/>
        <w:spacing w:val="-30"/>
        <w:sz w:val="56"/>
      </w:rPr>
    </w:pPr>
    <w:r w:rsidRPr="000B6F41">
      <w:rPr>
        <w:rFonts w:ascii="Georgia" w:hAnsi="Georgia"/>
        <w:b/>
        <w:spacing w:val="-30"/>
        <w:sz w:val="56"/>
      </w:rPr>
      <w:t>News Release</w:t>
    </w:r>
  </w:p>
  <w:p w:rsidR="00D22360" w:rsidRDefault="00D22360" w:rsidP="006D514F">
    <w:pPr>
      <w:tabs>
        <w:tab w:val="left" w:pos="4320"/>
      </w:tabs>
      <w:ind w:left="1310"/>
    </w:pPr>
    <w:r>
      <w:rPr>
        <w:noProof/>
      </w:rPr>
      <mc:AlternateContent>
        <mc:Choice Requires="wps">
          <w:drawing>
            <wp:anchor distT="4294967295" distB="4294967295" distL="114300" distR="114300" simplePos="0" relativeHeight="251659264" behindDoc="0" locked="0" layoutInCell="1" allowOverlap="1" wp14:anchorId="4705237B" wp14:editId="6E9E8DBD">
              <wp:simplePos x="0" y="0"/>
              <wp:positionH relativeFrom="column">
                <wp:posOffset>0</wp:posOffset>
              </wp:positionH>
              <wp:positionV relativeFrom="paragraph">
                <wp:posOffset>5715</wp:posOffset>
              </wp:positionV>
              <wp:extent cx="6266180" cy="0"/>
              <wp:effectExtent l="0" t="0" r="3302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45pt" to="493.4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" strokeweight="2pt"/>
          </w:pict>
        </mc:Fallback>
      </mc:AlternateContent>
    </w:r>
    <w:r w:rsidRPr="003C5015">
      <w:rPr>
        <w:rFonts w:ascii="Georgia" w:hAnsi="Georgia"/>
        <w:b/>
        <w:spacing w:val="-30"/>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461193"/>
    <w:multiLevelType w:val="hybridMultilevel"/>
    <w:tmpl w:val="C73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5"/>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14D9A"/>
    <w:rsid w:val="00025CD8"/>
    <w:rsid w:val="00027283"/>
    <w:rsid w:val="0003076A"/>
    <w:rsid w:val="0003165F"/>
    <w:rsid w:val="0003790E"/>
    <w:rsid w:val="00040A26"/>
    <w:rsid w:val="00041A98"/>
    <w:rsid w:val="00052E62"/>
    <w:rsid w:val="00055958"/>
    <w:rsid w:val="00066C9E"/>
    <w:rsid w:val="00083E6D"/>
    <w:rsid w:val="000A745A"/>
    <w:rsid w:val="000B0F52"/>
    <w:rsid w:val="000B6F41"/>
    <w:rsid w:val="000C3C19"/>
    <w:rsid w:val="000C6138"/>
    <w:rsid w:val="000D7CC9"/>
    <w:rsid w:val="000E6BAF"/>
    <w:rsid w:val="000F4470"/>
    <w:rsid w:val="001227C5"/>
    <w:rsid w:val="00140005"/>
    <w:rsid w:val="001523F9"/>
    <w:rsid w:val="001558CC"/>
    <w:rsid w:val="00156BE0"/>
    <w:rsid w:val="0016119D"/>
    <w:rsid w:val="001631E4"/>
    <w:rsid w:val="0016735D"/>
    <w:rsid w:val="00167721"/>
    <w:rsid w:val="00167FC2"/>
    <w:rsid w:val="001729CB"/>
    <w:rsid w:val="0019024A"/>
    <w:rsid w:val="00193EAE"/>
    <w:rsid w:val="001A5693"/>
    <w:rsid w:val="001A7430"/>
    <w:rsid w:val="001B2D09"/>
    <w:rsid w:val="001B4761"/>
    <w:rsid w:val="001C33BB"/>
    <w:rsid w:val="001E4F32"/>
    <w:rsid w:val="001F1513"/>
    <w:rsid w:val="001F24E5"/>
    <w:rsid w:val="00201824"/>
    <w:rsid w:val="0021284D"/>
    <w:rsid w:val="002139EB"/>
    <w:rsid w:val="002301C2"/>
    <w:rsid w:val="00234964"/>
    <w:rsid w:val="00244CF1"/>
    <w:rsid w:val="00245DFF"/>
    <w:rsid w:val="00246AC7"/>
    <w:rsid w:val="00265557"/>
    <w:rsid w:val="00265933"/>
    <w:rsid w:val="002669FE"/>
    <w:rsid w:val="00295DCB"/>
    <w:rsid w:val="002B680B"/>
    <w:rsid w:val="002D3DF2"/>
    <w:rsid w:val="002E62B7"/>
    <w:rsid w:val="002F0E22"/>
    <w:rsid w:val="002F1AEC"/>
    <w:rsid w:val="00305E64"/>
    <w:rsid w:val="00306032"/>
    <w:rsid w:val="00313894"/>
    <w:rsid w:val="00316CF2"/>
    <w:rsid w:val="0032084E"/>
    <w:rsid w:val="0032796A"/>
    <w:rsid w:val="0033145F"/>
    <w:rsid w:val="003347E2"/>
    <w:rsid w:val="0033595B"/>
    <w:rsid w:val="00367F24"/>
    <w:rsid w:val="00383388"/>
    <w:rsid w:val="00383406"/>
    <w:rsid w:val="0038602D"/>
    <w:rsid w:val="00386AED"/>
    <w:rsid w:val="00397BA7"/>
    <w:rsid w:val="003A3C31"/>
    <w:rsid w:val="003A4CAF"/>
    <w:rsid w:val="003C7A10"/>
    <w:rsid w:val="003D02BD"/>
    <w:rsid w:val="003D708B"/>
    <w:rsid w:val="003E1FC7"/>
    <w:rsid w:val="003E2D43"/>
    <w:rsid w:val="00402072"/>
    <w:rsid w:val="00405400"/>
    <w:rsid w:val="00414E47"/>
    <w:rsid w:val="004321EF"/>
    <w:rsid w:val="00445AC3"/>
    <w:rsid w:val="00460ECF"/>
    <w:rsid w:val="00463EE5"/>
    <w:rsid w:val="00482771"/>
    <w:rsid w:val="00484243"/>
    <w:rsid w:val="004B5BC0"/>
    <w:rsid w:val="004E0BF2"/>
    <w:rsid w:val="004E73AF"/>
    <w:rsid w:val="004F3955"/>
    <w:rsid w:val="00507935"/>
    <w:rsid w:val="005357F2"/>
    <w:rsid w:val="005418E6"/>
    <w:rsid w:val="0054606A"/>
    <w:rsid w:val="00575A53"/>
    <w:rsid w:val="005866B2"/>
    <w:rsid w:val="00587606"/>
    <w:rsid w:val="005A3B20"/>
    <w:rsid w:val="005B2857"/>
    <w:rsid w:val="005C025C"/>
    <w:rsid w:val="005C41F8"/>
    <w:rsid w:val="005D06FA"/>
    <w:rsid w:val="005D3FF5"/>
    <w:rsid w:val="005F3D53"/>
    <w:rsid w:val="00604BCA"/>
    <w:rsid w:val="006078EC"/>
    <w:rsid w:val="0061151E"/>
    <w:rsid w:val="00611CCB"/>
    <w:rsid w:val="006143BB"/>
    <w:rsid w:val="00616BF5"/>
    <w:rsid w:val="00617FF5"/>
    <w:rsid w:val="00635A12"/>
    <w:rsid w:val="00654007"/>
    <w:rsid w:val="006611ED"/>
    <w:rsid w:val="00672278"/>
    <w:rsid w:val="00673AFA"/>
    <w:rsid w:val="00674DD7"/>
    <w:rsid w:val="00696BA1"/>
    <w:rsid w:val="006A09A3"/>
    <w:rsid w:val="006B059A"/>
    <w:rsid w:val="006B51B8"/>
    <w:rsid w:val="006D514F"/>
    <w:rsid w:val="006F1BAE"/>
    <w:rsid w:val="006F733F"/>
    <w:rsid w:val="00701092"/>
    <w:rsid w:val="00704392"/>
    <w:rsid w:val="007116B6"/>
    <w:rsid w:val="0072144A"/>
    <w:rsid w:val="00721691"/>
    <w:rsid w:val="007255B2"/>
    <w:rsid w:val="00733B3B"/>
    <w:rsid w:val="00736A66"/>
    <w:rsid w:val="00762567"/>
    <w:rsid w:val="00770E4B"/>
    <w:rsid w:val="00772BBD"/>
    <w:rsid w:val="007A0BCC"/>
    <w:rsid w:val="007D2E0C"/>
    <w:rsid w:val="007E222E"/>
    <w:rsid w:val="007F4B20"/>
    <w:rsid w:val="00811960"/>
    <w:rsid w:val="0082160E"/>
    <w:rsid w:val="0084378A"/>
    <w:rsid w:val="008507DA"/>
    <w:rsid w:val="00857F6A"/>
    <w:rsid w:val="00867556"/>
    <w:rsid w:val="00872C4B"/>
    <w:rsid w:val="00874AFC"/>
    <w:rsid w:val="0087659D"/>
    <w:rsid w:val="0088674C"/>
    <w:rsid w:val="00887B6F"/>
    <w:rsid w:val="00890ADE"/>
    <w:rsid w:val="00896D1E"/>
    <w:rsid w:val="008B21D6"/>
    <w:rsid w:val="008B7762"/>
    <w:rsid w:val="008C1D33"/>
    <w:rsid w:val="008C30E5"/>
    <w:rsid w:val="008C654E"/>
    <w:rsid w:val="008E0BAC"/>
    <w:rsid w:val="008E4582"/>
    <w:rsid w:val="008E5790"/>
    <w:rsid w:val="00904E52"/>
    <w:rsid w:val="00907DFF"/>
    <w:rsid w:val="009117EA"/>
    <w:rsid w:val="00914EA9"/>
    <w:rsid w:val="00922468"/>
    <w:rsid w:val="0092295D"/>
    <w:rsid w:val="009237A7"/>
    <w:rsid w:val="009311CF"/>
    <w:rsid w:val="00935E24"/>
    <w:rsid w:val="00947BEC"/>
    <w:rsid w:val="009A3C7E"/>
    <w:rsid w:val="009B4620"/>
    <w:rsid w:val="009B5385"/>
    <w:rsid w:val="009B72C1"/>
    <w:rsid w:val="009C74B0"/>
    <w:rsid w:val="009D2BA0"/>
    <w:rsid w:val="009D4C44"/>
    <w:rsid w:val="009E1E8B"/>
    <w:rsid w:val="009E6746"/>
    <w:rsid w:val="009F4A9A"/>
    <w:rsid w:val="00A13853"/>
    <w:rsid w:val="00A25E59"/>
    <w:rsid w:val="00A26D9A"/>
    <w:rsid w:val="00A26E14"/>
    <w:rsid w:val="00A304AA"/>
    <w:rsid w:val="00A45FBB"/>
    <w:rsid w:val="00A51BE6"/>
    <w:rsid w:val="00A638CA"/>
    <w:rsid w:val="00A7284F"/>
    <w:rsid w:val="00A82E0A"/>
    <w:rsid w:val="00AC4340"/>
    <w:rsid w:val="00AD4818"/>
    <w:rsid w:val="00AE52C7"/>
    <w:rsid w:val="00B05C41"/>
    <w:rsid w:val="00B07756"/>
    <w:rsid w:val="00B30642"/>
    <w:rsid w:val="00B33A48"/>
    <w:rsid w:val="00B35310"/>
    <w:rsid w:val="00B430BF"/>
    <w:rsid w:val="00B524F3"/>
    <w:rsid w:val="00B53AA4"/>
    <w:rsid w:val="00B67D6D"/>
    <w:rsid w:val="00B70C66"/>
    <w:rsid w:val="00B801E9"/>
    <w:rsid w:val="00B86761"/>
    <w:rsid w:val="00B95610"/>
    <w:rsid w:val="00B97BB3"/>
    <w:rsid w:val="00BB64E6"/>
    <w:rsid w:val="00BC2B6E"/>
    <w:rsid w:val="00BE5825"/>
    <w:rsid w:val="00BF4D68"/>
    <w:rsid w:val="00C020CF"/>
    <w:rsid w:val="00C031FD"/>
    <w:rsid w:val="00C10FEA"/>
    <w:rsid w:val="00C11F68"/>
    <w:rsid w:val="00C1449A"/>
    <w:rsid w:val="00C16625"/>
    <w:rsid w:val="00C17BBC"/>
    <w:rsid w:val="00C17C05"/>
    <w:rsid w:val="00C315D7"/>
    <w:rsid w:val="00C37102"/>
    <w:rsid w:val="00C4291C"/>
    <w:rsid w:val="00C64949"/>
    <w:rsid w:val="00C77FC1"/>
    <w:rsid w:val="00C92C72"/>
    <w:rsid w:val="00CA37D1"/>
    <w:rsid w:val="00CD082A"/>
    <w:rsid w:val="00CD0E68"/>
    <w:rsid w:val="00CD139E"/>
    <w:rsid w:val="00CD52A0"/>
    <w:rsid w:val="00CE2FB5"/>
    <w:rsid w:val="00CE7AAC"/>
    <w:rsid w:val="00CF12D7"/>
    <w:rsid w:val="00CF5EA9"/>
    <w:rsid w:val="00D03F0F"/>
    <w:rsid w:val="00D22360"/>
    <w:rsid w:val="00D22BB2"/>
    <w:rsid w:val="00D321B7"/>
    <w:rsid w:val="00D33EDB"/>
    <w:rsid w:val="00D41412"/>
    <w:rsid w:val="00D432EF"/>
    <w:rsid w:val="00D57027"/>
    <w:rsid w:val="00D60F1F"/>
    <w:rsid w:val="00D63A0D"/>
    <w:rsid w:val="00D65377"/>
    <w:rsid w:val="00D720F1"/>
    <w:rsid w:val="00D80A19"/>
    <w:rsid w:val="00D84069"/>
    <w:rsid w:val="00DA2A70"/>
    <w:rsid w:val="00DB58AB"/>
    <w:rsid w:val="00E0203F"/>
    <w:rsid w:val="00E12FBC"/>
    <w:rsid w:val="00E16D7B"/>
    <w:rsid w:val="00E20E33"/>
    <w:rsid w:val="00E20FAE"/>
    <w:rsid w:val="00E4625D"/>
    <w:rsid w:val="00E53443"/>
    <w:rsid w:val="00E708AA"/>
    <w:rsid w:val="00E82B65"/>
    <w:rsid w:val="00E901AC"/>
    <w:rsid w:val="00E941D7"/>
    <w:rsid w:val="00EC45FD"/>
    <w:rsid w:val="00ED3DC5"/>
    <w:rsid w:val="00ED75DD"/>
    <w:rsid w:val="00EE6D0B"/>
    <w:rsid w:val="00EF0F2C"/>
    <w:rsid w:val="00EF55A0"/>
    <w:rsid w:val="00F37896"/>
    <w:rsid w:val="00F42BFE"/>
    <w:rsid w:val="00F52540"/>
    <w:rsid w:val="00F61A91"/>
    <w:rsid w:val="00F63F51"/>
    <w:rsid w:val="00F710F0"/>
    <w:rsid w:val="00F73E3B"/>
    <w:rsid w:val="00F935F6"/>
    <w:rsid w:val="00F94CF8"/>
    <w:rsid w:val="00FD163A"/>
    <w:rsid w:val="00FE3482"/>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ED8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652">
      <w:bodyDiv w:val="1"/>
      <w:marLeft w:val="0"/>
      <w:marRight w:val="0"/>
      <w:marTop w:val="0"/>
      <w:marBottom w:val="0"/>
      <w:divBdr>
        <w:top w:val="none" w:sz="0" w:space="0" w:color="auto"/>
        <w:left w:val="none" w:sz="0" w:space="0" w:color="auto"/>
        <w:bottom w:val="none" w:sz="0" w:space="0" w:color="auto"/>
        <w:right w:val="none" w:sz="0" w:space="0" w:color="auto"/>
      </w:divBdr>
    </w:div>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200244393">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866873583">
      <w:bodyDiv w:val="1"/>
      <w:marLeft w:val="0"/>
      <w:marRight w:val="0"/>
      <w:marTop w:val="0"/>
      <w:marBottom w:val="0"/>
      <w:divBdr>
        <w:top w:val="none" w:sz="0" w:space="0" w:color="auto"/>
        <w:left w:val="none" w:sz="0" w:space="0" w:color="auto"/>
        <w:bottom w:val="none" w:sz="0" w:space="0" w:color="auto"/>
        <w:right w:val="none" w:sz="0" w:space="0" w:color="auto"/>
      </w:divBdr>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966860435">
      <w:bodyDiv w:val="1"/>
      <w:marLeft w:val="0"/>
      <w:marRight w:val="0"/>
      <w:marTop w:val="0"/>
      <w:marBottom w:val="0"/>
      <w:divBdr>
        <w:top w:val="none" w:sz="0" w:space="0" w:color="auto"/>
        <w:left w:val="none" w:sz="0" w:space="0" w:color="auto"/>
        <w:bottom w:val="none" w:sz="0" w:space="0" w:color="auto"/>
        <w:right w:val="none" w:sz="0" w:space="0" w:color="auto"/>
      </w:divBdr>
      <w:divsChild>
        <w:div w:id="1575702743">
          <w:marLeft w:val="0"/>
          <w:marRight w:val="0"/>
          <w:marTop w:val="0"/>
          <w:marBottom w:val="0"/>
          <w:divBdr>
            <w:top w:val="none" w:sz="0" w:space="0" w:color="auto"/>
            <w:left w:val="none" w:sz="0" w:space="0" w:color="auto"/>
            <w:bottom w:val="none" w:sz="0" w:space="0" w:color="auto"/>
            <w:right w:val="none" w:sz="0" w:space="0" w:color="auto"/>
          </w:divBdr>
        </w:div>
        <w:div w:id="1619409589">
          <w:marLeft w:val="0"/>
          <w:marRight w:val="0"/>
          <w:marTop w:val="0"/>
          <w:marBottom w:val="0"/>
          <w:divBdr>
            <w:top w:val="none" w:sz="0" w:space="0" w:color="auto"/>
            <w:left w:val="none" w:sz="0" w:space="0" w:color="auto"/>
            <w:bottom w:val="none" w:sz="0" w:space="0" w:color="auto"/>
            <w:right w:val="none" w:sz="0" w:space="0" w:color="auto"/>
          </w:divBdr>
        </w:div>
      </w:divsChild>
    </w:div>
    <w:div w:id="979576479">
      <w:bodyDiv w:val="1"/>
      <w:marLeft w:val="0"/>
      <w:marRight w:val="0"/>
      <w:marTop w:val="0"/>
      <w:marBottom w:val="0"/>
      <w:divBdr>
        <w:top w:val="none" w:sz="0" w:space="0" w:color="auto"/>
        <w:left w:val="none" w:sz="0" w:space="0" w:color="auto"/>
        <w:bottom w:val="none" w:sz="0" w:space="0" w:color="auto"/>
        <w:right w:val="none" w:sz="0" w:space="0" w:color="auto"/>
      </w:divBdr>
      <w:divsChild>
        <w:div w:id="1387491591">
          <w:marLeft w:val="0"/>
          <w:marRight w:val="0"/>
          <w:marTop w:val="0"/>
          <w:marBottom w:val="0"/>
          <w:divBdr>
            <w:top w:val="none" w:sz="0" w:space="0" w:color="auto"/>
            <w:left w:val="none" w:sz="0" w:space="0" w:color="auto"/>
            <w:bottom w:val="none" w:sz="0" w:space="0" w:color="auto"/>
            <w:right w:val="none" w:sz="0" w:space="0" w:color="auto"/>
          </w:divBdr>
        </w:div>
        <w:div w:id="853762713">
          <w:marLeft w:val="0"/>
          <w:marRight w:val="0"/>
          <w:marTop w:val="0"/>
          <w:marBottom w:val="0"/>
          <w:divBdr>
            <w:top w:val="none" w:sz="0" w:space="0" w:color="auto"/>
            <w:left w:val="none" w:sz="0" w:space="0" w:color="auto"/>
            <w:bottom w:val="none" w:sz="0" w:space="0" w:color="auto"/>
            <w:right w:val="none" w:sz="0" w:space="0" w:color="auto"/>
          </w:divBdr>
        </w:div>
      </w:divsChild>
    </w:div>
    <w:div w:id="1452434487">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 w:id="20616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DFBD9-896D-764D-897F-668A4C8B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Settings\vicki.mayk\Local Settings\Temporary Internet Files\Content.Outlook\V1MH8QC9\Mayk news release.dot</Template>
  <TotalTime>20</TotalTime>
  <Pages>1</Pages>
  <Words>275</Words>
  <Characters>1571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1843</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Simon Philip</cp:lastModifiedBy>
  <cp:revision>10</cp:revision>
  <cp:lastPrinted>2017-07-13T13:05:00Z</cp:lastPrinted>
  <dcterms:created xsi:type="dcterms:W3CDTF">2017-11-28T16:39:00Z</dcterms:created>
  <dcterms:modified xsi:type="dcterms:W3CDTF">2017-11-28T17:53:00Z</dcterms:modified>
</cp:coreProperties>
</file>