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A0E15" w14:textId="77777777" w:rsidR="0041102D" w:rsidRPr="009658FD" w:rsidRDefault="0041102D" w:rsidP="00C77050">
      <w:pPr>
        <w:pStyle w:val="Title"/>
        <w:rPr>
          <w:sz w:val="40"/>
          <w:szCs w:val="40"/>
        </w:rPr>
      </w:pPr>
    </w:p>
    <w:p w14:paraId="38432BDB" w14:textId="77777777" w:rsidR="00C77050" w:rsidRDefault="00C77050" w:rsidP="00C77050">
      <w:pPr>
        <w:pStyle w:val="Title"/>
        <w:rPr>
          <w:sz w:val="44"/>
          <w:szCs w:val="44"/>
        </w:rPr>
      </w:pPr>
      <w:r w:rsidRPr="00F22984">
        <w:rPr>
          <w:sz w:val="44"/>
          <w:szCs w:val="44"/>
        </w:rPr>
        <w:t>FOR IMMEDIATE RELEASE</w:t>
      </w:r>
    </w:p>
    <w:p w14:paraId="03F6374B" w14:textId="77777777" w:rsidR="00C77050" w:rsidRPr="00F22984" w:rsidRDefault="00C77050" w:rsidP="00C77050">
      <w:pPr>
        <w:pStyle w:val="Title"/>
        <w:rPr>
          <w:sz w:val="44"/>
          <w:szCs w:val="44"/>
        </w:rPr>
      </w:pPr>
    </w:p>
    <w:p w14:paraId="38D85F6E" w14:textId="317DE8BA" w:rsidR="00A238E0" w:rsidRDefault="00A238E0" w:rsidP="00A238E0">
      <w:pPr>
        <w:rPr>
          <w:b/>
          <w:szCs w:val="24"/>
        </w:rPr>
      </w:pPr>
      <w:r>
        <w:rPr>
          <w:b/>
          <w:szCs w:val="24"/>
        </w:rPr>
        <w:t>CONTACT:</w:t>
      </w:r>
      <w:r>
        <w:rPr>
          <w:b/>
          <w:szCs w:val="24"/>
        </w:rPr>
        <w:tab/>
        <w:t>Janine G. Sorbello, Dir. of Ext. Affairs</w:t>
      </w:r>
      <w:r>
        <w:rPr>
          <w:b/>
          <w:szCs w:val="24"/>
        </w:rPr>
        <w:tab/>
        <w:t xml:space="preserve">       DATE: </w:t>
      </w:r>
      <w:r w:rsidR="000D3394">
        <w:rPr>
          <w:b/>
          <w:szCs w:val="24"/>
        </w:rPr>
        <w:t xml:space="preserve">November </w:t>
      </w:r>
      <w:r w:rsidR="00A161E7">
        <w:rPr>
          <w:b/>
          <w:szCs w:val="24"/>
        </w:rPr>
        <w:t>3</w:t>
      </w:r>
      <w:r w:rsidR="00777C70">
        <w:rPr>
          <w:b/>
          <w:szCs w:val="24"/>
        </w:rPr>
        <w:t>,</w:t>
      </w:r>
      <w:r w:rsidR="004B1313">
        <w:rPr>
          <w:b/>
          <w:szCs w:val="24"/>
        </w:rPr>
        <w:t xml:space="preserve"> 2026</w:t>
      </w:r>
    </w:p>
    <w:p w14:paraId="5FD1D953" w14:textId="3EE60A01" w:rsidR="00A238E0" w:rsidRDefault="002A0AAF" w:rsidP="00A238E0">
      <w:pPr>
        <w:rPr>
          <w:b/>
          <w:szCs w:val="24"/>
        </w:rPr>
      </w:pPr>
      <w:r>
        <w:rPr>
          <w:b/>
          <w:szCs w:val="24"/>
        </w:rPr>
        <w:t>PHONE:</w:t>
      </w:r>
      <w:r w:rsidR="00A238E0">
        <w:rPr>
          <w:b/>
          <w:szCs w:val="24"/>
        </w:rPr>
        <w:tab/>
        <w:t>302-2</w:t>
      </w:r>
      <w:r w:rsidR="00B20290">
        <w:rPr>
          <w:b/>
          <w:szCs w:val="24"/>
        </w:rPr>
        <w:t>25-6261</w:t>
      </w:r>
      <w:r w:rsidR="00A238E0">
        <w:rPr>
          <w:b/>
          <w:szCs w:val="24"/>
        </w:rPr>
        <w:tab/>
      </w:r>
      <w:r w:rsidR="00A238E0">
        <w:rPr>
          <w:b/>
          <w:szCs w:val="24"/>
        </w:rPr>
        <w:tab/>
        <w:t xml:space="preserve">      </w:t>
      </w:r>
    </w:p>
    <w:p w14:paraId="108B213E" w14:textId="77777777" w:rsidR="00A238E0" w:rsidRDefault="00A238E0" w:rsidP="00A238E0">
      <w:pPr>
        <w:rPr>
          <w:b/>
          <w:szCs w:val="24"/>
        </w:rPr>
      </w:pPr>
      <w:r>
        <w:rPr>
          <w:b/>
          <w:szCs w:val="24"/>
        </w:rPr>
        <w:t>EMAIL:</w:t>
      </w:r>
      <w:r>
        <w:rPr>
          <w:b/>
          <w:szCs w:val="24"/>
        </w:rPr>
        <w:tab/>
        <w:t>sorbello@gbc.edu</w:t>
      </w:r>
    </w:p>
    <w:p w14:paraId="44870411" w14:textId="77777777" w:rsidR="00A238E0" w:rsidRDefault="00A238E0" w:rsidP="00A238E0">
      <w:pPr>
        <w:rPr>
          <w:szCs w:val="24"/>
        </w:rPr>
      </w:pPr>
    </w:p>
    <w:p w14:paraId="0AB3D107" w14:textId="77777777" w:rsidR="00A238E0" w:rsidRDefault="00A238E0" w:rsidP="00A238E0">
      <w:pPr>
        <w:jc w:val="center"/>
        <w:rPr>
          <w:b/>
          <w:szCs w:val="24"/>
        </w:rPr>
      </w:pPr>
      <w:r>
        <w:rPr>
          <w:b/>
          <w:szCs w:val="24"/>
        </w:rPr>
        <w:t>**********************************************************************</w:t>
      </w:r>
    </w:p>
    <w:p w14:paraId="2F66ACA5" w14:textId="77777777" w:rsidR="00A238E0" w:rsidRDefault="00A238E0" w:rsidP="00A238E0">
      <w:pPr>
        <w:jc w:val="center"/>
        <w:rPr>
          <w:b/>
          <w:szCs w:val="24"/>
        </w:rPr>
      </w:pPr>
    </w:p>
    <w:p w14:paraId="7A0E3CDC" w14:textId="77777777" w:rsidR="00F230D6" w:rsidRDefault="00F230D6" w:rsidP="00F230D6">
      <w:pPr>
        <w:pStyle w:val="NoSpacing"/>
        <w:jc w:val="center"/>
        <w:rPr>
          <w:b/>
          <w:bCs/>
        </w:rPr>
      </w:pPr>
      <w:r w:rsidRPr="00F230D6">
        <w:rPr>
          <w:b/>
          <w:bCs/>
        </w:rPr>
        <w:t xml:space="preserve">Goldey-Beacom College to Host Third Annual Veterans Appreciation Luncheon </w:t>
      </w:r>
    </w:p>
    <w:p w14:paraId="3ABC8D0B" w14:textId="5C566930" w:rsidR="00F230D6" w:rsidRPr="00F230D6" w:rsidRDefault="00F230D6" w:rsidP="00F230D6">
      <w:pPr>
        <w:pStyle w:val="NoSpacing"/>
        <w:jc w:val="center"/>
        <w:rPr>
          <w:b/>
          <w:bCs/>
        </w:rPr>
      </w:pPr>
      <w:r w:rsidRPr="00F230D6">
        <w:rPr>
          <w:b/>
          <w:bCs/>
        </w:rPr>
        <w:t>Featuring U.S. Air Force Lieutenant Colonel Brian Nicholas</w:t>
      </w:r>
    </w:p>
    <w:p w14:paraId="5FBD292F" w14:textId="76BF0BA5" w:rsidR="006E2527" w:rsidRPr="00F230D6" w:rsidRDefault="006E2527" w:rsidP="00F230D6">
      <w:pPr>
        <w:pStyle w:val="NoSpacing"/>
        <w:jc w:val="center"/>
        <w:rPr>
          <w:b/>
          <w:bCs/>
        </w:rPr>
      </w:pPr>
    </w:p>
    <w:p w14:paraId="269C9622" w14:textId="7A7445F4" w:rsidR="0041102D" w:rsidRDefault="00F230D6" w:rsidP="00F230D6">
      <w:pPr>
        <w:pStyle w:val="NoSpacing"/>
      </w:pPr>
      <w:r>
        <w:t>Wilmington, DE – Goldey-Beacom College (GBC) will host its Third Annual Veterans Appreciation Luncheon on Wednesday, November 11, 2026, at 11:00 a.m. in the GBC Event Center</w:t>
      </w:r>
      <w:r w:rsidR="00A05230">
        <w:t xml:space="preserve"> on campus</w:t>
      </w:r>
      <w:r>
        <w:t>. Hosted by the College’s Veteran Resource Group (VRG), the luncheon recognizes the service and sacrifice of veterans and active-duty military personnel.</w:t>
      </w:r>
    </w:p>
    <w:p w14:paraId="4EBAC102" w14:textId="77777777" w:rsidR="0041102D" w:rsidRDefault="0041102D" w:rsidP="00F230D6">
      <w:pPr>
        <w:pStyle w:val="NoSpacing"/>
      </w:pPr>
    </w:p>
    <w:p w14:paraId="10B36D14" w14:textId="68640713" w:rsidR="00F230D6" w:rsidRDefault="0041102D" w:rsidP="00F230D6">
      <w:pPr>
        <w:pStyle w:val="NoSpacing"/>
      </w:pPr>
      <w:r w:rsidRPr="001F3721">
        <w:t>The program will include the Presentation of Colors by the Delaware Military Academy Color Guard</w:t>
      </w:r>
      <w:r>
        <w:t xml:space="preserve">. </w:t>
      </w:r>
      <w:r w:rsidR="001F334E" w:rsidRPr="001F334E">
        <w:t xml:space="preserve">This event is free and open to all GBC students, alumni, faculty, staff, and community members. </w:t>
      </w:r>
      <w:r w:rsidR="00FB6D60">
        <w:t xml:space="preserve">Online </w:t>
      </w:r>
      <w:r w:rsidR="001F334E" w:rsidRPr="001F334E">
        <w:t>RSVPs are requested by November 7</w:t>
      </w:r>
      <w:r w:rsidR="00FB6D60">
        <w:t>. Visit:</w:t>
      </w:r>
      <w:r w:rsidR="005C0E90">
        <w:t xml:space="preserve"> https://www.addevent.com/event/ny37vm5mhk0n</w:t>
      </w:r>
    </w:p>
    <w:p w14:paraId="3DB50E93" w14:textId="77777777" w:rsidR="00F230D6" w:rsidRDefault="00F230D6" w:rsidP="00F230D6">
      <w:pPr>
        <w:pStyle w:val="NoSpacing"/>
      </w:pPr>
    </w:p>
    <w:p w14:paraId="6A066482" w14:textId="77777777" w:rsidR="00AF55C0" w:rsidRDefault="00AF55C0" w:rsidP="00F230D6">
      <w:pPr>
        <w:pStyle w:val="NoSpacing"/>
      </w:pPr>
      <w:r w:rsidRPr="00AF55C0">
        <w:t>The College is honored to welcome featured speaker Lieutenant Colonel Brian F. Nicholas, United States Air Force, who will discuss the Air Force Reserve Officer Training Corps (AFROTC) and its educational and leadership development opportunities. His presentation comes as GBC anticipates bringing Air Force ROTC opportunities to campus in fall 2027, reflecting the College's commitment to providing career-focused educational opportunities that connect academic learning with leadership development and service.</w:t>
      </w:r>
    </w:p>
    <w:p w14:paraId="518DF032" w14:textId="77777777" w:rsidR="00B43756" w:rsidRDefault="00B43756" w:rsidP="00F230D6">
      <w:pPr>
        <w:pStyle w:val="NoSpacing"/>
      </w:pPr>
    </w:p>
    <w:p w14:paraId="3EC907D1" w14:textId="4D44980A" w:rsidR="005B73C5" w:rsidRDefault="006B7419" w:rsidP="00F230D6">
      <w:pPr>
        <w:pStyle w:val="NoSpacing"/>
      </w:pPr>
      <w:r>
        <w:t>Lt. Col. Nicholas</w:t>
      </w:r>
      <w:r w:rsidR="00CB4648" w:rsidRPr="00CB4648">
        <w:t xml:space="preserve"> currently serves as the commander of Air Force Reserve Officer Training Corps (AFROTC) Detachment 128 hosted at the University of Delaware. </w:t>
      </w:r>
      <w:r w:rsidR="005B73C5">
        <w:t>Detachment 128 includes cadets from the University of Delaware, Delaware State University, Wilmington University and Delaware Technical Community College.</w:t>
      </w:r>
      <w:r w:rsidR="00B43756">
        <w:t xml:space="preserve"> </w:t>
      </w:r>
    </w:p>
    <w:p w14:paraId="44E221B2" w14:textId="77777777" w:rsidR="005B73C5" w:rsidRDefault="005B73C5" w:rsidP="00F230D6">
      <w:pPr>
        <w:pStyle w:val="NoSpacing"/>
      </w:pPr>
    </w:p>
    <w:p w14:paraId="5A8832BF" w14:textId="07B82A8E" w:rsidR="00BD1D2D" w:rsidRDefault="001F3721" w:rsidP="00BD1D2D">
      <w:pPr>
        <w:pStyle w:val="NoSpacing"/>
      </w:pPr>
      <w:r>
        <w:t>Lt. Col. Nicholas</w:t>
      </w:r>
      <w:r w:rsidRPr="00CB4648">
        <w:t xml:space="preserve"> </w:t>
      </w:r>
      <w:r>
        <w:t xml:space="preserve">also </w:t>
      </w:r>
      <w:r w:rsidR="00CB4648" w:rsidRPr="00CB4648">
        <w:t>directs a college-level Air and Space Force officer training program as the Chairman of the Aerospace Studies Department and is a Professor of National Security</w:t>
      </w:r>
      <w:r w:rsidR="00BD1D2D">
        <w:t xml:space="preserve"> S</w:t>
      </w:r>
      <w:r w:rsidR="00CB4648" w:rsidRPr="00CB4648">
        <w:t>tudies. </w:t>
      </w:r>
      <w:r w:rsidR="00BD1D2D">
        <w:t xml:space="preserve">Commissioned through the University of Pittsburgh’s AFROTC program in 2007, Lt. Col. Nicholas is a senior pilot and navigator with more than 3,000 flying hours, including 1,470 combat hours. </w:t>
      </w:r>
    </w:p>
    <w:p w14:paraId="3E635E5B" w14:textId="3196D915" w:rsidR="0041102D" w:rsidRDefault="0041102D" w:rsidP="00BD1D2D">
      <w:pPr>
        <w:pStyle w:val="NormalWeb"/>
        <w:shd w:val="clear" w:color="auto" w:fill="FFFFFF"/>
        <w:jc w:val="center"/>
        <w:rPr>
          <w:b/>
        </w:rPr>
      </w:pPr>
      <w:r>
        <w:rPr>
          <w:b/>
        </w:rPr>
        <w:t>****MORE****</w:t>
      </w:r>
    </w:p>
    <w:p w14:paraId="0527A1A1" w14:textId="77777777" w:rsidR="0041102D" w:rsidRDefault="0041102D" w:rsidP="0041102D">
      <w:pPr>
        <w:rPr>
          <w:szCs w:val="24"/>
        </w:rPr>
      </w:pPr>
    </w:p>
    <w:p w14:paraId="204C089F" w14:textId="77777777" w:rsidR="0041102D" w:rsidRDefault="0041102D" w:rsidP="0041102D">
      <w:pPr>
        <w:rPr>
          <w:szCs w:val="24"/>
        </w:rPr>
      </w:pPr>
    </w:p>
    <w:p w14:paraId="462E0261" w14:textId="77777777" w:rsidR="0041102D" w:rsidRDefault="0041102D" w:rsidP="0041102D">
      <w:pPr>
        <w:pStyle w:val="NoSpacing"/>
        <w:rPr>
          <w:b/>
          <w:bCs/>
        </w:rPr>
      </w:pPr>
      <w:r w:rsidRPr="00DB476D">
        <w:rPr>
          <w:b/>
          <w:szCs w:val="24"/>
        </w:rPr>
        <w:t>Page 2 –</w:t>
      </w:r>
      <w:r>
        <w:rPr>
          <w:b/>
        </w:rPr>
        <w:t xml:space="preserve"> </w:t>
      </w:r>
      <w:r w:rsidRPr="00F230D6">
        <w:rPr>
          <w:b/>
          <w:bCs/>
        </w:rPr>
        <w:t xml:space="preserve">Goldey-Beacom College to Host Third Annual Veterans Appreciation Luncheon </w:t>
      </w:r>
    </w:p>
    <w:p w14:paraId="6E1E1E20" w14:textId="77777777" w:rsidR="0041102D" w:rsidRPr="00F230D6" w:rsidRDefault="0041102D" w:rsidP="0041102D">
      <w:pPr>
        <w:pStyle w:val="NoSpacing"/>
        <w:rPr>
          <w:b/>
          <w:bCs/>
        </w:rPr>
      </w:pPr>
      <w:r w:rsidRPr="00F230D6">
        <w:rPr>
          <w:b/>
          <w:bCs/>
        </w:rPr>
        <w:t>Featuring U.S. Air Force Lieutenant Colonel Brian Nicholas</w:t>
      </w:r>
    </w:p>
    <w:p w14:paraId="10931767" w14:textId="77777777" w:rsidR="00BD1D2D" w:rsidRDefault="00BD1D2D" w:rsidP="00F230D6">
      <w:pPr>
        <w:pStyle w:val="NoSpacing"/>
      </w:pPr>
    </w:p>
    <w:p w14:paraId="575F35C7" w14:textId="23F03301" w:rsidR="00F230D6" w:rsidRDefault="00F230D6" w:rsidP="00F230D6">
      <w:pPr>
        <w:pStyle w:val="NoSpacing"/>
      </w:pPr>
      <w:r>
        <w:t xml:space="preserve">He has flown missions supporting Operations Enduring Freedom, Iraqi Freedom, New Dawn, Inherent Resolve and Unified Protector. His assignments have included B-52 pilot and instructor pilot, chief of bomber test operations and chief of the B-21 Raider Program Integration Office at Air Force Global Strike Command. His military honors include the Meritorious Service Medal and Air Medal. </w:t>
      </w:r>
      <w:r w:rsidR="00A05230">
        <w:t xml:space="preserve">Lt. Col. </w:t>
      </w:r>
      <w:r>
        <w:t>Nicholas earned a Master of National Strategic Studies from the U.S. Army War College in 2025.</w:t>
      </w:r>
    </w:p>
    <w:p w14:paraId="2755822A" w14:textId="77777777" w:rsidR="00265CAC" w:rsidRDefault="00265CAC" w:rsidP="0035774D">
      <w:pPr>
        <w:pStyle w:val="NoSpacing"/>
        <w:spacing w:line="276" w:lineRule="auto"/>
        <w:rPr>
          <w:b/>
        </w:rPr>
      </w:pPr>
    </w:p>
    <w:p w14:paraId="1892B272" w14:textId="77777777" w:rsidR="00265CAC" w:rsidRPr="004647EB" w:rsidRDefault="00265CAC" w:rsidP="00265CAC">
      <w:pPr>
        <w:pStyle w:val="NoSpacing"/>
        <w:rPr>
          <w:u w:val="single"/>
        </w:rPr>
      </w:pPr>
      <w:r w:rsidRPr="004647EB">
        <w:rPr>
          <w:u w:val="single"/>
        </w:rPr>
        <w:t>About Goldey-Beacom College Veteran Resource Group (VRG)</w:t>
      </w:r>
    </w:p>
    <w:p w14:paraId="4ED4822D" w14:textId="77777777" w:rsidR="00265CAC" w:rsidRDefault="00265CAC" w:rsidP="00265CAC">
      <w:pPr>
        <w:pStyle w:val="NoSpacing"/>
      </w:pPr>
    </w:p>
    <w:p w14:paraId="4992CC1E" w14:textId="1DE1D0D7" w:rsidR="00265CAC" w:rsidRDefault="00265CAC" w:rsidP="00265CAC">
      <w:pPr>
        <w:pStyle w:val="NoSpacing"/>
      </w:pPr>
      <w:r w:rsidRPr="00265CAC">
        <w:t xml:space="preserve">Established in 2017, the VRG supports </w:t>
      </w:r>
      <w:r w:rsidR="00243CE6">
        <w:t>a</w:t>
      </w:r>
      <w:r w:rsidRPr="00265CAC">
        <w:t>ctive-</w:t>
      </w:r>
      <w:r w:rsidR="00243CE6">
        <w:t>d</w:t>
      </w:r>
      <w:r w:rsidRPr="00265CAC">
        <w:t>uty personnel, Veterans, service members, and their families through monthly meetings, resource sharing, and guest speakers on topics relevant to the military community. Membership is open to all Veterans, service members, family members, and students interested in military service.</w:t>
      </w:r>
    </w:p>
    <w:p w14:paraId="3495A733" w14:textId="77777777" w:rsidR="0035774D" w:rsidRPr="004647EB" w:rsidRDefault="0035774D" w:rsidP="0035774D">
      <w:pPr>
        <w:pStyle w:val="NoSpacing"/>
        <w:spacing w:line="276" w:lineRule="auto"/>
        <w:rPr>
          <w:b/>
        </w:rPr>
      </w:pPr>
    </w:p>
    <w:p w14:paraId="5419DA73" w14:textId="77777777" w:rsidR="000A2A18" w:rsidRPr="004647EB" w:rsidRDefault="000A2A18" w:rsidP="000A2A18">
      <w:pPr>
        <w:rPr>
          <w:szCs w:val="24"/>
          <w:u w:val="single"/>
        </w:rPr>
      </w:pPr>
      <w:r w:rsidRPr="004647EB">
        <w:rPr>
          <w:szCs w:val="24"/>
          <w:u w:val="single"/>
        </w:rPr>
        <w:t>About Goldey-Beacom College</w:t>
      </w:r>
    </w:p>
    <w:p w14:paraId="70507FD2" w14:textId="77777777" w:rsidR="000A2A18" w:rsidRPr="004647EB" w:rsidRDefault="000A2A18" w:rsidP="000A2A18">
      <w:pPr>
        <w:rPr>
          <w:szCs w:val="24"/>
          <w:u w:val="single"/>
        </w:rPr>
      </w:pPr>
    </w:p>
    <w:p w14:paraId="243A1063" w14:textId="77777777" w:rsidR="0057347D" w:rsidRPr="004647EB" w:rsidRDefault="00F9332A" w:rsidP="00F9332A">
      <w:pPr>
        <w:rPr>
          <w:szCs w:val="24"/>
        </w:rPr>
      </w:pPr>
      <w:r w:rsidRPr="004647EB">
        <w:rPr>
          <w:szCs w:val="24"/>
        </w:rPr>
        <w:t>Founded in 1886, Goldey-Beacom College has approximately 1,</w:t>
      </w:r>
      <w:r w:rsidR="004B1313" w:rsidRPr="004647EB">
        <w:rPr>
          <w:szCs w:val="24"/>
        </w:rPr>
        <w:t>1</w:t>
      </w:r>
      <w:r w:rsidRPr="004647EB">
        <w:rPr>
          <w:szCs w:val="24"/>
        </w:rPr>
        <w:t>00 students enrolled from 2</w:t>
      </w:r>
      <w:r w:rsidR="00167080" w:rsidRPr="004647EB">
        <w:rPr>
          <w:szCs w:val="24"/>
        </w:rPr>
        <w:t>2</w:t>
      </w:r>
      <w:r w:rsidRPr="004647EB">
        <w:rPr>
          <w:szCs w:val="24"/>
        </w:rPr>
        <w:t xml:space="preserve"> states and 6</w:t>
      </w:r>
      <w:r w:rsidR="00167080" w:rsidRPr="004647EB">
        <w:rPr>
          <w:szCs w:val="24"/>
        </w:rPr>
        <w:t>0</w:t>
      </w:r>
      <w:r w:rsidRPr="004647EB">
        <w:rPr>
          <w:szCs w:val="24"/>
        </w:rPr>
        <w:t xml:space="preserve"> </w:t>
      </w:r>
      <w:r w:rsidR="00137AE7" w:rsidRPr="004647EB">
        <w:rPr>
          <w:szCs w:val="24"/>
        </w:rPr>
        <w:t>countries</w:t>
      </w:r>
      <w:r w:rsidRPr="004647EB">
        <w:rPr>
          <w:szCs w:val="24"/>
        </w:rPr>
        <w:t xml:space="preserve">. The College offers </w:t>
      </w:r>
      <w:proofErr w:type="gramStart"/>
      <w:r w:rsidR="00B611F6" w:rsidRPr="004647EB">
        <w:rPr>
          <w:szCs w:val="24"/>
        </w:rPr>
        <w:t xml:space="preserve">50 </w:t>
      </w:r>
      <w:r w:rsidRPr="004647EB">
        <w:rPr>
          <w:szCs w:val="24"/>
        </w:rPr>
        <w:t>degree</w:t>
      </w:r>
      <w:proofErr w:type="gramEnd"/>
      <w:r w:rsidRPr="004647EB">
        <w:rPr>
          <w:szCs w:val="24"/>
        </w:rPr>
        <w:t xml:space="preserve"> options </w:t>
      </w:r>
      <w:r w:rsidR="001C2619" w:rsidRPr="004647EB">
        <w:rPr>
          <w:szCs w:val="24"/>
        </w:rPr>
        <w:t xml:space="preserve">and 23 certificates </w:t>
      </w:r>
      <w:r w:rsidR="00CC7A02" w:rsidRPr="004647EB">
        <w:rPr>
          <w:szCs w:val="24"/>
        </w:rPr>
        <w:t xml:space="preserve">across </w:t>
      </w:r>
      <w:r w:rsidRPr="004647EB">
        <w:rPr>
          <w:szCs w:val="24"/>
        </w:rPr>
        <w:t>its undergraduate</w:t>
      </w:r>
      <w:r w:rsidR="00CC7A02" w:rsidRPr="004647EB">
        <w:rPr>
          <w:szCs w:val="24"/>
        </w:rPr>
        <w:t xml:space="preserve"> and graduate</w:t>
      </w:r>
      <w:r w:rsidRPr="004647EB">
        <w:rPr>
          <w:szCs w:val="24"/>
        </w:rPr>
        <w:t xml:space="preserve"> programs</w:t>
      </w:r>
      <w:r w:rsidR="00CC7A02" w:rsidRPr="004647EB">
        <w:rPr>
          <w:szCs w:val="24"/>
        </w:rPr>
        <w:t>. Areas of study</w:t>
      </w:r>
      <w:r w:rsidR="007D526D" w:rsidRPr="004647EB">
        <w:rPr>
          <w:szCs w:val="24"/>
        </w:rPr>
        <w:t xml:space="preserve"> </w:t>
      </w:r>
      <w:r w:rsidR="00F25F6A" w:rsidRPr="004647EB">
        <w:rPr>
          <w:szCs w:val="24"/>
        </w:rPr>
        <w:t>includ</w:t>
      </w:r>
      <w:r w:rsidR="007D526D" w:rsidRPr="004647EB">
        <w:rPr>
          <w:szCs w:val="24"/>
        </w:rPr>
        <w:t>e</w:t>
      </w:r>
      <w:r w:rsidR="00F25F6A" w:rsidRPr="004647EB">
        <w:rPr>
          <w:szCs w:val="24"/>
        </w:rPr>
        <w:t xml:space="preserve"> </w:t>
      </w:r>
      <w:r w:rsidR="00565BE7" w:rsidRPr="004647EB">
        <w:rPr>
          <w:szCs w:val="24"/>
        </w:rPr>
        <w:t xml:space="preserve">information technology, </w:t>
      </w:r>
      <w:r w:rsidRPr="004647EB">
        <w:rPr>
          <w:szCs w:val="24"/>
        </w:rPr>
        <w:t xml:space="preserve">psychology, economics, criminal justice, communication &amp; media, human services, English, </w:t>
      </w:r>
      <w:r w:rsidR="0057347D" w:rsidRPr="004647EB">
        <w:rPr>
          <w:szCs w:val="24"/>
        </w:rPr>
        <w:t xml:space="preserve">as well as business disciplines including business analytics, accounting, digital marketing, entrepreneurship and finance. </w:t>
      </w:r>
    </w:p>
    <w:p w14:paraId="37E41193" w14:textId="77777777" w:rsidR="00F9332A" w:rsidRPr="004647EB" w:rsidRDefault="00F9332A" w:rsidP="00F9332A">
      <w:pPr>
        <w:rPr>
          <w:szCs w:val="24"/>
        </w:rPr>
      </w:pPr>
    </w:p>
    <w:p w14:paraId="0DF1EE9B" w14:textId="5C4A9608" w:rsidR="00B06B5D" w:rsidRPr="004647EB" w:rsidRDefault="00775086" w:rsidP="00461774">
      <w:pPr>
        <w:rPr>
          <w:szCs w:val="24"/>
        </w:rPr>
      </w:pPr>
      <w:r w:rsidRPr="004647EB">
        <w:rPr>
          <w:szCs w:val="24"/>
        </w:rPr>
        <w:t>The College is committed to preparing graduates for successful careers and lifelong achievement.</w:t>
      </w:r>
      <w:r w:rsidR="00461774" w:rsidRPr="004647EB">
        <w:rPr>
          <w:szCs w:val="24"/>
        </w:rPr>
        <w:t xml:space="preserve"> </w:t>
      </w:r>
      <w:r w:rsidR="00B06B5D" w:rsidRPr="004647EB">
        <w:rPr>
          <w:szCs w:val="24"/>
        </w:rPr>
        <w:t xml:space="preserve">For more than a decade, GBC has reported a positive outcome rate of more than 90% for graduates. Goldey-Beacom College </w:t>
      </w:r>
      <w:proofErr w:type="gramStart"/>
      <w:r w:rsidR="00B06B5D" w:rsidRPr="004647EB">
        <w:rPr>
          <w:szCs w:val="24"/>
        </w:rPr>
        <w:t>is located in</w:t>
      </w:r>
      <w:proofErr w:type="gramEnd"/>
      <w:r w:rsidR="00B06B5D" w:rsidRPr="004647EB">
        <w:rPr>
          <w:szCs w:val="24"/>
        </w:rPr>
        <w:t xml:space="preserve"> Pike Creek Valley, a suburb of Wilmington, Delaware, and is accredited by the Middle States Commission on Higher Education and the Accreditation Council for Business Schools and Programs.</w:t>
      </w:r>
    </w:p>
    <w:p w14:paraId="1980F94D" w14:textId="77777777" w:rsidR="00F9332A" w:rsidRPr="004647EB" w:rsidRDefault="00F9332A" w:rsidP="00F9332A">
      <w:pPr>
        <w:rPr>
          <w:szCs w:val="24"/>
        </w:rPr>
      </w:pPr>
    </w:p>
    <w:p w14:paraId="1B475AC0" w14:textId="77777777" w:rsidR="00C77050" w:rsidRPr="00761E2A" w:rsidRDefault="00C77050" w:rsidP="00C77050">
      <w:pPr>
        <w:jc w:val="center"/>
        <w:rPr>
          <w:b/>
          <w:szCs w:val="24"/>
        </w:rPr>
      </w:pPr>
      <w:r w:rsidRPr="00761E2A">
        <w:rPr>
          <w:b/>
          <w:szCs w:val="24"/>
        </w:rPr>
        <w:t>****END****</w:t>
      </w:r>
    </w:p>
    <w:p w14:paraId="0CD9E188" w14:textId="2EB6105A" w:rsidR="00F25F6A" w:rsidRPr="00761E2A" w:rsidRDefault="00565BE7">
      <w:pPr>
        <w:rPr>
          <w:szCs w:val="24"/>
        </w:rPr>
      </w:pPr>
      <w:r>
        <w:rPr>
          <w:szCs w:val="24"/>
        </w:rPr>
        <w:t xml:space="preserve"> </w:t>
      </w:r>
    </w:p>
    <w:sectPr w:rsidR="00F25F6A" w:rsidRPr="00761E2A" w:rsidSect="00CC62F7">
      <w:headerReference w:type="default" r:id="rId7"/>
      <w:footerReference w:type="default" r:id="rId8"/>
      <w:endnotePr>
        <w:numFmt w:val="decimal"/>
      </w:endnotePr>
      <w:pgSz w:w="12240" w:h="15840"/>
      <w:pgMar w:top="720" w:right="1440" w:bottom="720" w:left="1440" w:header="1296" w:footer="1008"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DE0A7" w14:textId="77777777" w:rsidR="002F6DF2" w:rsidRDefault="002F6DF2">
      <w:r>
        <w:separator/>
      </w:r>
    </w:p>
  </w:endnote>
  <w:endnote w:type="continuationSeparator" w:id="0">
    <w:p w14:paraId="0A103B3E" w14:textId="77777777" w:rsidR="002F6DF2" w:rsidRDefault="002F6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AC0FA" w14:textId="77777777" w:rsidR="003D7C63" w:rsidRDefault="00CC62F7" w:rsidP="005B003F">
    <w:pPr>
      <w:pStyle w:val="Footer"/>
    </w:pP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CEEC3" w14:textId="77777777" w:rsidR="002F6DF2" w:rsidRDefault="002F6DF2">
      <w:r>
        <w:separator/>
      </w:r>
    </w:p>
  </w:footnote>
  <w:footnote w:type="continuationSeparator" w:id="0">
    <w:p w14:paraId="0925EF8C" w14:textId="77777777" w:rsidR="002F6DF2" w:rsidRDefault="002F6D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1478" w14:textId="6972FF01" w:rsidR="003D7C63" w:rsidRDefault="00CC62F7" w:rsidP="004D39EA">
    <w:pPr>
      <w:pStyle w:val="Header"/>
    </w:pPr>
    <w:r>
      <w:rPr>
        <w:noProof/>
      </w:rPr>
      <mc:AlternateContent>
        <mc:Choice Requires="wps">
          <w:drawing>
            <wp:anchor distT="45720" distB="45720" distL="114300" distR="114300" simplePos="0" relativeHeight="251660288" behindDoc="0" locked="0" layoutInCell="1" allowOverlap="1" wp14:anchorId="4579E7DB" wp14:editId="7FF74CE5">
              <wp:simplePos x="0" y="0"/>
              <wp:positionH relativeFrom="column">
                <wp:posOffset>-426720</wp:posOffset>
              </wp:positionH>
              <wp:positionV relativeFrom="paragraph">
                <wp:posOffset>-701040</wp:posOffset>
              </wp:positionV>
              <wp:extent cx="2583180" cy="82296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3180" cy="822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8E435" w14:textId="1E43405C" w:rsidR="003D7C63" w:rsidRDefault="00EE5C13">
                          <w:r>
                            <w:rPr>
                              <w:noProof/>
                            </w:rPr>
                            <w:drawing>
                              <wp:inline distT="0" distB="0" distL="0" distR="0" wp14:anchorId="2EC53AA1" wp14:editId="41E1DE60">
                                <wp:extent cx="2329180" cy="718185"/>
                                <wp:effectExtent l="0" t="0" r="0" b="5715"/>
                                <wp:docPr id="5475226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9180" cy="71818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79E7DB" id="_x0000_t202" coordsize="21600,21600" o:spt="202" path="m,l,21600r21600,l21600,xe">
              <v:stroke joinstyle="miter"/>
              <v:path gradientshapeok="t" o:connecttype="rect"/>
            </v:shapetype>
            <v:shape id="Text Box 3" o:spid="_x0000_s1026" type="#_x0000_t202" style="position:absolute;margin-left:-33.6pt;margin-top:-55.2pt;width:203.4pt;height:64.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" filled="f" stroked="f">
              <v:textbox>
                <w:txbxContent>
                  <w:p w14:paraId="6568E435" w14:textId="1E43405C" w:rsidR="003D7C63" w:rsidRDefault="00EE5C13">
                    <w:r>
                      <w:rPr>
                        <w:noProof/>
                      </w:rPr>
                      <w:drawing>
                        <wp:inline distT="0" distB="0" distL="0" distR="0" wp14:anchorId="2EC53AA1" wp14:editId="41E1DE60">
                          <wp:extent cx="2329180" cy="718185"/>
                          <wp:effectExtent l="0" t="0" r="0" b="5715"/>
                          <wp:docPr id="5475226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180" cy="718185"/>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14:anchorId="70C09DD0" wp14:editId="2FB365BF">
              <wp:simplePos x="0" y="0"/>
              <wp:positionH relativeFrom="column">
                <wp:posOffset>4895850</wp:posOffset>
              </wp:positionH>
              <wp:positionV relativeFrom="paragraph">
                <wp:posOffset>-663575</wp:posOffset>
              </wp:positionV>
              <wp:extent cx="1624965" cy="77343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965" cy="773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BD565" w14:textId="77777777" w:rsidR="003D7C63" w:rsidRPr="00EE5C13" w:rsidRDefault="00CC62F7" w:rsidP="00947F5C">
                          <w:pPr>
                            <w:jc w:val="right"/>
                            <w:rPr>
                              <w:rFonts w:ascii="Calibri" w:hAnsi="Calibri"/>
                              <w:b/>
                              <w:color w:val="002F66"/>
                              <w:sz w:val="22"/>
                              <w:szCs w:val="22"/>
                            </w:rPr>
                          </w:pPr>
                          <w:r w:rsidRPr="00EE5C13">
                            <w:rPr>
                              <w:rFonts w:ascii="Calibri" w:hAnsi="Calibri"/>
                              <w:b/>
                              <w:color w:val="002F66"/>
                              <w:sz w:val="22"/>
                              <w:szCs w:val="22"/>
                            </w:rPr>
                            <w:t>Goldey-Beacom College</w:t>
                          </w:r>
                        </w:p>
                        <w:p w14:paraId="50464960"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4701 Limestone Road</w:t>
                          </w:r>
                        </w:p>
                        <w:p w14:paraId="3379BEDE"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Wilmington, DE 19808</w:t>
                          </w:r>
                        </w:p>
                        <w:p w14:paraId="609C2011"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www.gbc.edu</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C09DD0" id="Text Box 1" o:spid="_x0000_s1027" type="#_x0000_t202" style="position:absolute;margin-left:385.5pt;margin-top:-52.25pt;width:127.95pt;height:60.9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" filled="f" stroked="f">
              <v:textbox style="mso-fit-shape-to-text:t">
                <w:txbxContent>
                  <w:p w14:paraId="384BD565" w14:textId="77777777" w:rsidR="003D7C63" w:rsidRPr="00EE5C13" w:rsidRDefault="00CC62F7" w:rsidP="00947F5C">
                    <w:pPr>
                      <w:jc w:val="right"/>
                      <w:rPr>
                        <w:rFonts w:ascii="Calibri" w:hAnsi="Calibri"/>
                        <w:b/>
                        <w:color w:val="002F66"/>
                        <w:sz w:val="22"/>
                        <w:szCs w:val="22"/>
                      </w:rPr>
                    </w:pPr>
                    <w:r w:rsidRPr="00EE5C13">
                      <w:rPr>
                        <w:rFonts w:ascii="Calibri" w:hAnsi="Calibri"/>
                        <w:b/>
                        <w:color w:val="002F66"/>
                        <w:sz w:val="22"/>
                        <w:szCs w:val="22"/>
                      </w:rPr>
                      <w:t>Goldey-Beacom College</w:t>
                    </w:r>
                  </w:p>
                  <w:p w14:paraId="50464960"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4701 Limestone Road</w:t>
                    </w:r>
                  </w:p>
                  <w:p w14:paraId="3379BEDE"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Wilmington, DE 19808</w:t>
                    </w:r>
                  </w:p>
                  <w:p w14:paraId="609C2011"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www.gbc.edu</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357956"/>
    <w:multiLevelType w:val="hybridMultilevel"/>
    <w:tmpl w:val="3398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175279"/>
    <w:multiLevelType w:val="hybridMultilevel"/>
    <w:tmpl w:val="688400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460349742">
    <w:abstractNumId w:val="0"/>
  </w:num>
  <w:num w:numId="2" w16cid:durableId="495609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2F7"/>
    <w:rsid w:val="0001580A"/>
    <w:rsid w:val="00020638"/>
    <w:rsid w:val="0007280E"/>
    <w:rsid w:val="00073FD5"/>
    <w:rsid w:val="00081A3A"/>
    <w:rsid w:val="000839AE"/>
    <w:rsid w:val="000850F7"/>
    <w:rsid w:val="000A2A18"/>
    <w:rsid w:val="000D3394"/>
    <w:rsid w:val="00104F11"/>
    <w:rsid w:val="00137AE7"/>
    <w:rsid w:val="001502D5"/>
    <w:rsid w:val="00157212"/>
    <w:rsid w:val="00167080"/>
    <w:rsid w:val="001742FB"/>
    <w:rsid w:val="001A70E8"/>
    <w:rsid w:val="001C2619"/>
    <w:rsid w:val="001D3E49"/>
    <w:rsid w:val="001D4C89"/>
    <w:rsid w:val="001E4E33"/>
    <w:rsid w:val="001F334E"/>
    <w:rsid w:val="001F3721"/>
    <w:rsid w:val="001F3B7C"/>
    <w:rsid w:val="001F6A21"/>
    <w:rsid w:val="00200C03"/>
    <w:rsid w:val="0023254B"/>
    <w:rsid w:val="00232956"/>
    <w:rsid w:val="00243CE6"/>
    <w:rsid w:val="00265C01"/>
    <w:rsid w:val="00265CAC"/>
    <w:rsid w:val="002741CE"/>
    <w:rsid w:val="002801F5"/>
    <w:rsid w:val="002A0AAF"/>
    <w:rsid w:val="002C676F"/>
    <w:rsid w:val="002E3B37"/>
    <w:rsid w:val="002E3D54"/>
    <w:rsid w:val="002E5C95"/>
    <w:rsid w:val="002F6DF2"/>
    <w:rsid w:val="00322713"/>
    <w:rsid w:val="0035774D"/>
    <w:rsid w:val="00367AD8"/>
    <w:rsid w:val="00386CD5"/>
    <w:rsid w:val="003A6FF9"/>
    <w:rsid w:val="003B6331"/>
    <w:rsid w:val="003B7C28"/>
    <w:rsid w:val="003D075D"/>
    <w:rsid w:val="003D7C63"/>
    <w:rsid w:val="0041102D"/>
    <w:rsid w:val="00415D57"/>
    <w:rsid w:val="0045619C"/>
    <w:rsid w:val="00461774"/>
    <w:rsid w:val="004647EB"/>
    <w:rsid w:val="004744CD"/>
    <w:rsid w:val="00481ED4"/>
    <w:rsid w:val="004A5C54"/>
    <w:rsid w:val="004A75DB"/>
    <w:rsid w:val="004B046E"/>
    <w:rsid w:val="004B1313"/>
    <w:rsid w:val="004B321D"/>
    <w:rsid w:val="00500391"/>
    <w:rsid w:val="0050531F"/>
    <w:rsid w:val="005129F0"/>
    <w:rsid w:val="00527E54"/>
    <w:rsid w:val="005617F7"/>
    <w:rsid w:val="00565BE7"/>
    <w:rsid w:val="005728E0"/>
    <w:rsid w:val="0057347D"/>
    <w:rsid w:val="0058296C"/>
    <w:rsid w:val="00594465"/>
    <w:rsid w:val="005B6FFF"/>
    <w:rsid w:val="005B73C5"/>
    <w:rsid w:val="005C0E90"/>
    <w:rsid w:val="005E0562"/>
    <w:rsid w:val="00604CA3"/>
    <w:rsid w:val="00630C45"/>
    <w:rsid w:val="00647B13"/>
    <w:rsid w:val="00652C6A"/>
    <w:rsid w:val="006821FD"/>
    <w:rsid w:val="006B7419"/>
    <w:rsid w:val="006E2527"/>
    <w:rsid w:val="006F0720"/>
    <w:rsid w:val="00704F8C"/>
    <w:rsid w:val="0071154A"/>
    <w:rsid w:val="007211E3"/>
    <w:rsid w:val="00721B29"/>
    <w:rsid w:val="007278C5"/>
    <w:rsid w:val="007403C8"/>
    <w:rsid w:val="00740D32"/>
    <w:rsid w:val="00761E2A"/>
    <w:rsid w:val="0077021E"/>
    <w:rsid w:val="00774DB1"/>
    <w:rsid w:val="00775086"/>
    <w:rsid w:val="00777C70"/>
    <w:rsid w:val="007A43FC"/>
    <w:rsid w:val="007B4001"/>
    <w:rsid w:val="007D526D"/>
    <w:rsid w:val="007D5EB4"/>
    <w:rsid w:val="00821151"/>
    <w:rsid w:val="00847751"/>
    <w:rsid w:val="00880E7C"/>
    <w:rsid w:val="00897E9F"/>
    <w:rsid w:val="008E76C7"/>
    <w:rsid w:val="008E7C09"/>
    <w:rsid w:val="00912135"/>
    <w:rsid w:val="00914BB6"/>
    <w:rsid w:val="00915409"/>
    <w:rsid w:val="00963587"/>
    <w:rsid w:val="00965988"/>
    <w:rsid w:val="009A3ED9"/>
    <w:rsid w:val="009B59FA"/>
    <w:rsid w:val="009C1C9B"/>
    <w:rsid w:val="009C6868"/>
    <w:rsid w:val="009D5427"/>
    <w:rsid w:val="009E0540"/>
    <w:rsid w:val="009E4567"/>
    <w:rsid w:val="00A02294"/>
    <w:rsid w:val="00A05230"/>
    <w:rsid w:val="00A161E7"/>
    <w:rsid w:val="00A16233"/>
    <w:rsid w:val="00A17113"/>
    <w:rsid w:val="00A238E0"/>
    <w:rsid w:val="00A5298B"/>
    <w:rsid w:val="00A61DD2"/>
    <w:rsid w:val="00A84BE7"/>
    <w:rsid w:val="00A90F1B"/>
    <w:rsid w:val="00AA1766"/>
    <w:rsid w:val="00AB6CC3"/>
    <w:rsid w:val="00AD2A88"/>
    <w:rsid w:val="00AE1DE1"/>
    <w:rsid w:val="00AE615A"/>
    <w:rsid w:val="00AF1C2E"/>
    <w:rsid w:val="00AF55C0"/>
    <w:rsid w:val="00B06B5D"/>
    <w:rsid w:val="00B14F05"/>
    <w:rsid w:val="00B154A6"/>
    <w:rsid w:val="00B20290"/>
    <w:rsid w:val="00B23A08"/>
    <w:rsid w:val="00B24C23"/>
    <w:rsid w:val="00B34C24"/>
    <w:rsid w:val="00B43756"/>
    <w:rsid w:val="00B611F6"/>
    <w:rsid w:val="00B64E7D"/>
    <w:rsid w:val="00B72AF5"/>
    <w:rsid w:val="00B81C24"/>
    <w:rsid w:val="00B824F2"/>
    <w:rsid w:val="00B97294"/>
    <w:rsid w:val="00BD0443"/>
    <w:rsid w:val="00BD1D2D"/>
    <w:rsid w:val="00BD5385"/>
    <w:rsid w:val="00C4219A"/>
    <w:rsid w:val="00C4691E"/>
    <w:rsid w:val="00C50E6C"/>
    <w:rsid w:val="00C63EB0"/>
    <w:rsid w:val="00C655DA"/>
    <w:rsid w:val="00C77050"/>
    <w:rsid w:val="00C84085"/>
    <w:rsid w:val="00C842E9"/>
    <w:rsid w:val="00C911D6"/>
    <w:rsid w:val="00CA26EB"/>
    <w:rsid w:val="00CB4648"/>
    <w:rsid w:val="00CB4666"/>
    <w:rsid w:val="00CC62F7"/>
    <w:rsid w:val="00CC7A02"/>
    <w:rsid w:val="00CD544A"/>
    <w:rsid w:val="00CF3D98"/>
    <w:rsid w:val="00CF62C2"/>
    <w:rsid w:val="00D11250"/>
    <w:rsid w:val="00D16377"/>
    <w:rsid w:val="00D25F18"/>
    <w:rsid w:val="00D33BB6"/>
    <w:rsid w:val="00D342B5"/>
    <w:rsid w:val="00D47263"/>
    <w:rsid w:val="00D519E8"/>
    <w:rsid w:val="00D8086F"/>
    <w:rsid w:val="00D961E5"/>
    <w:rsid w:val="00DA38F5"/>
    <w:rsid w:val="00DC423C"/>
    <w:rsid w:val="00DC64CA"/>
    <w:rsid w:val="00DF1E5E"/>
    <w:rsid w:val="00DF6607"/>
    <w:rsid w:val="00E20D12"/>
    <w:rsid w:val="00E37180"/>
    <w:rsid w:val="00E43EDD"/>
    <w:rsid w:val="00E47D1D"/>
    <w:rsid w:val="00E62221"/>
    <w:rsid w:val="00E80FEE"/>
    <w:rsid w:val="00EB3361"/>
    <w:rsid w:val="00EB5336"/>
    <w:rsid w:val="00EC2F67"/>
    <w:rsid w:val="00EE5C13"/>
    <w:rsid w:val="00F02EE6"/>
    <w:rsid w:val="00F230D6"/>
    <w:rsid w:val="00F25F6A"/>
    <w:rsid w:val="00F32E85"/>
    <w:rsid w:val="00F35522"/>
    <w:rsid w:val="00F625A4"/>
    <w:rsid w:val="00F74DC8"/>
    <w:rsid w:val="00F91E0E"/>
    <w:rsid w:val="00F9332A"/>
    <w:rsid w:val="00FB6D60"/>
    <w:rsid w:val="00FE3217"/>
    <w:rsid w:val="00FF2202"/>
    <w:rsid w:val="00FF2DC7"/>
    <w:rsid w:val="00FF4DFE"/>
    <w:rsid w:val="00FF5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3530FC"/>
  <w15:chartTrackingRefBased/>
  <w15:docId w15:val="{0A40EBFF-6EEF-4A68-A894-B9713A688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2F7"/>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C62F7"/>
    <w:pPr>
      <w:tabs>
        <w:tab w:val="center" w:pos="4680"/>
      </w:tabs>
      <w:jc w:val="center"/>
    </w:pPr>
    <w:rPr>
      <w:b/>
      <w:sz w:val="70"/>
      <w:u w:val="single"/>
    </w:rPr>
  </w:style>
  <w:style w:type="character" w:customStyle="1" w:styleId="TitleChar">
    <w:name w:val="Title Char"/>
    <w:basedOn w:val="DefaultParagraphFont"/>
    <w:link w:val="Title"/>
    <w:rsid w:val="00CC62F7"/>
    <w:rPr>
      <w:rFonts w:ascii="Times New Roman" w:eastAsia="Times New Roman" w:hAnsi="Times New Roman" w:cs="Times New Roman"/>
      <w:b/>
      <w:snapToGrid w:val="0"/>
      <w:sz w:val="70"/>
      <w:szCs w:val="20"/>
      <w:u w:val="single"/>
    </w:rPr>
  </w:style>
  <w:style w:type="paragraph" w:styleId="Header">
    <w:name w:val="header"/>
    <w:basedOn w:val="Normal"/>
    <w:link w:val="HeaderChar"/>
    <w:rsid w:val="00CC62F7"/>
    <w:pPr>
      <w:tabs>
        <w:tab w:val="center" w:pos="4680"/>
        <w:tab w:val="right" w:pos="9360"/>
      </w:tabs>
    </w:pPr>
  </w:style>
  <w:style w:type="character" w:customStyle="1" w:styleId="HeaderChar">
    <w:name w:val="Header Char"/>
    <w:basedOn w:val="DefaultParagraphFont"/>
    <w:link w:val="Header"/>
    <w:rsid w:val="00CC62F7"/>
    <w:rPr>
      <w:rFonts w:ascii="Times New Roman" w:eastAsia="Times New Roman" w:hAnsi="Times New Roman" w:cs="Times New Roman"/>
      <w:snapToGrid w:val="0"/>
      <w:sz w:val="24"/>
      <w:szCs w:val="20"/>
    </w:rPr>
  </w:style>
  <w:style w:type="paragraph" w:styleId="Footer">
    <w:name w:val="footer"/>
    <w:basedOn w:val="Normal"/>
    <w:link w:val="FooterChar"/>
    <w:rsid w:val="00CC62F7"/>
    <w:pPr>
      <w:tabs>
        <w:tab w:val="center" w:pos="4680"/>
        <w:tab w:val="right" w:pos="9360"/>
      </w:tabs>
    </w:pPr>
  </w:style>
  <w:style w:type="character" w:customStyle="1" w:styleId="FooterChar">
    <w:name w:val="Footer Char"/>
    <w:basedOn w:val="DefaultParagraphFont"/>
    <w:link w:val="Footer"/>
    <w:rsid w:val="00CC62F7"/>
    <w:rPr>
      <w:rFonts w:ascii="Times New Roman" w:eastAsia="Times New Roman" w:hAnsi="Times New Roman" w:cs="Times New Roman"/>
      <w:snapToGrid w:val="0"/>
      <w:sz w:val="24"/>
      <w:szCs w:val="20"/>
    </w:rPr>
  </w:style>
  <w:style w:type="paragraph" w:styleId="NoSpacing">
    <w:name w:val="No Spacing"/>
    <w:uiPriority w:val="1"/>
    <w:qFormat/>
    <w:rsid w:val="00CC62F7"/>
    <w:pPr>
      <w:widowControl w:val="0"/>
      <w:spacing w:after="0" w:line="240" w:lineRule="auto"/>
    </w:pPr>
    <w:rPr>
      <w:rFonts w:ascii="Times New Roman" w:eastAsia="Times New Roman" w:hAnsi="Times New Roman" w:cs="Times New Roman"/>
      <w:snapToGrid w:val="0"/>
      <w:sz w:val="24"/>
      <w:szCs w:val="20"/>
    </w:rPr>
  </w:style>
  <w:style w:type="paragraph" w:styleId="NormalWeb">
    <w:name w:val="Normal (Web)"/>
    <w:basedOn w:val="Normal"/>
    <w:uiPriority w:val="99"/>
    <w:unhideWhenUsed/>
    <w:rsid w:val="00CC62F7"/>
    <w:pPr>
      <w:widowControl/>
      <w:spacing w:before="100" w:beforeAutospacing="1" w:after="100" w:afterAutospacing="1"/>
    </w:pPr>
    <w:rPr>
      <w:snapToGrid/>
      <w:szCs w:val="24"/>
    </w:rPr>
  </w:style>
  <w:style w:type="paragraph" w:styleId="ListParagraph">
    <w:name w:val="List Paragraph"/>
    <w:basedOn w:val="Normal"/>
    <w:uiPriority w:val="34"/>
    <w:qFormat/>
    <w:rsid w:val="00B34C24"/>
    <w:pPr>
      <w:widowControl/>
      <w:ind w:left="720"/>
    </w:pPr>
    <w:rPr>
      <w:rFonts w:ascii="Calibri" w:eastAsia="Calibri" w:hAnsi="Calibri" w:cs="Calibri"/>
      <w:snapToGrid/>
      <w:sz w:val="22"/>
      <w:szCs w:val="22"/>
    </w:rPr>
  </w:style>
  <w:style w:type="character" w:styleId="Hyperlink">
    <w:name w:val="Hyperlink"/>
    <w:basedOn w:val="DefaultParagraphFont"/>
    <w:uiPriority w:val="99"/>
    <w:unhideWhenUsed/>
    <w:rsid w:val="001E4E33"/>
    <w:rPr>
      <w:color w:val="0563C1" w:themeColor="hyperlink"/>
      <w:u w:val="single"/>
    </w:rPr>
  </w:style>
  <w:style w:type="character" w:styleId="UnresolvedMention">
    <w:name w:val="Unresolved Mention"/>
    <w:basedOn w:val="DefaultParagraphFont"/>
    <w:uiPriority w:val="99"/>
    <w:semiHidden/>
    <w:unhideWhenUsed/>
    <w:rsid w:val="001E4E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95449">
      <w:bodyDiv w:val="1"/>
      <w:marLeft w:val="0"/>
      <w:marRight w:val="0"/>
      <w:marTop w:val="0"/>
      <w:marBottom w:val="0"/>
      <w:divBdr>
        <w:top w:val="none" w:sz="0" w:space="0" w:color="auto"/>
        <w:left w:val="none" w:sz="0" w:space="0" w:color="auto"/>
        <w:bottom w:val="none" w:sz="0" w:space="0" w:color="auto"/>
        <w:right w:val="none" w:sz="0" w:space="0" w:color="auto"/>
      </w:divBdr>
    </w:div>
    <w:div w:id="340739053">
      <w:bodyDiv w:val="1"/>
      <w:marLeft w:val="0"/>
      <w:marRight w:val="0"/>
      <w:marTop w:val="0"/>
      <w:marBottom w:val="0"/>
      <w:divBdr>
        <w:top w:val="none" w:sz="0" w:space="0" w:color="auto"/>
        <w:left w:val="none" w:sz="0" w:space="0" w:color="auto"/>
        <w:bottom w:val="none" w:sz="0" w:space="0" w:color="auto"/>
        <w:right w:val="none" w:sz="0" w:space="0" w:color="auto"/>
      </w:divBdr>
    </w:div>
    <w:div w:id="4048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624</Words>
  <Characters>3562</Characters>
  <Application>Microsoft Office Word</Application>
  <DocSecurity>0</DocSecurity>
  <Lines>29</Lines>
  <Paragraphs>8</Paragraphs>
  <ScaleCrop>false</ScaleCrop>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Sorbello, Janine</dc:creator>
  <cp:keywords/>
  <dc:description/>
  <cp:lastModifiedBy>Sorbello, Janine</cp:lastModifiedBy>
  <cp:revision>32</cp:revision>
  <dcterms:created xsi:type="dcterms:W3CDTF">2026-11-01T23:25:00Z</dcterms:created>
  <dcterms:modified xsi:type="dcterms:W3CDTF">2026-11-03T18:04:00Z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a7676d7b-2f80-4c18-b90e-02d0395e204f</vt:lpwstr>
  </property>
</Properties>
</file>