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2898A" w14:textId="77777777" w:rsidR="00C77050" w:rsidRPr="009658FD" w:rsidRDefault="00C77050" w:rsidP="00C77050">
      <w:pPr>
        <w:pStyle w:val="Title"/>
        <w:rPr>
          <w:sz w:val="40"/>
          <w:szCs w:val="40"/>
        </w:rPr>
      </w:pPr>
    </w:p>
    <w:p w14:paraId="5BB3B393" w14:textId="77777777" w:rsidR="005F082C" w:rsidRDefault="005F082C" w:rsidP="005F082C">
      <w:pPr>
        <w:pStyle w:val="Title"/>
        <w:rPr>
          <w:sz w:val="44"/>
          <w:szCs w:val="44"/>
        </w:rPr>
      </w:pPr>
      <w:r w:rsidRPr="00F22984">
        <w:rPr>
          <w:sz w:val="44"/>
          <w:szCs w:val="44"/>
        </w:rPr>
        <w:t>FOR IMMEDIATE RELEASE</w:t>
      </w:r>
    </w:p>
    <w:p w14:paraId="03F6374B" w14:textId="77777777" w:rsidR="00C77050" w:rsidRPr="00F22984" w:rsidRDefault="00C77050" w:rsidP="00C77050">
      <w:pPr>
        <w:pStyle w:val="Title"/>
        <w:rPr>
          <w:sz w:val="44"/>
          <w:szCs w:val="44"/>
        </w:rPr>
      </w:pPr>
    </w:p>
    <w:p w14:paraId="38D85F6E" w14:textId="0C3637BE" w:rsidR="00A238E0" w:rsidRDefault="00A238E0" w:rsidP="00A238E0">
      <w:pPr>
        <w:rPr>
          <w:b/>
          <w:szCs w:val="24"/>
        </w:rPr>
      </w:pPr>
      <w:r>
        <w:rPr>
          <w:b/>
          <w:szCs w:val="24"/>
        </w:rPr>
        <w:t>CONTACT:</w:t>
      </w:r>
      <w:r>
        <w:rPr>
          <w:b/>
          <w:szCs w:val="24"/>
        </w:rPr>
        <w:tab/>
        <w:t>Janine G. Sorbello, Dir. of Ext. Affairs</w:t>
      </w:r>
      <w:r>
        <w:rPr>
          <w:b/>
          <w:szCs w:val="24"/>
        </w:rPr>
        <w:tab/>
        <w:t xml:space="preserve">       DATE: </w:t>
      </w:r>
      <w:r w:rsidR="0096371B">
        <w:rPr>
          <w:b/>
          <w:szCs w:val="24"/>
        </w:rPr>
        <w:t>October 7</w:t>
      </w:r>
      <w:r w:rsidR="00777C70">
        <w:rPr>
          <w:b/>
          <w:szCs w:val="24"/>
        </w:rPr>
        <w:t>,</w:t>
      </w:r>
      <w:r w:rsidR="004B1313">
        <w:rPr>
          <w:b/>
          <w:szCs w:val="24"/>
        </w:rPr>
        <w:t xml:space="preserve"> 2026</w:t>
      </w:r>
    </w:p>
    <w:p w14:paraId="5FD1D953" w14:textId="3EE60A01" w:rsidR="00A238E0" w:rsidRDefault="002A0AAF" w:rsidP="00A238E0">
      <w:pPr>
        <w:rPr>
          <w:b/>
          <w:szCs w:val="24"/>
        </w:rPr>
      </w:pPr>
      <w:r>
        <w:rPr>
          <w:b/>
          <w:szCs w:val="24"/>
        </w:rPr>
        <w:t>PHONE:</w:t>
      </w:r>
      <w:r w:rsidR="00A238E0">
        <w:rPr>
          <w:b/>
          <w:szCs w:val="24"/>
        </w:rPr>
        <w:tab/>
        <w:t>302-2</w:t>
      </w:r>
      <w:r w:rsidR="00B20290">
        <w:rPr>
          <w:b/>
          <w:szCs w:val="24"/>
        </w:rPr>
        <w:t>25-6261</w:t>
      </w:r>
      <w:r w:rsidR="00A238E0">
        <w:rPr>
          <w:b/>
          <w:szCs w:val="24"/>
        </w:rPr>
        <w:tab/>
      </w:r>
      <w:r w:rsidR="00A238E0">
        <w:rPr>
          <w:b/>
          <w:szCs w:val="24"/>
        </w:rPr>
        <w:tab/>
        <w:t xml:space="preserve">      </w:t>
      </w:r>
    </w:p>
    <w:p w14:paraId="108B213E" w14:textId="77777777" w:rsidR="00A238E0" w:rsidRDefault="00A238E0" w:rsidP="00A238E0">
      <w:pPr>
        <w:rPr>
          <w:b/>
          <w:szCs w:val="24"/>
        </w:rPr>
      </w:pPr>
      <w:r>
        <w:rPr>
          <w:b/>
          <w:szCs w:val="24"/>
        </w:rPr>
        <w:t>EMAIL:</w:t>
      </w:r>
      <w:r>
        <w:rPr>
          <w:b/>
          <w:szCs w:val="24"/>
        </w:rPr>
        <w:tab/>
        <w:t>sorbello@gbc.edu</w:t>
      </w:r>
    </w:p>
    <w:p w14:paraId="44870411" w14:textId="77777777" w:rsidR="00A238E0" w:rsidRDefault="00A238E0" w:rsidP="00A238E0">
      <w:pPr>
        <w:rPr>
          <w:szCs w:val="24"/>
        </w:rPr>
      </w:pPr>
    </w:p>
    <w:p w14:paraId="0AB3D107" w14:textId="77777777" w:rsidR="00A238E0" w:rsidRDefault="00A238E0" w:rsidP="00A238E0">
      <w:pPr>
        <w:jc w:val="center"/>
        <w:rPr>
          <w:b/>
          <w:szCs w:val="24"/>
        </w:rPr>
      </w:pPr>
      <w:r>
        <w:rPr>
          <w:b/>
          <w:szCs w:val="24"/>
        </w:rPr>
        <w:t>**********************************************************************</w:t>
      </w:r>
    </w:p>
    <w:p w14:paraId="2F66ACA5" w14:textId="77777777" w:rsidR="00A238E0" w:rsidRDefault="00A238E0" w:rsidP="00A238E0">
      <w:pPr>
        <w:jc w:val="center"/>
        <w:rPr>
          <w:b/>
          <w:szCs w:val="24"/>
        </w:rPr>
      </w:pPr>
    </w:p>
    <w:p w14:paraId="40FBF3AF" w14:textId="222560C1" w:rsidR="00A238E0" w:rsidRPr="00D11250" w:rsidRDefault="00A238E0" w:rsidP="00D11250">
      <w:pPr>
        <w:pStyle w:val="NoSpacing"/>
        <w:jc w:val="center"/>
        <w:rPr>
          <w:b/>
          <w:bCs/>
        </w:rPr>
      </w:pPr>
      <w:r w:rsidRPr="00D11250">
        <w:rPr>
          <w:b/>
          <w:bCs/>
        </w:rPr>
        <w:t>Goldey-Beacom Colleg</w:t>
      </w:r>
      <w:r w:rsidR="002C661D">
        <w:rPr>
          <w:b/>
          <w:bCs/>
        </w:rPr>
        <w:t>e’s Rothwell Receives DAWN Honor</w:t>
      </w:r>
      <w:r w:rsidR="002A0AAF">
        <w:rPr>
          <w:b/>
          <w:bCs/>
        </w:rPr>
        <w:t xml:space="preserve"> </w:t>
      </w:r>
      <w:r w:rsidR="00D11250" w:rsidRPr="00D11250">
        <w:rPr>
          <w:b/>
          <w:bCs/>
        </w:rPr>
        <w:br/>
      </w:r>
    </w:p>
    <w:p w14:paraId="6C9A90B2" w14:textId="67A00B3B" w:rsidR="00B34C24" w:rsidRDefault="00760BB4" w:rsidP="00A17113">
      <w:pPr>
        <w:pStyle w:val="NoSpacing"/>
      </w:pPr>
      <w:r>
        <w:t>WILMINGTON</w:t>
      </w:r>
      <w:r w:rsidR="00A238E0">
        <w:t xml:space="preserve">, DE – Goldey-Beacom College (GBC) </w:t>
      </w:r>
      <w:r w:rsidR="005B6062" w:rsidRPr="005B6062">
        <w:t>is pleased to announce that Ass</w:t>
      </w:r>
      <w:r w:rsidR="00405E47">
        <w:t>ociate</w:t>
      </w:r>
      <w:r w:rsidR="005B6062" w:rsidRPr="005B6062">
        <w:t xml:space="preserve"> </w:t>
      </w:r>
      <w:r w:rsidR="00E775D6">
        <w:t>Registrar</w:t>
      </w:r>
      <w:r w:rsidR="00626099">
        <w:t xml:space="preserve"> Krista Rothwell </w:t>
      </w:r>
      <w:r w:rsidR="005B6062" w:rsidRPr="005B6062">
        <w:t>has been selected as a 202</w:t>
      </w:r>
      <w:r w:rsidR="00DE3F42">
        <w:t>6</w:t>
      </w:r>
      <w:r w:rsidR="005B6062" w:rsidRPr="005B6062">
        <w:t xml:space="preserve"> Rising Star by the Delaware ACE (American Council on Education) Women’s Network (DAWN).</w:t>
      </w:r>
    </w:p>
    <w:p w14:paraId="06D45041" w14:textId="77777777" w:rsidR="00B34C24" w:rsidRDefault="00B34C24" w:rsidP="002E3D54">
      <w:pPr>
        <w:rPr>
          <w:szCs w:val="24"/>
        </w:rPr>
      </w:pPr>
    </w:p>
    <w:p w14:paraId="0B8CF851" w14:textId="0A6DD057" w:rsidR="003567F8" w:rsidRDefault="003567F8" w:rsidP="003567F8">
      <w:pPr>
        <w:rPr>
          <w:szCs w:val="24"/>
        </w:rPr>
      </w:pPr>
      <w:r>
        <w:rPr>
          <w:szCs w:val="24"/>
        </w:rPr>
        <w:t xml:space="preserve">Rothwell joins a select group of </w:t>
      </w:r>
      <w:r w:rsidRPr="00A36B71">
        <w:rPr>
          <w:szCs w:val="24"/>
        </w:rPr>
        <w:t xml:space="preserve">extraordinary recipients of the </w:t>
      </w:r>
      <w:r>
        <w:rPr>
          <w:szCs w:val="24"/>
        </w:rPr>
        <w:t xml:space="preserve">organization’s </w:t>
      </w:r>
      <w:r w:rsidRPr="00A36B71">
        <w:rPr>
          <w:szCs w:val="24"/>
        </w:rPr>
        <w:t>202</w:t>
      </w:r>
      <w:r>
        <w:rPr>
          <w:szCs w:val="24"/>
        </w:rPr>
        <w:t>6</w:t>
      </w:r>
      <w:r w:rsidRPr="00A36B71">
        <w:rPr>
          <w:szCs w:val="24"/>
        </w:rPr>
        <w:t xml:space="preserve"> Leadership and Rising Star Awards</w:t>
      </w:r>
      <w:r>
        <w:rPr>
          <w:szCs w:val="24"/>
        </w:rPr>
        <w:t xml:space="preserve"> who will all be honored on </w:t>
      </w:r>
      <w:r w:rsidR="00F66D4A" w:rsidRPr="0096371B">
        <w:rPr>
          <w:szCs w:val="24"/>
        </w:rPr>
        <w:t>Wednesday, October 14, 2026</w:t>
      </w:r>
      <w:r>
        <w:rPr>
          <w:szCs w:val="24"/>
        </w:rPr>
        <w:t>, at the Annual Awards Dinner held at Delaware Technical Community College, Stanton Campus.</w:t>
      </w:r>
    </w:p>
    <w:p w14:paraId="135DABE4" w14:textId="77777777" w:rsidR="00330899" w:rsidRDefault="00330899" w:rsidP="00330899">
      <w:pPr>
        <w:rPr>
          <w:szCs w:val="24"/>
        </w:rPr>
      </w:pPr>
    </w:p>
    <w:p w14:paraId="0B980134" w14:textId="77777777" w:rsidR="00330899" w:rsidRPr="00A85DE8" w:rsidRDefault="00330899" w:rsidP="00330899">
      <w:pPr>
        <w:ind w:left="1440"/>
        <w:rPr>
          <w:szCs w:val="24"/>
          <w:u w:val="single"/>
        </w:rPr>
      </w:pPr>
      <w:r w:rsidRPr="00A85DE8">
        <w:rPr>
          <w:szCs w:val="24"/>
          <w:u w:val="single"/>
        </w:rPr>
        <w:t>Rising Star Award</w:t>
      </w:r>
    </w:p>
    <w:p w14:paraId="6172E448" w14:textId="03E5C6D6" w:rsidR="00330899" w:rsidRDefault="00330899" w:rsidP="00330899">
      <w:pPr>
        <w:ind w:left="1440"/>
        <w:rPr>
          <w:szCs w:val="24"/>
        </w:rPr>
      </w:pPr>
      <w:r>
        <w:t>Krista Rothwell</w:t>
      </w:r>
      <w:r w:rsidR="007072D7">
        <w:t xml:space="preserve">, </w:t>
      </w:r>
      <w:r w:rsidRPr="005B6062">
        <w:t>A</w:t>
      </w:r>
      <w:r w:rsidR="00405E47">
        <w:t xml:space="preserve">ssociate </w:t>
      </w:r>
      <w:r>
        <w:t>Registrar</w:t>
      </w:r>
    </w:p>
    <w:p w14:paraId="0BC6C492" w14:textId="77777777" w:rsidR="0096371B" w:rsidRPr="007072D7" w:rsidRDefault="0096371B" w:rsidP="002E3D54">
      <w:pPr>
        <w:rPr>
          <w:szCs w:val="24"/>
        </w:rPr>
      </w:pPr>
    </w:p>
    <w:p w14:paraId="727ADA0A" w14:textId="77777777" w:rsidR="007072D7" w:rsidRPr="007072D7" w:rsidRDefault="007072D7" w:rsidP="007072D7">
      <w:pPr>
        <w:rPr>
          <w:szCs w:val="24"/>
        </w:rPr>
      </w:pPr>
      <w:r w:rsidRPr="007072D7">
        <w:rPr>
          <w:szCs w:val="24"/>
        </w:rPr>
        <w:t xml:space="preserve">“Through her thoughtful approach and depth of experience, Krista is often a behind-the-scenes contributor to various initiatives and day-to-day operations,” said Director of Institutional Effectiveness &amp; Registrar, Ryan Quann. “Her commitment to a consistent level of quality, planning, and emphasis on simply ‘getting things done’ does not go unnoticed by her colleagues on a regular basis. The recognition as this year’s DAWN Rising Star is deserving on many levels and is a testament to Krista’s exceptional talent and the meaningful impact she continues to make in everything she pursues”. </w:t>
      </w:r>
    </w:p>
    <w:p w14:paraId="6E0BA864" w14:textId="77777777" w:rsidR="007072D7" w:rsidRPr="007072D7" w:rsidRDefault="007072D7" w:rsidP="007072D7">
      <w:pPr>
        <w:rPr>
          <w:szCs w:val="24"/>
        </w:rPr>
      </w:pPr>
    </w:p>
    <w:p w14:paraId="7552ED9E" w14:textId="029D4F36" w:rsidR="007072D7" w:rsidRDefault="007072D7" w:rsidP="007072D7">
      <w:pPr>
        <w:rPr>
          <w:szCs w:val="24"/>
        </w:rPr>
      </w:pPr>
      <w:r w:rsidRPr="007072D7">
        <w:rPr>
          <w:szCs w:val="24"/>
        </w:rPr>
        <w:t xml:space="preserve">As the Associate Registrar, Rothwell has been instrumental in the Academic Affairs unit’s execution of signature initiatives. </w:t>
      </w:r>
      <w:r w:rsidR="00A72587" w:rsidRPr="00A72587">
        <w:rPr>
          <w:szCs w:val="24"/>
        </w:rPr>
        <w:t>She played an instrumental role in the College’s comprehensive revision and expansion of its General Education curriculum, the implementation of a new College-wide grading scale, the transition of Commencement to the Chase Center, and efforts to strengthen the day-to-day operations of the Registrar’s Office.</w:t>
      </w:r>
    </w:p>
    <w:p w14:paraId="479C484D" w14:textId="77777777" w:rsidR="00A72587" w:rsidRPr="007072D7" w:rsidRDefault="00A72587" w:rsidP="007072D7">
      <w:pPr>
        <w:rPr>
          <w:szCs w:val="24"/>
        </w:rPr>
      </w:pPr>
    </w:p>
    <w:p w14:paraId="6797156A" w14:textId="7DE22D5C" w:rsidR="00DE3F42" w:rsidRPr="007072D7" w:rsidRDefault="007072D7" w:rsidP="0035774D">
      <w:pPr>
        <w:rPr>
          <w:szCs w:val="24"/>
        </w:rPr>
      </w:pPr>
      <w:r w:rsidRPr="007072D7">
        <w:rPr>
          <w:szCs w:val="24"/>
        </w:rPr>
        <w:t xml:space="preserve">Outside of her professional role, Krista is an artist, mom, wife, gardener, and a lover of nature. Krista enjoys curling up with a cup of tea and a good book by </w:t>
      </w:r>
      <w:proofErr w:type="gramStart"/>
      <w:r w:rsidR="002B72B7">
        <w:rPr>
          <w:szCs w:val="24"/>
        </w:rPr>
        <w:t xml:space="preserve">the </w:t>
      </w:r>
      <w:r w:rsidR="002B72B7" w:rsidRPr="007072D7">
        <w:rPr>
          <w:szCs w:val="24"/>
        </w:rPr>
        <w:t>fire</w:t>
      </w:r>
      <w:proofErr w:type="gramEnd"/>
      <w:r w:rsidRPr="007072D7">
        <w:rPr>
          <w:szCs w:val="24"/>
        </w:rPr>
        <w:t>, taking a hike in the woods, or watching a movie on the couch with the family. In addition, she is passionate about yoga, sustainability, and the environment.</w:t>
      </w:r>
    </w:p>
    <w:p w14:paraId="590547BB" w14:textId="48E304EC" w:rsidR="00DE3F42" w:rsidRDefault="0035774D" w:rsidP="00A72587">
      <w:pPr>
        <w:pStyle w:val="NormalWeb"/>
        <w:shd w:val="clear" w:color="auto" w:fill="FFFFFF"/>
        <w:rPr>
          <w:b/>
        </w:rPr>
      </w:pPr>
      <w:r>
        <w:rPr>
          <w:b/>
          <w:sz w:val="62"/>
        </w:rPr>
        <w:t xml:space="preserve">                     </w:t>
      </w:r>
      <w:r>
        <w:rPr>
          <w:b/>
        </w:rPr>
        <w:t>****MORE****</w:t>
      </w:r>
    </w:p>
    <w:p w14:paraId="717BC731" w14:textId="3FDE94F5" w:rsidR="0035774D" w:rsidRDefault="0035774D" w:rsidP="0035774D">
      <w:pPr>
        <w:pStyle w:val="NoSpacing"/>
        <w:spacing w:line="276" w:lineRule="auto"/>
        <w:rPr>
          <w:b/>
        </w:rPr>
      </w:pPr>
      <w:r w:rsidRPr="00DB476D">
        <w:rPr>
          <w:b/>
          <w:szCs w:val="24"/>
        </w:rPr>
        <w:lastRenderedPageBreak/>
        <w:t>Page 2 –</w:t>
      </w:r>
      <w:r>
        <w:rPr>
          <w:b/>
        </w:rPr>
        <w:t xml:space="preserve"> Goldey-Beacom College</w:t>
      </w:r>
    </w:p>
    <w:p w14:paraId="506A9DFB" w14:textId="77777777" w:rsidR="002B72B7" w:rsidRDefault="002B72B7" w:rsidP="00015834">
      <w:pPr>
        <w:rPr>
          <w:szCs w:val="24"/>
          <w:u w:val="single"/>
        </w:rPr>
      </w:pPr>
    </w:p>
    <w:p w14:paraId="5035155E" w14:textId="68F3149C" w:rsidR="00015834" w:rsidRDefault="00015834" w:rsidP="00015834">
      <w:pPr>
        <w:rPr>
          <w:szCs w:val="24"/>
          <w:u w:val="single"/>
        </w:rPr>
      </w:pPr>
      <w:r w:rsidRPr="00B2519C">
        <w:rPr>
          <w:szCs w:val="24"/>
          <w:u w:val="single"/>
        </w:rPr>
        <w:t>About ACE</w:t>
      </w:r>
    </w:p>
    <w:p w14:paraId="1F8194D0" w14:textId="77777777" w:rsidR="00015834" w:rsidRDefault="00015834" w:rsidP="00015834">
      <w:pPr>
        <w:rPr>
          <w:szCs w:val="24"/>
        </w:rPr>
      </w:pPr>
      <w:r w:rsidRPr="00B2519C">
        <w:rPr>
          <w:szCs w:val="24"/>
          <w:u w:val="single"/>
        </w:rPr>
        <w:br/>
      </w:r>
      <w:r w:rsidRPr="00202F6E">
        <w:rPr>
          <w:szCs w:val="24"/>
        </w:rPr>
        <w:t>Founded in 1918, the mission of the American Council on Education (ACE) is to unite all American higher education in service to students and society. Counted among its members are more than 1,800 accredited degree-granting colleges and universities and higher education–related associations, organizations</w:t>
      </w:r>
      <w:r>
        <w:rPr>
          <w:szCs w:val="24"/>
        </w:rPr>
        <w:t xml:space="preserve"> </w:t>
      </w:r>
      <w:r w:rsidRPr="00202F6E">
        <w:rPr>
          <w:szCs w:val="24"/>
        </w:rPr>
        <w:t xml:space="preserve">and corporations. ACE maintains both a domestic and an international agenda and, working with others, seeks to advance the interests and goals of higher and adult education in a changing environment. ACE provides leadership and advocacy on important issues to colleges and universities, enabling its members to speak to </w:t>
      </w:r>
      <w:r>
        <w:rPr>
          <w:szCs w:val="24"/>
        </w:rPr>
        <w:t>policymakers</w:t>
      </w:r>
      <w:r w:rsidRPr="00202F6E">
        <w:rPr>
          <w:szCs w:val="24"/>
        </w:rPr>
        <w:t xml:space="preserve"> and the public with one clear voice.</w:t>
      </w:r>
    </w:p>
    <w:p w14:paraId="4936A4FC" w14:textId="77777777" w:rsidR="00015834" w:rsidRDefault="00015834" w:rsidP="00015834">
      <w:pPr>
        <w:rPr>
          <w:szCs w:val="24"/>
        </w:rPr>
      </w:pPr>
    </w:p>
    <w:p w14:paraId="506444F1" w14:textId="77777777" w:rsidR="00015834" w:rsidRDefault="00015834" w:rsidP="00015834">
      <w:pPr>
        <w:rPr>
          <w:szCs w:val="24"/>
          <w:u w:val="single"/>
        </w:rPr>
      </w:pPr>
      <w:r w:rsidRPr="00B2519C">
        <w:rPr>
          <w:szCs w:val="24"/>
          <w:u w:val="single"/>
        </w:rPr>
        <w:t>About DAWN</w:t>
      </w:r>
    </w:p>
    <w:p w14:paraId="3495A733" w14:textId="685B2DF5" w:rsidR="0035774D" w:rsidRDefault="00015834" w:rsidP="00DE3F42">
      <w:pPr>
        <w:rPr>
          <w:szCs w:val="24"/>
        </w:rPr>
      </w:pPr>
      <w:r w:rsidRPr="00B2519C">
        <w:rPr>
          <w:szCs w:val="24"/>
          <w:u w:val="single"/>
        </w:rPr>
        <w:br/>
      </w:r>
      <w:r w:rsidRPr="00202F6E">
        <w:rPr>
          <w:szCs w:val="24"/>
        </w:rPr>
        <w:t>Delaware ACE Women’s Network (DAWN) is committed to the advancement of women leaders in higher education. For more than 25 years, DAWN has provided information and counsel to constituencies within the higher education community regarding policies, issues, education and research that influence women’s equity, diversity, and advancement. DAWN provides national leadership in advancing women to executive positions on campus and serves as a national voice for women in higher education.</w:t>
      </w:r>
    </w:p>
    <w:p w14:paraId="2AE20F31" w14:textId="77777777" w:rsidR="00DE3F42" w:rsidRPr="00DE3F42" w:rsidRDefault="00DE3F42" w:rsidP="00DE3F42">
      <w:pPr>
        <w:rPr>
          <w:szCs w:val="24"/>
        </w:rPr>
      </w:pPr>
    </w:p>
    <w:p w14:paraId="5419DA73" w14:textId="77777777" w:rsidR="000A2A18" w:rsidRDefault="000A2A18" w:rsidP="000A2A18">
      <w:pPr>
        <w:rPr>
          <w:i/>
          <w:iCs/>
          <w:szCs w:val="24"/>
          <w:u w:val="single"/>
        </w:rPr>
      </w:pPr>
      <w:r w:rsidRPr="005555D6">
        <w:rPr>
          <w:i/>
          <w:iCs/>
          <w:szCs w:val="24"/>
          <w:u w:val="single"/>
        </w:rPr>
        <w:t>About Goldey-Beacom College</w:t>
      </w:r>
    </w:p>
    <w:p w14:paraId="70507FD2" w14:textId="77777777" w:rsidR="000A2A18" w:rsidRPr="005555D6" w:rsidRDefault="000A2A18" w:rsidP="000A2A18">
      <w:pPr>
        <w:rPr>
          <w:i/>
          <w:iCs/>
          <w:szCs w:val="24"/>
          <w:u w:val="single"/>
        </w:rPr>
      </w:pPr>
    </w:p>
    <w:p w14:paraId="336B568C" w14:textId="76A681F1" w:rsidR="00F9332A" w:rsidRDefault="00F9332A" w:rsidP="00F9332A">
      <w:pPr>
        <w:rPr>
          <w:i/>
          <w:iCs/>
          <w:szCs w:val="24"/>
        </w:rPr>
      </w:pPr>
      <w:r w:rsidRPr="00761E2A">
        <w:rPr>
          <w:i/>
          <w:iCs/>
          <w:szCs w:val="24"/>
        </w:rPr>
        <w:t>Founded in 1886, Goldey-Beacom College has approximately 1,</w:t>
      </w:r>
      <w:r w:rsidR="004B1313">
        <w:rPr>
          <w:i/>
          <w:iCs/>
          <w:szCs w:val="24"/>
        </w:rPr>
        <w:t>1</w:t>
      </w:r>
      <w:r w:rsidRPr="00761E2A">
        <w:rPr>
          <w:i/>
          <w:iCs/>
          <w:szCs w:val="24"/>
        </w:rPr>
        <w:t>00 students enrolled from 2</w:t>
      </w:r>
      <w:r w:rsidR="00167080">
        <w:rPr>
          <w:i/>
          <w:iCs/>
          <w:szCs w:val="24"/>
        </w:rPr>
        <w:t>2</w:t>
      </w:r>
      <w:r w:rsidRPr="00761E2A">
        <w:rPr>
          <w:i/>
          <w:iCs/>
          <w:szCs w:val="24"/>
        </w:rPr>
        <w:t xml:space="preserve"> states and 6</w:t>
      </w:r>
      <w:r w:rsidR="00167080">
        <w:rPr>
          <w:i/>
          <w:iCs/>
          <w:szCs w:val="24"/>
        </w:rPr>
        <w:t>0</w:t>
      </w:r>
      <w:r w:rsidRPr="00761E2A">
        <w:rPr>
          <w:i/>
          <w:iCs/>
          <w:szCs w:val="24"/>
        </w:rPr>
        <w:t xml:space="preserve"> </w:t>
      </w:r>
      <w:r w:rsidR="00137AE7">
        <w:rPr>
          <w:i/>
          <w:iCs/>
          <w:szCs w:val="24"/>
        </w:rPr>
        <w:t>countries</w:t>
      </w:r>
      <w:r w:rsidRPr="00761E2A">
        <w:rPr>
          <w:i/>
          <w:iCs/>
          <w:szCs w:val="24"/>
        </w:rPr>
        <w:t xml:space="preserve">. The College offers </w:t>
      </w:r>
      <w:proofErr w:type="gramStart"/>
      <w:r w:rsidR="00B611F6">
        <w:rPr>
          <w:i/>
          <w:iCs/>
          <w:szCs w:val="24"/>
        </w:rPr>
        <w:t xml:space="preserve">50 </w:t>
      </w:r>
      <w:r w:rsidRPr="00761E2A">
        <w:rPr>
          <w:i/>
          <w:iCs/>
          <w:szCs w:val="24"/>
        </w:rPr>
        <w:t>degree</w:t>
      </w:r>
      <w:proofErr w:type="gramEnd"/>
      <w:r w:rsidRPr="00761E2A">
        <w:rPr>
          <w:i/>
          <w:iCs/>
          <w:szCs w:val="24"/>
        </w:rPr>
        <w:t xml:space="preserve"> options </w:t>
      </w:r>
      <w:r w:rsidR="001C2619">
        <w:rPr>
          <w:i/>
          <w:iCs/>
          <w:szCs w:val="24"/>
        </w:rPr>
        <w:t xml:space="preserve">and 23 certificates </w:t>
      </w:r>
      <w:r w:rsidRPr="00761E2A">
        <w:rPr>
          <w:i/>
          <w:iCs/>
          <w:szCs w:val="24"/>
        </w:rPr>
        <w:t>in its graduate and undergraduate programs with majors</w:t>
      </w:r>
      <w:r w:rsidR="00F25F6A">
        <w:rPr>
          <w:i/>
          <w:iCs/>
          <w:szCs w:val="24"/>
        </w:rPr>
        <w:t xml:space="preserve"> including </w:t>
      </w:r>
      <w:r w:rsidR="00565BE7">
        <w:rPr>
          <w:i/>
          <w:iCs/>
          <w:szCs w:val="24"/>
        </w:rPr>
        <w:t xml:space="preserve">information technology, </w:t>
      </w:r>
      <w:r w:rsidRPr="00761E2A">
        <w:rPr>
          <w:i/>
          <w:iCs/>
          <w:szCs w:val="24"/>
        </w:rPr>
        <w:t>psychology, economics, criminal justice, communication &amp; media, human services, English, and all areas of business, including</w:t>
      </w:r>
      <w:r w:rsidR="00565BE7">
        <w:rPr>
          <w:i/>
          <w:iCs/>
          <w:szCs w:val="24"/>
        </w:rPr>
        <w:t xml:space="preserve"> business analytics,</w:t>
      </w:r>
      <w:r w:rsidR="00565BE7" w:rsidRPr="00761E2A">
        <w:rPr>
          <w:i/>
          <w:iCs/>
          <w:szCs w:val="24"/>
        </w:rPr>
        <w:t xml:space="preserve"> </w:t>
      </w:r>
      <w:r w:rsidRPr="00761E2A">
        <w:rPr>
          <w:i/>
          <w:iCs/>
          <w:szCs w:val="24"/>
        </w:rPr>
        <w:t xml:space="preserve">accounting, </w:t>
      </w:r>
      <w:r w:rsidR="00E80FEE">
        <w:rPr>
          <w:i/>
          <w:iCs/>
          <w:szCs w:val="24"/>
        </w:rPr>
        <w:t>digital marketing</w:t>
      </w:r>
      <w:r w:rsidRPr="00761E2A">
        <w:rPr>
          <w:i/>
          <w:iCs/>
          <w:szCs w:val="24"/>
        </w:rPr>
        <w:t>, entrepreneurship and finance.</w:t>
      </w:r>
    </w:p>
    <w:p w14:paraId="37E41193" w14:textId="77777777" w:rsidR="00F9332A" w:rsidRPr="00761E2A" w:rsidRDefault="00F9332A" w:rsidP="00F9332A">
      <w:pPr>
        <w:rPr>
          <w:i/>
          <w:iCs/>
          <w:szCs w:val="24"/>
        </w:rPr>
      </w:pPr>
    </w:p>
    <w:p w14:paraId="4F0CF23D" w14:textId="77777777" w:rsidR="00461774" w:rsidRDefault="00461774" w:rsidP="00461774">
      <w:pPr>
        <w:rPr>
          <w:i/>
          <w:iCs/>
          <w:szCs w:val="24"/>
        </w:rPr>
      </w:pPr>
      <w:r w:rsidRPr="00761E2A">
        <w:rPr>
          <w:i/>
          <w:iCs/>
          <w:szCs w:val="24"/>
        </w:rPr>
        <w:t xml:space="preserve">The College is committed to connecting its graduates with careers in their respective fields. For over a decade, </w:t>
      </w:r>
      <w:r>
        <w:rPr>
          <w:i/>
          <w:iCs/>
          <w:szCs w:val="24"/>
        </w:rPr>
        <w:t>t</w:t>
      </w:r>
      <w:r w:rsidRPr="00457A43">
        <w:rPr>
          <w:i/>
          <w:iCs/>
          <w:szCs w:val="24"/>
        </w:rPr>
        <w:t>he College has long boasted a more than 90% positive outcome rate for</w:t>
      </w:r>
      <w:r>
        <w:rPr>
          <w:i/>
          <w:iCs/>
          <w:szCs w:val="24"/>
        </w:rPr>
        <w:t xml:space="preserve"> g</w:t>
      </w:r>
      <w:r w:rsidRPr="00457A43">
        <w:rPr>
          <w:i/>
          <w:iCs/>
          <w:szCs w:val="24"/>
        </w:rPr>
        <w:t>raduates.</w:t>
      </w:r>
      <w:r w:rsidRPr="00761E2A">
        <w:rPr>
          <w:i/>
          <w:iCs/>
          <w:szCs w:val="24"/>
        </w:rPr>
        <w:t xml:space="preserve"> Goldey-Beacom College is in Pike Creek Valley, a suburb of Wilmington, Delaware. The College is accredited by the Middle States Commission on Higher Education and the Accreditation Council for Business Schools and Programs.</w:t>
      </w:r>
    </w:p>
    <w:p w14:paraId="1980F94D" w14:textId="77777777" w:rsidR="00F9332A" w:rsidRDefault="00F9332A" w:rsidP="00F9332A">
      <w:pPr>
        <w:rPr>
          <w:i/>
          <w:iCs/>
          <w:szCs w:val="24"/>
        </w:rPr>
      </w:pPr>
    </w:p>
    <w:p w14:paraId="1B475AC0" w14:textId="77777777" w:rsidR="00C77050" w:rsidRPr="00761E2A" w:rsidRDefault="00C77050" w:rsidP="00C77050">
      <w:pPr>
        <w:jc w:val="center"/>
        <w:rPr>
          <w:b/>
          <w:szCs w:val="24"/>
        </w:rPr>
      </w:pPr>
      <w:r w:rsidRPr="00761E2A">
        <w:rPr>
          <w:b/>
          <w:szCs w:val="24"/>
        </w:rPr>
        <w:t>****END****</w:t>
      </w:r>
    </w:p>
    <w:p w14:paraId="0CD9E188" w14:textId="2EB6105A" w:rsidR="00F25F6A" w:rsidRPr="00761E2A" w:rsidRDefault="00565BE7">
      <w:pPr>
        <w:rPr>
          <w:szCs w:val="24"/>
        </w:rPr>
      </w:pPr>
      <w:r>
        <w:rPr>
          <w:szCs w:val="24"/>
        </w:rPr>
        <w:t xml:space="preserve"> </w:t>
      </w:r>
    </w:p>
    <w:sectPr w:rsidR="00F25F6A" w:rsidRPr="00761E2A" w:rsidSect="00CC62F7">
      <w:headerReference w:type="default" r:id="rId7"/>
      <w:footerReference w:type="default" r:id="rId8"/>
      <w:endnotePr>
        <w:numFmt w:val="decimal"/>
      </w:endnotePr>
      <w:pgSz w:w="12240" w:h="15840"/>
      <w:pgMar w:top="720" w:right="1440" w:bottom="720" w:left="1440" w:header="1296"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8E0E3" w14:textId="77777777" w:rsidR="00210997" w:rsidRDefault="00210997">
      <w:r>
        <w:separator/>
      </w:r>
    </w:p>
  </w:endnote>
  <w:endnote w:type="continuationSeparator" w:id="0">
    <w:p w14:paraId="46084F65" w14:textId="77777777" w:rsidR="00210997" w:rsidRDefault="00210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0FA" w14:textId="77777777" w:rsidR="003D7C63" w:rsidRDefault="00CC62F7" w:rsidP="005B003F">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8A7F3" w14:textId="77777777" w:rsidR="00210997" w:rsidRDefault="00210997">
      <w:r>
        <w:separator/>
      </w:r>
    </w:p>
  </w:footnote>
  <w:footnote w:type="continuationSeparator" w:id="0">
    <w:p w14:paraId="6E5C9AA9" w14:textId="77777777" w:rsidR="00210997" w:rsidRDefault="00210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1478" w14:textId="6972FF01" w:rsidR="003D7C63" w:rsidRDefault="00CC62F7" w:rsidP="004D39EA">
    <w:pPr>
      <w:pStyle w:val="Header"/>
    </w:pPr>
    <w:r>
      <w:rPr>
        <w:noProof/>
      </w:rPr>
      <mc:AlternateContent>
        <mc:Choice Requires="wps">
          <w:drawing>
            <wp:anchor distT="45720" distB="45720" distL="114300" distR="114300" simplePos="0" relativeHeight="251660288" behindDoc="0" locked="0" layoutInCell="1" allowOverlap="1" wp14:anchorId="4579E7DB" wp14:editId="7FF74CE5">
              <wp:simplePos x="0" y="0"/>
              <wp:positionH relativeFrom="column">
                <wp:posOffset>-426720</wp:posOffset>
              </wp:positionH>
              <wp:positionV relativeFrom="paragraph">
                <wp:posOffset>-701040</wp:posOffset>
              </wp:positionV>
              <wp:extent cx="2583180" cy="82296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79E7DB" id="_x0000_t202" coordsize="21600,21600" o:spt="202" path="m,l,21600r21600,l21600,xe">
              <v:stroke joinstyle="miter"/>
              <v:path gradientshapeok="t" o:connecttype="rect"/>
            </v:shapetype>
            <v:shape id="Text Box 3" o:spid="_x0000_s1026" type="#_x0000_t202" style="position:absolute;margin-left:-33.6pt;margin-top:-55.2pt;width:203.4pt;height:6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" filled="f" stroked="f">
              <v:textbo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0C09DD0" wp14:editId="2FB365BF">
              <wp:simplePos x="0" y="0"/>
              <wp:positionH relativeFrom="column">
                <wp:posOffset>4895850</wp:posOffset>
              </wp:positionH>
              <wp:positionV relativeFrom="paragraph">
                <wp:posOffset>-663575</wp:posOffset>
              </wp:positionV>
              <wp:extent cx="1624965" cy="77343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C09DD0" id="Text Box 1" o:spid="_x0000_s1027" type="#_x0000_t202" style="position:absolute;margin-left:385.5pt;margin-top:-52.25pt;width:127.95pt;height:60.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" filled="f" stroked="f">
              <v:textbox style="mso-fit-shape-to-text:t">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7956"/>
    <w:multiLevelType w:val="hybridMultilevel"/>
    <w:tmpl w:val="3398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175279"/>
    <w:multiLevelType w:val="hybridMultilevel"/>
    <w:tmpl w:val="6884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0349742">
    <w:abstractNumId w:val="0"/>
  </w:num>
  <w:num w:numId="2" w16cid:durableId="49560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F7"/>
    <w:rsid w:val="0001019C"/>
    <w:rsid w:val="0001580A"/>
    <w:rsid w:val="00015834"/>
    <w:rsid w:val="00020638"/>
    <w:rsid w:val="0007280E"/>
    <w:rsid w:val="00073FD5"/>
    <w:rsid w:val="00081A3A"/>
    <w:rsid w:val="000850F7"/>
    <w:rsid w:val="000A2A18"/>
    <w:rsid w:val="00104F11"/>
    <w:rsid w:val="00137AE7"/>
    <w:rsid w:val="001502D5"/>
    <w:rsid w:val="00157212"/>
    <w:rsid w:val="00167080"/>
    <w:rsid w:val="001742FB"/>
    <w:rsid w:val="001A70E8"/>
    <w:rsid w:val="001C2619"/>
    <w:rsid w:val="001D3E49"/>
    <w:rsid w:val="001D4C89"/>
    <w:rsid w:val="001E4E33"/>
    <w:rsid w:val="001F3B7C"/>
    <w:rsid w:val="001F6A21"/>
    <w:rsid w:val="00200C03"/>
    <w:rsid w:val="00210997"/>
    <w:rsid w:val="0023254B"/>
    <w:rsid w:val="00232956"/>
    <w:rsid w:val="002658CD"/>
    <w:rsid w:val="002741CE"/>
    <w:rsid w:val="002801F5"/>
    <w:rsid w:val="002A0AAF"/>
    <w:rsid w:val="002B72B7"/>
    <w:rsid w:val="002C20E1"/>
    <w:rsid w:val="002C661D"/>
    <w:rsid w:val="002C676F"/>
    <w:rsid w:val="002E3B37"/>
    <w:rsid w:val="002E3D54"/>
    <w:rsid w:val="002E59F5"/>
    <w:rsid w:val="002E5C95"/>
    <w:rsid w:val="00322713"/>
    <w:rsid w:val="00330899"/>
    <w:rsid w:val="003567F8"/>
    <w:rsid w:val="0035774D"/>
    <w:rsid w:val="00367AD8"/>
    <w:rsid w:val="00386CD5"/>
    <w:rsid w:val="003A6FF9"/>
    <w:rsid w:val="003B6331"/>
    <w:rsid w:val="003B7C28"/>
    <w:rsid w:val="003C5FD2"/>
    <w:rsid w:val="003D7C63"/>
    <w:rsid w:val="004047E8"/>
    <w:rsid w:val="00405E47"/>
    <w:rsid w:val="00415D57"/>
    <w:rsid w:val="0045619C"/>
    <w:rsid w:val="00461774"/>
    <w:rsid w:val="004744CD"/>
    <w:rsid w:val="00481ED4"/>
    <w:rsid w:val="004A5C54"/>
    <w:rsid w:val="004A75DB"/>
    <w:rsid w:val="004B046E"/>
    <w:rsid w:val="004B1313"/>
    <w:rsid w:val="004B321D"/>
    <w:rsid w:val="00500391"/>
    <w:rsid w:val="0050531F"/>
    <w:rsid w:val="00527E54"/>
    <w:rsid w:val="00537601"/>
    <w:rsid w:val="00547C67"/>
    <w:rsid w:val="005617F7"/>
    <w:rsid w:val="00565BE7"/>
    <w:rsid w:val="005728E0"/>
    <w:rsid w:val="0058296C"/>
    <w:rsid w:val="00594465"/>
    <w:rsid w:val="005B6062"/>
    <w:rsid w:val="005B6FFF"/>
    <w:rsid w:val="005E0562"/>
    <w:rsid w:val="005F082C"/>
    <w:rsid w:val="00604CA3"/>
    <w:rsid w:val="00626099"/>
    <w:rsid w:val="00630C45"/>
    <w:rsid w:val="00652C6A"/>
    <w:rsid w:val="006F0720"/>
    <w:rsid w:val="00703EB4"/>
    <w:rsid w:val="00704F8C"/>
    <w:rsid w:val="007072D7"/>
    <w:rsid w:val="0071154A"/>
    <w:rsid w:val="007211E3"/>
    <w:rsid w:val="00721B29"/>
    <w:rsid w:val="007278C5"/>
    <w:rsid w:val="007403C8"/>
    <w:rsid w:val="00740D32"/>
    <w:rsid w:val="00760BB4"/>
    <w:rsid w:val="00761E2A"/>
    <w:rsid w:val="0077021E"/>
    <w:rsid w:val="00774DB1"/>
    <w:rsid w:val="00777C70"/>
    <w:rsid w:val="007A43FC"/>
    <w:rsid w:val="007B4001"/>
    <w:rsid w:val="007D5EB4"/>
    <w:rsid w:val="00821151"/>
    <w:rsid w:val="00847751"/>
    <w:rsid w:val="00865BA7"/>
    <w:rsid w:val="00880E7C"/>
    <w:rsid w:val="00897E9F"/>
    <w:rsid w:val="008E76C7"/>
    <w:rsid w:val="008E7C09"/>
    <w:rsid w:val="00912135"/>
    <w:rsid w:val="00915409"/>
    <w:rsid w:val="00942161"/>
    <w:rsid w:val="0096371B"/>
    <w:rsid w:val="00965988"/>
    <w:rsid w:val="009B59FA"/>
    <w:rsid w:val="009C1C9B"/>
    <w:rsid w:val="009C6868"/>
    <w:rsid w:val="009D5427"/>
    <w:rsid w:val="009E0540"/>
    <w:rsid w:val="009E38AB"/>
    <w:rsid w:val="009E4567"/>
    <w:rsid w:val="00A17113"/>
    <w:rsid w:val="00A238E0"/>
    <w:rsid w:val="00A513C4"/>
    <w:rsid w:val="00A5298B"/>
    <w:rsid w:val="00A61DD2"/>
    <w:rsid w:val="00A72587"/>
    <w:rsid w:val="00A84BE7"/>
    <w:rsid w:val="00AA1766"/>
    <w:rsid w:val="00AE615A"/>
    <w:rsid w:val="00AF1C2E"/>
    <w:rsid w:val="00B14F05"/>
    <w:rsid w:val="00B154A6"/>
    <w:rsid w:val="00B20290"/>
    <w:rsid w:val="00B23A08"/>
    <w:rsid w:val="00B34C24"/>
    <w:rsid w:val="00B611F6"/>
    <w:rsid w:val="00B64E7D"/>
    <w:rsid w:val="00B72AF5"/>
    <w:rsid w:val="00B81C24"/>
    <w:rsid w:val="00B824F2"/>
    <w:rsid w:val="00B97294"/>
    <w:rsid w:val="00BD0443"/>
    <w:rsid w:val="00BD5385"/>
    <w:rsid w:val="00C4219A"/>
    <w:rsid w:val="00C4691E"/>
    <w:rsid w:val="00C50E6C"/>
    <w:rsid w:val="00C655DA"/>
    <w:rsid w:val="00C77050"/>
    <w:rsid w:val="00C842E9"/>
    <w:rsid w:val="00C911D6"/>
    <w:rsid w:val="00CA26EB"/>
    <w:rsid w:val="00CB4666"/>
    <w:rsid w:val="00CC62F7"/>
    <w:rsid w:val="00CD544A"/>
    <w:rsid w:val="00CF3D98"/>
    <w:rsid w:val="00CF62C2"/>
    <w:rsid w:val="00D11250"/>
    <w:rsid w:val="00D16377"/>
    <w:rsid w:val="00D25F18"/>
    <w:rsid w:val="00D26434"/>
    <w:rsid w:val="00D33BB6"/>
    <w:rsid w:val="00D342B5"/>
    <w:rsid w:val="00D47263"/>
    <w:rsid w:val="00D8086F"/>
    <w:rsid w:val="00D961E5"/>
    <w:rsid w:val="00DA38F5"/>
    <w:rsid w:val="00DC423C"/>
    <w:rsid w:val="00DE3F42"/>
    <w:rsid w:val="00DF1E5E"/>
    <w:rsid w:val="00DF6607"/>
    <w:rsid w:val="00E20D12"/>
    <w:rsid w:val="00E43EDD"/>
    <w:rsid w:val="00E47D1D"/>
    <w:rsid w:val="00E5090C"/>
    <w:rsid w:val="00E62221"/>
    <w:rsid w:val="00E775D6"/>
    <w:rsid w:val="00E80FEE"/>
    <w:rsid w:val="00EB3361"/>
    <w:rsid w:val="00EB5336"/>
    <w:rsid w:val="00EC2F67"/>
    <w:rsid w:val="00EE2900"/>
    <w:rsid w:val="00EE5C13"/>
    <w:rsid w:val="00F01D44"/>
    <w:rsid w:val="00F06609"/>
    <w:rsid w:val="00F25F6A"/>
    <w:rsid w:val="00F32E85"/>
    <w:rsid w:val="00F35522"/>
    <w:rsid w:val="00F625A4"/>
    <w:rsid w:val="00F66D4A"/>
    <w:rsid w:val="00F74DC8"/>
    <w:rsid w:val="00F91E0E"/>
    <w:rsid w:val="00F9332A"/>
    <w:rsid w:val="00FE3217"/>
    <w:rsid w:val="00FF2202"/>
    <w:rsid w:val="00FF2DC7"/>
    <w:rsid w:val="00FF4DFE"/>
    <w:rsid w:val="00FF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530FC"/>
  <w15:chartTrackingRefBased/>
  <w15:docId w15:val="{0A40EBFF-6EEF-4A68-A894-B9713A6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F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C62F7"/>
    <w:pPr>
      <w:tabs>
        <w:tab w:val="center" w:pos="4680"/>
      </w:tabs>
      <w:jc w:val="center"/>
    </w:pPr>
    <w:rPr>
      <w:b/>
      <w:sz w:val="70"/>
      <w:u w:val="single"/>
    </w:rPr>
  </w:style>
  <w:style w:type="character" w:customStyle="1" w:styleId="TitleChar">
    <w:name w:val="Title Char"/>
    <w:basedOn w:val="DefaultParagraphFont"/>
    <w:link w:val="Title"/>
    <w:rsid w:val="00CC62F7"/>
    <w:rPr>
      <w:rFonts w:ascii="Times New Roman" w:eastAsia="Times New Roman" w:hAnsi="Times New Roman" w:cs="Times New Roman"/>
      <w:b/>
      <w:snapToGrid w:val="0"/>
      <w:sz w:val="70"/>
      <w:szCs w:val="20"/>
      <w:u w:val="single"/>
    </w:rPr>
  </w:style>
  <w:style w:type="paragraph" w:styleId="Header">
    <w:name w:val="header"/>
    <w:basedOn w:val="Normal"/>
    <w:link w:val="HeaderChar"/>
    <w:rsid w:val="00CC62F7"/>
    <w:pPr>
      <w:tabs>
        <w:tab w:val="center" w:pos="4680"/>
        <w:tab w:val="right" w:pos="9360"/>
      </w:tabs>
    </w:pPr>
  </w:style>
  <w:style w:type="character" w:customStyle="1" w:styleId="HeaderChar">
    <w:name w:val="Header Char"/>
    <w:basedOn w:val="DefaultParagraphFont"/>
    <w:link w:val="Header"/>
    <w:rsid w:val="00CC62F7"/>
    <w:rPr>
      <w:rFonts w:ascii="Times New Roman" w:eastAsia="Times New Roman" w:hAnsi="Times New Roman" w:cs="Times New Roman"/>
      <w:snapToGrid w:val="0"/>
      <w:sz w:val="24"/>
      <w:szCs w:val="20"/>
    </w:rPr>
  </w:style>
  <w:style w:type="paragraph" w:styleId="Footer">
    <w:name w:val="footer"/>
    <w:basedOn w:val="Normal"/>
    <w:link w:val="FooterChar"/>
    <w:rsid w:val="00CC62F7"/>
    <w:pPr>
      <w:tabs>
        <w:tab w:val="center" w:pos="4680"/>
        <w:tab w:val="right" w:pos="9360"/>
      </w:tabs>
    </w:pPr>
  </w:style>
  <w:style w:type="character" w:customStyle="1" w:styleId="FooterChar">
    <w:name w:val="Footer Char"/>
    <w:basedOn w:val="DefaultParagraphFont"/>
    <w:link w:val="Footer"/>
    <w:rsid w:val="00CC62F7"/>
    <w:rPr>
      <w:rFonts w:ascii="Times New Roman" w:eastAsia="Times New Roman" w:hAnsi="Times New Roman" w:cs="Times New Roman"/>
      <w:snapToGrid w:val="0"/>
      <w:sz w:val="24"/>
      <w:szCs w:val="20"/>
    </w:rPr>
  </w:style>
  <w:style w:type="paragraph" w:styleId="NoSpacing">
    <w:name w:val="No Spacing"/>
    <w:uiPriority w:val="1"/>
    <w:qFormat/>
    <w:rsid w:val="00CC62F7"/>
    <w:pPr>
      <w:widowControl w:val="0"/>
      <w:spacing w:after="0" w:line="240" w:lineRule="auto"/>
    </w:pPr>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CC62F7"/>
    <w:pPr>
      <w:widowControl/>
      <w:spacing w:before="100" w:beforeAutospacing="1" w:after="100" w:afterAutospacing="1"/>
    </w:pPr>
    <w:rPr>
      <w:snapToGrid/>
      <w:szCs w:val="24"/>
    </w:rPr>
  </w:style>
  <w:style w:type="paragraph" w:styleId="ListParagraph">
    <w:name w:val="List Paragraph"/>
    <w:basedOn w:val="Normal"/>
    <w:uiPriority w:val="34"/>
    <w:qFormat/>
    <w:rsid w:val="00B34C24"/>
    <w:pPr>
      <w:widowControl/>
      <w:ind w:left="720"/>
    </w:pPr>
    <w:rPr>
      <w:rFonts w:ascii="Calibri" w:eastAsia="Calibri" w:hAnsi="Calibri" w:cs="Calibri"/>
      <w:snapToGrid/>
      <w:sz w:val="22"/>
      <w:szCs w:val="22"/>
    </w:rPr>
  </w:style>
  <w:style w:type="character" w:styleId="Hyperlink">
    <w:name w:val="Hyperlink"/>
    <w:basedOn w:val="DefaultParagraphFont"/>
    <w:uiPriority w:val="99"/>
    <w:unhideWhenUsed/>
    <w:rsid w:val="001E4E33"/>
    <w:rPr>
      <w:color w:val="0563C1" w:themeColor="hyperlink"/>
      <w:u w:val="single"/>
    </w:rPr>
  </w:style>
  <w:style w:type="character" w:styleId="UnresolvedMention">
    <w:name w:val="Unresolved Mention"/>
    <w:basedOn w:val="DefaultParagraphFont"/>
    <w:uiPriority w:val="99"/>
    <w:semiHidden/>
    <w:unhideWhenUsed/>
    <w:rsid w:val="001E4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449">
      <w:bodyDiv w:val="1"/>
      <w:marLeft w:val="0"/>
      <w:marRight w:val="0"/>
      <w:marTop w:val="0"/>
      <w:marBottom w:val="0"/>
      <w:divBdr>
        <w:top w:val="none" w:sz="0" w:space="0" w:color="auto"/>
        <w:left w:val="none" w:sz="0" w:space="0" w:color="auto"/>
        <w:bottom w:val="none" w:sz="0" w:space="0" w:color="auto"/>
        <w:right w:val="none" w:sz="0" w:space="0" w:color="auto"/>
      </w:divBdr>
    </w:div>
    <w:div w:id="340739053">
      <w:bodyDiv w:val="1"/>
      <w:marLeft w:val="0"/>
      <w:marRight w:val="0"/>
      <w:marTop w:val="0"/>
      <w:marBottom w:val="0"/>
      <w:divBdr>
        <w:top w:val="none" w:sz="0" w:space="0" w:color="auto"/>
        <w:left w:val="none" w:sz="0" w:space="0" w:color="auto"/>
        <w:bottom w:val="none" w:sz="0" w:space="0" w:color="auto"/>
        <w:right w:val="none" w:sz="0" w:space="0" w:color="auto"/>
      </w:divBdr>
    </w:div>
    <w:div w:id="4048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Sorbello, Janine</dc:creator>
  <cp:keywords/>
  <dc:description/>
  <cp:lastModifiedBy>Sorbello, Janine</cp:lastModifiedBy>
  <cp:revision>25</cp:revision>
  <dcterms:created xsi:type="dcterms:W3CDTF">2026-09-17T19:59:00Z</dcterms:created>
  <dcterms:modified xsi:type="dcterms:W3CDTF">2026-09-29T13:22:00Z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a7676d7b-2f80-4c18-b90e-02d0395e204f</vt:lpwstr>
  </property>
</Properties>
</file>