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7CD354" w14:textId="77777777" w:rsidR="009B1BBB" w:rsidRDefault="009B1BBB" w:rsidP="00502E1B">
      <w:pPr>
        <w:ind w:left="3600" w:firstLine="720"/>
        <w:rPr>
          <w:rFonts w:ascii="Arial" w:hAnsi="Arial" w:cs="Arial"/>
          <w:b/>
        </w:rPr>
      </w:pPr>
      <w:bookmarkStart w:id="0" w:name="_Hlk182833414"/>
    </w:p>
    <w:p w14:paraId="67C43360" w14:textId="2274EF20" w:rsidR="00764EE3" w:rsidRDefault="00764EE3" w:rsidP="009B1BBB">
      <w:pPr>
        <w:rPr>
          <w:rFonts w:ascii="Arial" w:hAnsi="Arial" w:cs="Arial"/>
        </w:rPr>
      </w:pPr>
      <w:r w:rsidRPr="00392E04">
        <w:rPr>
          <w:rFonts w:ascii="Arial" w:hAnsi="Arial" w:cs="Arial"/>
          <w:b/>
        </w:rPr>
        <w:t>FOR IMMEDIATE RELEASE</w:t>
      </w:r>
      <w:r w:rsidR="007F7212">
        <w:rPr>
          <w:rFonts w:ascii="Arial" w:hAnsi="Arial" w:cs="Arial"/>
          <w:b/>
        </w:rPr>
        <w:t>:</w:t>
      </w:r>
      <w:r w:rsidR="00CE2EAC">
        <w:rPr>
          <w:rFonts w:ascii="Arial" w:hAnsi="Arial" w:cs="Arial"/>
        </w:rPr>
        <w:t xml:space="preserve">  </w:t>
      </w:r>
      <w:r w:rsidR="00BF250C">
        <w:rPr>
          <w:rFonts w:ascii="Arial" w:hAnsi="Arial" w:cs="Arial"/>
        </w:rPr>
        <w:t xml:space="preserve">September </w:t>
      </w:r>
      <w:r w:rsidR="00B7527C">
        <w:rPr>
          <w:rFonts w:ascii="Arial" w:hAnsi="Arial" w:cs="Arial"/>
        </w:rPr>
        <w:t>1</w:t>
      </w:r>
      <w:r w:rsidR="0004309F">
        <w:rPr>
          <w:rFonts w:ascii="Arial" w:hAnsi="Arial" w:cs="Arial"/>
        </w:rPr>
        <w:t>, 202</w:t>
      </w:r>
      <w:r w:rsidR="009B1BBB">
        <w:rPr>
          <w:rFonts w:ascii="Arial" w:hAnsi="Arial" w:cs="Arial"/>
        </w:rPr>
        <w:t>6</w:t>
      </w:r>
    </w:p>
    <w:p w14:paraId="6CF3DF6F" w14:textId="77777777" w:rsidR="00502E1B" w:rsidRPr="00BF250C" w:rsidRDefault="00502E1B" w:rsidP="00502E1B">
      <w:pPr>
        <w:ind w:left="3600" w:firstLine="720"/>
        <w:rPr>
          <w:rFonts w:ascii="Arial" w:hAnsi="Arial" w:cs="Arial"/>
          <w:b/>
          <w:bCs/>
        </w:rPr>
      </w:pPr>
    </w:p>
    <w:p w14:paraId="0D5AF5C0" w14:textId="77777777" w:rsidR="00BF250C" w:rsidRPr="00BF250C" w:rsidRDefault="00BF250C" w:rsidP="00BF250C">
      <w:pPr>
        <w:spacing w:line="300" w:lineRule="atLeast"/>
        <w:jc w:val="center"/>
        <w:rPr>
          <w:rFonts w:ascii="Arial" w:hAnsi="Arial" w:cs="Arial"/>
          <w:b/>
          <w:bCs/>
        </w:rPr>
      </w:pPr>
      <w:r w:rsidRPr="00BF250C">
        <w:rPr>
          <w:rFonts w:ascii="Arial" w:hAnsi="Arial" w:cs="Arial"/>
          <w:b/>
          <w:bCs/>
        </w:rPr>
        <w:t>Gwinnett Technical College to Host Preview Night Experience on September 29</w:t>
      </w:r>
    </w:p>
    <w:p w14:paraId="0FF7F134" w14:textId="77777777" w:rsidR="002A137B" w:rsidRPr="002A137B" w:rsidRDefault="002A137B" w:rsidP="002A137B">
      <w:pPr>
        <w:jc w:val="center"/>
        <w:rPr>
          <w:rFonts w:ascii="Arial" w:hAnsi="Arial" w:cs="Arial"/>
        </w:rPr>
      </w:pPr>
    </w:p>
    <w:p w14:paraId="7DA4309D" w14:textId="4450D648" w:rsidR="00F86B2C" w:rsidRPr="00FB5BDA" w:rsidRDefault="00F86B2C" w:rsidP="00F86B2C">
      <w:pPr>
        <w:pStyle w:val="NormalWeb"/>
        <w:spacing w:line="300" w:lineRule="atLeast"/>
        <w:rPr>
          <w:rFonts w:ascii="Arial" w:hAnsi="Arial" w:cs="Arial"/>
          <w:sz w:val="22"/>
          <w:szCs w:val="22"/>
        </w:rPr>
      </w:pPr>
      <w:r w:rsidRPr="00F86B2C">
        <w:rPr>
          <w:rStyle w:val="Strong"/>
          <w:rFonts w:ascii="Arial" w:hAnsi="Arial" w:cs="Arial"/>
        </w:rPr>
        <w:t>LAWRENCEVILLE, Ga.</w:t>
      </w:r>
      <w:r w:rsidRPr="00F86B2C">
        <w:rPr>
          <w:rFonts w:ascii="Arial" w:hAnsi="Arial" w:cs="Arial"/>
        </w:rPr>
        <w:t xml:space="preserve"> – </w:t>
      </w:r>
      <w:r w:rsidRPr="00FB5BDA">
        <w:rPr>
          <w:rFonts w:ascii="Arial" w:hAnsi="Arial" w:cs="Arial"/>
          <w:sz w:val="22"/>
          <w:szCs w:val="22"/>
        </w:rPr>
        <w:t>Thinking about what's next? Whether you're preparing for college, exploring a new career, looking to build new skills, or taking the first step toward earning a GED, Gwinnett Technical College invites prospective students and community members to attend its Preview Night Experience on Tuesday, September 29, from 4 to 7 p.m. on the Lawrenceville campus. The event offers an opportunity to discover the programs, support services, and career pathways available to help students reach their goals.</w:t>
      </w:r>
    </w:p>
    <w:p w14:paraId="1EE9E449" w14:textId="09AD0458" w:rsidR="00F86B2C" w:rsidRPr="00FB5BDA" w:rsidRDefault="00F86B2C" w:rsidP="00F86B2C">
      <w:pPr>
        <w:pStyle w:val="NormalWeb"/>
        <w:spacing w:line="300" w:lineRule="atLeast"/>
        <w:rPr>
          <w:rFonts w:ascii="Arial" w:hAnsi="Arial" w:cs="Arial"/>
          <w:sz w:val="22"/>
          <w:szCs w:val="22"/>
        </w:rPr>
      </w:pPr>
      <w:r w:rsidRPr="00FB5BDA">
        <w:rPr>
          <w:rFonts w:ascii="Arial" w:hAnsi="Arial" w:cs="Arial"/>
          <w:sz w:val="22"/>
          <w:szCs w:val="22"/>
        </w:rPr>
        <w:t>The event is open to the public and welcomes high school students, adult learners, career changers</w:t>
      </w:r>
      <w:r w:rsidR="00456CF9">
        <w:rPr>
          <w:rFonts w:ascii="Arial" w:hAnsi="Arial" w:cs="Arial"/>
          <w:sz w:val="22"/>
          <w:szCs w:val="22"/>
        </w:rPr>
        <w:t>,</w:t>
      </w:r>
      <w:r w:rsidRPr="00FB5BDA">
        <w:rPr>
          <w:rFonts w:ascii="Arial" w:hAnsi="Arial" w:cs="Arial"/>
          <w:sz w:val="22"/>
          <w:szCs w:val="22"/>
        </w:rPr>
        <w:t xml:space="preserve"> and anyone interested in advancing their education or workforce skills.</w:t>
      </w:r>
    </w:p>
    <w:p w14:paraId="0DE788A2" w14:textId="77777777" w:rsidR="00F86B2C" w:rsidRPr="00FB5BDA" w:rsidRDefault="00F86B2C" w:rsidP="00F86B2C">
      <w:pPr>
        <w:pStyle w:val="NormalWeb"/>
        <w:spacing w:line="300" w:lineRule="atLeast"/>
        <w:rPr>
          <w:rFonts w:ascii="Arial" w:hAnsi="Arial" w:cs="Arial"/>
          <w:sz w:val="22"/>
          <w:szCs w:val="22"/>
        </w:rPr>
      </w:pPr>
      <w:r w:rsidRPr="00FB5BDA">
        <w:rPr>
          <w:rFonts w:ascii="Arial" w:hAnsi="Arial" w:cs="Arial"/>
          <w:sz w:val="22"/>
          <w:szCs w:val="22"/>
        </w:rPr>
        <w:t>Attendees will have the chance to explore campus, meet faculty and program experts, and connect with representatives from admissions, financial aid, advising and student support services. Visitors can learn about Gwinnett Tech's degree, diploma and certificate programs, as well as the resources available to help them succeed from enrollment through graduation.</w:t>
      </w:r>
    </w:p>
    <w:p w14:paraId="0671669A" w14:textId="6459B47D" w:rsidR="00F86B2C" w:rsidRPr="00FB5BDA" w:rsidRDefault="00F86B2C" w:rsidP="00F86B2C">
      <w:pPr>
        <w:pStyle w:val="NormalWeb"/>
        <w:spacing w:line="300" w:lineRule="atLeast"/>
        <w:rPr>
          <w:rFonts w:ascii="Arial" w:hAnsi="Arial" w:cs="Arial"/>
          <w:sz w:val="22"/>
          <w:szCs w:val="22"/>
        </w:rPr>
      </w:pPr>
      <w:r w:rsidRPr="00FB5BDA">
        <w:rPr>
          <w:rFonts w:ascii="Arial" w:hAnsi="Arial" w:cs="Arial"/>
          <w:sz w:val="22"/>
          <w:szCs w:val="22"/>
        </w:rPr>
        <w:t>In addition to its academic programs, Gwinnett Tech offers Adult Education services, including preparation classes for the GED</w:t>
      </w:r>
      <w:r w:rsidR="009A23C9" w:rsidRPr="009A23C9">
        <w:rPr>
          <w:rFonts w:ascii="Arial" w:hAnsi="Arial" w:cs="Arial"/>
          <w:sz w:val="22"/>
          <w:szCs w:val="22"/>
          <w:vertAlign w:val="superscript"/>
        </w:rPr>
        <w:t>®</w:t>
      </w:r>
      <w:r w:rsidRPr="009A23C9">
        <w:rPr>
          <w:rFonts w:ascii="Arial" w:hAnsi="Arial" w:cs="Arial"/>
          <w:sz w:val="22"/>
          <w:szCs w:val="22"/>
          <w:vertAlign w:val="superscript"/>
        </w:rPr>
        <w:t xml:space="preserve"> </w:t>
      </w:r>
      <w:r w:rsidRPr="00FB5BDA">
        <w:rPr>
          <w:rFonts w:ascii="Arial" w:hAnsi="Arial" w:cs="Arial"/>
          <w:sz w:val="22"/>
          <w:szCs w:val="22"/>
        </w:rPr>
        <w:t>and HiSET</w:t>
      </w:r>
      <w:r w:rsidR="009A23C9" w:rsidRPr="009A23C9">
        <w:rPr>
          <w:rFonts w:ascii="Arial" w:hAnsi="Arial" w:cs="Arial"/>
          <w:sz w:val="22"/>
          <w:szCs w:val="22"/>
          <w:vertAlign w:val="superscript"/>
        </w:rPr>
        <w:t>®</w:t>
      </w:r>
      <w:r w:rsidRPr="00FB5BDA">
        <w:rPr>
          <w:rFonts w:ascii="Arial" w:hAnsi="Arial" w:cs="Arial"/>
          <w:sz w:val="22"/>
          <w:szCs w:val="22"/>
        </w:rPr>
        <w:t xml:space="preserve"> exams and English as a Second Language (ESL) instruction. Representatives will be available during the event to discuss these opportunities and help prospective students identify the educational pathway that best fits their goals.</w:t>
      </w:r>
    </w:p>
    <w:p w14:paraId="4779DAD1" w14:textId="77777777" w:rsidR="00F86B2C" w:rsidRPr="00FB5BDA" w:rsidRDefault="00F86B2C" w:rsidP="00F86B2C">
      <w:pPr>
        <w:pStyle w:val="NormalWeb"/>
        <w:spacing w:line="300" w:lineRule="atLeast"/>
        <w:rPr>
          <w:rFonts w:ascii="Arial" w:hAnsi="Arial" w:cs="Arial"/>
          <w:sz w:val="22"/>
          <w:szCs w:val="22"/>
        </w:rPr>
      </w:pPr>
      <w:r w:rsidRPr="00FB5BDA">
        <w:rPr>
          <w:rFonts w:ascii="Arial" w:hAnsi="Arial" w:cs="Arial"/>
          <w:sz w:val="22"/>
          <w:szCs w:val="22"/>
        </w:rPr>
        <w:t>"We know choosing an educational path is an important decision, and Preview Night Experience gives prospective students the opportunity to see firsthand what makes Gwinnett Technical College unique," said Dr. Glen Cannon, president of Gwinnett Technical College. "Whether you're a high school student preparing for college, an adult returning to the classroom, someone working toward a GED or improving your English language skills, or a professional looking to advance or change careers, our faculty and staff are ready to help you explore your options."</w:t>
      </w:r>
    </w:p>
    <w:p w14:paraId="28CC5899" w14:textId="77777777" w:rsidR="00F86B2C" w:rsidRPr="00FB5BDA" w:rsidRDefault="00F86B2C" w:rsidP="00F86B2C">
      <w:pPr>
        <w:pStyle w:val="NormalWeb"/>
        <w:spacing w:line="300" w:lineRule="atLeast"/>
        <w:rPr>
          <w:rFonts w:ascii="Arial" w:hAnsi="Arial" w:cs="Arial"/>
          <w:sz w:val="22"/>
          <w:szCs w:val="22"/>
        </w:rPr>
      </w:pPr>
      <w:r w:rsidRPr="00FB5BDA">
        <w:rPr>
          <w:rFonts w:ascii="Arial" w:hAnsi="Arial" w:cs="Arial"/>
          <w:sz w:val="22"/>
          <w:szCs w:val="22"/>
        </w:rPr>
        <w:t>Registered attendees will receive a complimentary meal from an on-site food truck while they explore campus and connect with faculty and staff.</w:t>
      </w:r>
    </w:p>
    <w:p w14:paraId="426FA2CC" w14:textId="561CB14B" w:rsidR="00F86B2C" w:rsidRPr="00FB5BDA" w:rsidRDefault="00F86B2C" w:rsidP="00F86B2C">
      <w:pPr>
        <w:pStyle w:val="NormalWeb"/>
        <w:spacing w:line="300" w:lineRule="atLeast"/>
        <w:rPr>
          <w:rFonts w:ascii="Arial" w:hAnsi="Arial" w:cs="Arial"/>
          <w:sz w:val="22"/>
          <w:szCs w:val="22"/>
        </w:rPr>
      </w:pPr>
      <w:r w:rsidRPr="00FB5BDA">
        <w:rPr>
          <w:rFonts w:ascii="Arial" w:hAnsi="Arial" w:cs="Arial"/>
          <w:sz w:val="22"/>
          <w:szCs w:val="22"/>
        </w:rPr>
        <w:t>Gwinnett Technical College serves more than 22,000 students annually through a wide range of degree, diploma, and certificate programs designed to prepare graduates for careers in high-demand industries. With more than 140 programs of study, the college provides flexible educational opportunities that meet the needs of students at every stage of life and career.</w:t>
      </w:r>
    </w:p>
    <w:p w14:paraId="4FC5554F" w14:textId="77777777" w:rsidR="00F86B2C" w:rsidRPr="00FB5BDA" w:rsidRDefault="00F86B2C" w:rsidP="00F86B2C">
      <w:pPr>
        <w:pStyle w:val="NormalWeb"/>
        <w:spacing w:line="300" w:lineRule="atLeast"/>
        <w:rPr>
          <w:rFonts w:ascii="Arial" w:hAnsi="Arial" w:cs="Arial"/>
          <w:sz w:val="22"/>
          <w:szCs w:val="22"/>
        </w:rPr>
      </w:pPr>
      <w:r w:rsidRPr="00FB5BDA">
        <w:rPr>
          <w:rFonts w:ascii="Arial" w:hAnsi="Arial" w:cs="Arial"/>
          <w:sz w:val="22"/>
          <w:szCs w:val="22"/>
        </w:rPr>
        <w:t>The Preview Night Experience is free to attend. Registration is encouraged.</w:t>
      </w:r>
    </w:p>
    <w:p w14:paraId="6D25537C" w14:textId="2EA17188" w:rsidR="00B07B2D" w:rsidRPr="00FB5BDA" w:rsidRDefault="00B07B2D" w:rsidP="00B07B2D">
      <w:pPr>
        <w:spacing w:line="300" w:lineRule="atLeast"/>
        <w:rPr>
          <w:rFonts w:ascii="Arial" w:hAnsi="Arial" w:cs="Arial"/>
          <w:sz w:val="22"/>
          <w:szCs w:val="22"/>
        </w:rPr>
      </w:pPr>
      <w:r w:rsidRPr="00FB5BDA">
        <w:rPr>
          <w:rFonts w:ascii="Arial" w:hAnsi="Arial" w:cs="Arial"/>
          <w:sz w:val="22"/>
          <w:szCs w:val="22"/>
        </w:rPr>
        <w:t xml:space="preserve">For additional information and registration details, visit </w:t>
      </w:r>
      <w:hyperlink r:id="rId11" w:history="1">
        <w:r w:rsidRPr="00FB5BDA">
          <w:rPr>
            <w:rStyle w:val="Hyperlink"/>
            <w:rFonts w:ascii="Arial" w:hAnsi="Arial" w:cs="Arial"/>
            <w:sz w:val="22"/>
            <w:szCs w:val="22"/>
          </w:rPr>
          <w:t>GwinnettTech.edu</w:t>
        </w:r>
      </w:hyperlink>
      <w:r w:rsidRPr="00FB5BDA">
        <w:rPr>
          <w:rFonts w:ascii="Arial" w:hAnsi="Arial" w:cs="Arial"/>
          <w:sz w:val="22"/>
          <w:szCs w:val="22"/>
        </w:rPr>
        <w:t>.</w:t>
      </w:r>
    </w:p>
    <w:p w14:paraId="1F606C6E" w14:textId="77777777" w:rsidR="009A69D9" w:rsidRDefault="009A69D9" w:rsidP="00310FD1">
      <w:pPr>
        <w:tabs>
          <w:tab w:val="left" w:pos="0"/>
        </w:tabs>
        <w:jc w:val="center"/>
        <w:rPr>
          <w:rFonts w:ascii="Arial" w:hAnsi="Arial" w:cs="Arial"/>
          <w:sz w:val="20"/>
          <w:szCs w:val="20"/>
        </w:rPr>
      </w:pPr>
    </w:p>
    <w:p w14:paraId="512C733B" w14:textId="77777777" w:rsidR="00310FD1" w:rsidRDefault="00310FD1" w:rsidP="00310FD1">
      <w:pPr>
        <w:tabs>
          <w:tab w:val="left" w:pos="0"/>
        </w:tabs>
        <w:jc w:val="center"/>
        <w:rPr>
          <w:rFonts w:ascii="Arial" w:hAnsi="Arial" w:cs="Arial"/>
          <w:sz w:val="20"/>
          <w:szCs w:val="20"/>
        </w:rPr>
      </w:pPr>
      <w:r w:rsidRPr="00310FD1">
        <w:rPr>
          <w:rFonts w:ascii="Arial" w:hAnsi="Arial" w:cs="Arial"/>
          <w:sz w:val="20"/>
          <w:szCs w:val="20"/>
        </w:rPr>
        <w:t># # #</w:t>
      </w:r>
    </w:p>
    <w:p w14:paraId="314D82EA" w14:textId="77777777" w:rsidR="00EA4DCE" w:rsidRPr="00310FD1" w:rsidRDefault="00EA4DCE" w:rsidP="00EA4DCE">
      <w:pPr>
        <w:tabs>
          <w:tab w:val="left" w:pos="0"/>
        </w:tabs>
        <w:jc w:val="center"/>
        <w:rPr>
          <w:rFonts w:ascii="Arial" w:hAnsi="Arial" w:cs="Arial"/>
          <w:sz w:val="20"/>
          <w:szCs w:val="20"/>
        </w:rPr>
      </w:pPr>
    </w:p>
    <w:bookmarkEnd w:id="0"/>
    <w:p w14:paraId="05A414BE" w14:textId="77777777" w:rsidR="009B1BBB" w:rsidRPr="00044A65" w:rsidRDefault="009B1BBB" w:rsidP="009B1BBB">
      <w:pPr>
        <w:tabs>
          <w:tab w:val="left" w:pos="0"/>
        </w:tabs>
      </w:pPr>
      <w:r w:rsidRPr="00044A65">
        <w:rPr>
          <w:rFonts w:ascii="Arial" w:hAnsi="Arial" w:cs="Arial"/>
          <w:b/>
          <w:i/>
          <w:sz w:val="20"/>
          <w:szCs w:val="20"/>
        </w:rPr>
        <w:lastRenderedPageBreak/>
        <w:t xml:space="preserve">About Gwinnett Tech: </w:t>
      </w:r>
      <w:r w:rsidRPr="00044A65">
        <w:rPr>
          <w:rFonts w:ascii="Arial" w:hAnsi="Arial" w:cs="Arial"/>
          <w:i/>
          <w:iCs/>
          <w:sz w:val="18"/>
          <w:szCs w:val="18"/>
        </w:rPr>
        <w:t>Gwinnett Technical College is Georgia's largest technical college, committed to producing workforce-ready graduates to meet the needs of its community's high-demand business and industry sectors. The college offers more than 160 associate degrees, diplomas, and certificate programs, as well as hundreds of seminars, workshops, and courses that provide specialized training. Gwinnett Tech is Gwinnett County's largest corporate training provider, serving residents and businesses in north Fulton County. Gwinnett Technical College is accredited by the Southern Association of Colleges and Schools Commission on Colleges (SACSCOC) to award associate degrees. Gwinnett Technical College may also offer credentials, such as certificates and diplomas, at approved degree levels. Questions about the accreditation of Gwinnett Technical College may be directed in writing to the Southern Association of Colleges and Schools Commission on Colleges at 1866 Southern Lane, Decatur, GA 30033-4097, by calling (404) 679-4500, or by using information available on SACSCOC’s website (</w:t>
      </w:r>
      <w:hyperlink r:id="rId12" w:history="1">
        <w:r w:rsidRPr="00044A65">
          <w:rPr>
            <w:rStyle w:val="Hyperlink"/>
            <w:rFonts w:ascii="Arial" w:hAnsi="Arial" w:cs="Arial"/>
            <w:i/>
            <w:iCs/>
            <w:color w:val="auto"/>
            <w:sz w:val="18"/>
            <w:szCs w:val="18"/>
          </w:rPr>
          <w:t>www.sacscoc.org</w:t>
        </w:r>
      </w:hyperlink>
      <w:r w:rsidRPr="00044A65">
        <w:rPr>
          <w:rFonts w:ascii="Arial" w:hAnsi="Arial" w:cs="Arial"/>
          <w:i/>
          <w:iCs/>
          <w:sz w:val="18"/>
          <w:szCs w:val="18"/>
        </w:rPr>
        <w:t xml:space="preserve">). </w:t>
      </w:r>
      <w:r w:rsidRPr="00044A65">
        <w:rPr>
          <w:rFonts w:ascii="Arial" w:hAnsi="Arial" w:cs="Arial"/>
          <w:b/>
          <w:bCs/>
          <w:i/>
          <w:iCs/>
          <w:sz w:val="18"/>
          <w:szCs w:val="18"/>
        </w:rPr>
        <w:t>Gwinnett Technical College is a</w:t>
      </w:r>
      <w:r w:rsidRPr="00044A65">
        <w:rPr>
          <w:rFonts w:ascii="Arial" w:hAnsi="Arial" w:cs="Arial"/>
          <w:b/>
          <w:i/>
          <w:sz w:val="18"/>
          <w:szCs w:val="18"/>
        </w:rPr>
        <w:t xml:space="preserve"> unit of the Technical College System of Georgia.</w:t>
      </w:r>
    </w:p>
    <w:p w14:paraId="02BC6650" w14:textId="77777777" w:rsidR="009B1BBB" w:rsidRDefault="009B1BBB" w:rsidP="009B1BBB">
      <w:pPr>
        <w:tabs>
          <w:tab w:val="left" w:pos="0"/>
        </w:tabs>
        <w:rPr>
          <w:rFonts w:ascii="Arial" w:hAnsi="Arial" w:cs="Arial"/>
          <w:b/>
          <w:i/>
          <w:sz w:val="22"/>
          <w:szCs w:val="22"/>
        </w:rPr>
      </w:pPr>
    </w:p>
    <w:p w14:paraId="10ADC1C3" w14:textId="77777777" w:rsidR="00254D91" w:rsidRPr="00254D91" w:rsidRDefault="009B1BBB" w:rsidP="009B1BBB">
      <w:pPr>
        <w:tabs>
          <w:tab w:val="left" w:pos="0"/>
        </w:tabs>
        <w:rPr>
          <w:rFonts w:ascii="Arial" w:hAnsi="Arial" w:cs="Arial"/>
          <w:i/>
          <w:sz w:val="18"/>
          <w:szCs w:val="18"/>
        </w:rPr>
      </w:pPr>
      <w:r w:rsidRPr="00171289">
        <w:rPr>
          <w:rFonts w:ascii="Arial" w:hAnsi="Arial" w:cs="Arial"/>
          <w:b/>
          <w:i/>
          <w:sz w:val="22"/>
          <w:szCs w:val="22"/>
        </w:rPr>
        <w:t xml:space="preserve">Media Contact: </w:t>
      </w:r>
      <w:r w:rsidRPr="00171289">
        <w:rPr>
          <w:rFonts w:ascii="Arial" w:hAnsi="Arial" w:cs="Arial"/>
          <w:color w:val="000000"/>
          <w:sz w:val="22"/>
          <w:szCs w:val="22"/>
        </w:rPr>
        <w:t xml:space="preserve">Melissa Smith, APR, </w:t>
      </w:r>
      <w:hyperlink r:id="rId13" w:history="1">
        <w:r w:rsidRPr="00171289">
          <w:rPr>
            <w:rStyle w:val="Hyperlink"/>
            <w:rFonts w:ascii="Arial" w:hAnsi="Arial" w:cs="Arial"/>
            <w:i/>
            <w:iCs/>
            <w:sz w:val="22"/>
            <w:szCs w:val="22"/>
          </w:rPr>
          <w:t>MelissaSmith@GwinnettTech.edu</w:t>
        </w:r>
      </w:hyperlink>
    </w:p>
    <w:sectPr w:rsidR="00254D91" w:rsidRPr="00254D91" w:rsidSect="0054224A">
      <w:headerReference w:type="default" r:id="rId14"/>
      <w:pgSz w:w="12240" w:h="15840"/>
      <w:pgMar w:top="630" w:right="1170" w:bottom="720" w:left="135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BB1A12" w14:textId="77777777" w:rsidR="003F55AB" w:rsidRDefault="003F55AB" w:rsidP="00B065C4">
      <w:r>
        <w:separator/>
      </w:r>
    </w:p>
  </w:endnote>
  <w:endnote w:type="continuationSeparator" w:id="0">
    <w:p w14:paraId="1CBD84D0" w14:textId="77777777" w:rsidR="003F55AB" w:rsidRDefault="003F55AB" w:rsidP="00B065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76C844" w14:textId="77777777" w:rsidR="003F55AB" w:rsidRDefault="003F55AB" w:rsidP="00B065C4">
      <w:r>
        <w:separator/>
      </w:r>
    </w:p>
  </w:footnote>
  <w:footnote w:type="continuationSeparator" w:id="0">
    <w:p w14:paraId="3F545FBE" w14:textId="77777777" w:rsidR="003F55AB" w:rsidRDefault="003F55AB" w:rsidP="00B065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1F4891" w14:textId="11BB4FA5" w:rsidR="009B1BBB" w:rsidRDefault="00D121BE">
    <w:pPr>
      <w:pStyle w:val="Header"/>
    </w:pPr>
    <w:r>
      <w:rPr>
        <w:noProof/>
      </w:rPr>
      <w:drawing>
        <wp:anchor distT="0" distB="0" distL="114300" distR="114300" simplePos="0" relativeHeight="251657728" behindDoc="0" locked="0" layoutInCell="1" allowOverlap="1" wp14:anchorId="713ECE45" wp14:editId="2686857A">
          <wp:simplePos x="0" y="0"/>
          <wp:positionH relativeFrom="column">
            <wp:posOffset>-428625</wp:posOffset>
          </wp:positionH>
          <wp:positionV relativeFrom="paragraph">
            <wp:posOffset>-321945</wp:posOffset>
          </wp:positionV>
          <wp:extent cx="1432560" cy="629285"/>
          <wp:effectExtent l="0" t="0" r="0" b="0"/>
          <wp:wrapSquare wrapText="bothSides"/>
          <wp:docPr id="1" name="Picture 2" descr="GTC LogoColorPMS288_notag_crop_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TC LogoColorPMS288_notag_crop_smal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2560" cy="6292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72FC9DB" w14:textId="77777777" w:rsidR="009B1BBB" w:rsidRDefault="009B1BB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814CB85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17B4558"/>
    <w:multiLevelType w:val="hybridMultilevel"/>
    <w:tmpl w:val="0010C3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A2A775E"/>
    <w:multiLevelType w:val="hybridMultilevel"/>
    <w:tmpl w:val="2938D81E"/>
    <w:lvl w:ilvl="0" w:tplc="00010409">
      <w:start w:val="1"/>
      <w:numFmt w:val="bullet"/>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0B870A7"/>
    <w:multiLevelType w:val="hybridMultilevel"/>
    <w:tmpl w:val="319A51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1E45070"/>
    <w:multiLevelType w:val="hybridMultilevel"/>
    <w:tmpl w:val="ADD444B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2A85682C"/>
    <w:multiLevelType w:val="hybridMultilevel"/>
    <w:tmpl w:val="7C928A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F725B68"/>
    <w:multiLevelType w:val="hybridMultilevel"/>
    <w:tmpl w:val="8CCAAB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D023931"/>
    <w:multiLevelType w:val="hybridMultilevel"/>
    <w:tmpl w:val="4B3462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02A16E5"/>
    <w:multiLevelType w:val="hybridMultilevel"/>
    <w:tmpl w:val="149038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C9C0FDB"/>
    <w:multiLevelType w:val="hybridMultilevel"/>
    <w:tmpl w:val="377CFC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D9E2D8C"/>
    <w:multiLevelType w:val="hybridMultilevel"/>
    <w:tmpl w:val="319A51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DFD64E2"/>
    <w:multiLevelType w:val="hybridMultilevel"/>
    <w:tmpl w:val="319A51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26028E2"/>
    <w:multiLevelType w:val="hybridMultilevel"/>
    <w:tmpl w:val="618CCA1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15:restartNumberingAfterBreak="0">
    <w:nsid w:val="73CD527E"/>
    <w:multiLevelType w:val="hybridMultilevel"/>
    <w:tmpl w:val="FA4E20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4"/>
  </w:num>
  <w:num w:numId="4">
    <w:abstractNumId w:val="12"/>
  </w:num>
  <w:num w:numId="5">
    <w:abstractNumId w:val="5"/>
  </w:num>
  <w:num w:numId="6">
    <w:abstractNumId w:val="9"/>
  </w:num>
  <w:num w:numId="7">
    <w:abstractNumId w:val="6"/>
  </w:num>
  <w:num w:numId="8">
    <w:abstractNumId w:val="8"/>
  </w:num>
  <w:num w:numId="9">
    <w:abstractNumId w:val="1"/>
  </w:num>
  <w:num w:numId="10">
    <w:abstractNumId w:val="3"/>
  </w:num>
  <w:num w:numId="11">
    <w:abstractNumId w:val="10"/>
  </w:num>
  <w:num w:numId="12">
    <w:abstractNumId w:val="11"/>
  </w:num>
  <w:num w:numId="13">
    <w:abstractNumId w:val="13"/>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QyM7A0MTY2MjAwMzBU0lEKTi0uzszPAykwrAUAFgfgdCwAAAA="/>
  </w:docVars>
  <w:rsids>
    <w:rsidRoot w:val="005E1742"/>
    <w:rsid w:val="00003A28"/>
    <w:rsid w:val="00004BB4"/>
    <w:rsid w:val="00006466"/>
    <w:rsid w:val="000118D8"/>
    <w:rsid w:val="00030FBA"/>
    <w:rsid w:val="00036E95"/>
    <w:rsid w:val="0004309F"/>
    <w:rsid w:val="000517E2"/>
    <w:rsid w:val="00051BC4"/>
    <w:rsid w:val="00064728"/>
    <w:rsid w:val="0006713B"/>
    <w:rsid w:val="00073492"/>
    <w:rsid w:val="000758A1"/>
    <w:rsid w:val="0008229A"/>
    <w:rsid w:val="0008459F"/>
    <w:rsid w:val="000B7283"/>
    <w:rsid w:val="000C2198"/>
    <w:rsid w:val="000D2A5B"/>
    <w:rsid w:val="000E45D7"/>
    <w:rsid w:val="000E644A"/>
    <w:rsid w:val="000F0BC3"/>
    <w:rsid w:val="000F1057"/>
    <w:rsid w:val="000F67FA"/>
    <w:rsid w:val="001022F8"/>
    <w:rsid w:val="00102BA1"/>
    <w:rsid w:val="001048BF"/>
    <w:rsid w:val="0010550F"/>
    <w:rsid w:val="00105E88"/>
    <w:rsid w:val="001230E6"/>
    <w:rsid w:val="00126557"/>
    <w:rsid w:val="00135601"/>
    <w:rsid w:val="00142C77"/>
    <w:rsid w:val="00145DB2"/>
    <w:rsid w:val="00146D3D"/>
    <w:rsid w:val="001471C7"/>
    <w:rsid w:val="00151D47"/>
    <w:rsid w:val="00164576"/>
    <w:rsid w:val="001647DA"/>
    <w:rsid w:val="001652E5"/>
    <w:rsid w:val="00167A2F"/>
    <w:rsid w:val="0017111C"/>
    <w:rsid w:val="001721F4"/>
    <w:rsid w:val="0018181D"/>
    <w:rsid w:val="00185F55"/>
    <w:rsid w:val="00187EAC"/>
    <w:rsid w:val="00190D8A"/>
    <w:rsid w:val="001954BF"/>
    <w:rsid w:val="001B2404"/>
    <w:rsid w:val="001B3AC5"/>
    <w:rsid w:val="001C7D8C"/>
    <w:rsid w:val="001E3631"/>
    <w:rsid w:val="001E5E1F"/>
    <w:rsid w:val="001F2092"/>
    <w:rsid w:val="001F2BFC"/>
    <w:rsid w:val="001F530E"/>
    <w:rsid w:val="00203081"/>
    <w:rsid w:val="002076C4"/>
    <w:rsid w:val="00224812"/>
    <w:rsid w:val="00227B1C"/>
    <w:rsid w:val="00234BE6"/>
    <w:rsid w:val="00235715"/>
    <w:rsid w:val="00240C25"/>
    <w:rsid w:val="00246473"/>
    <w:rsid w:val="00250F11"/>
    <w:rsid w:val="00254D91"/>
    <w:rsid w:val="0025613B"/>
    <w:rsid w:val="00262BE2"/>
    <w:rsid w:val="002776F5"/>
    <w:rsid w:val="002812E4"/>
    <w:rsid w:val="00282841"/>
    <w:rsid w:val="002831E3"/>
    <w:rsid w:val="00284970"/>
    <w:rsid w:val="00294728"/>
    <w:rsid w:val="002A137B"/>
    <w:rsid w:val="002A58A7"/>
    <w:rsid w:val="002A76D8"/>
    <w:rsid w:val="002B279F"/>
    <w:rsid w:val="002F248B"/>
    <w:rsid w:val="002F6A48"/>
    <w:rsid w:val="003109C5"/>
    <w:rsid w:val="00310FD1"/>
    <w:rsid w:val="00314538"/>
    <w:rsid w:val="00327623"/>
    <w:rsid w:val="00341D68"/>
    <w:rsid w:val="00342898"/>
    <w:rsid w:val="00345B7F"/>
    <w:rsid w:val="00363B63"/>
    <w:rsid w:val="003706EB"/>
    <w:rsid w:val="00371091"/>
    <w:rsid w:val="0037402C"/>
    <w:rsid w:val="00374A33"/>
    <w:rsid w:val="003812BA"/>
    <w:rsid w:val="00381B6C"/>
    <w:rsid w:val="003905FC"/>
    <w:rsid w:val="003A7226"/>
    <w:rsid w:val="003C07E7"/>
    <w:rsid w:val="003C594A"/>
    <w:rsid w:val="003C739B"/>
    <w:rsid w:val="003C7B92"/>
    <w:rsid w:val="003D5EA9"/>
    <w:rsid w:val="003D7C31"/>
    <w:rsid w:val="003E13E8"/>
    <w:rsid w:val="003E5AF6"/>
    <w:rsid w:val="003F55AB"/>
    <w:rsid w:val="00412C5A"/>
    <w:rsid w:val="004131C1"/>
    <w:rsid w:val="00414B37"/>
    <w:rsid w:val="00414DCA"/>
    <w:rsid w:val="00414DDF"/>
    <w:rsid w:val="00424328"/>
    <w:rsid w:val="00437B2F"/>
    <w:rsid w:val="004514B1"/>
    <w:rsid w:val="00456CF9"/>
    <w:rsid w:val="004575B6"/>
    <w:rsid w:val="00460AB6"/>
    <w:rsid w:val="00460F8F"/>
    <w:rsid w:val="00470D48"/>
    <w:rsid w:val="00471F92"/>
    <w:rsid w:val="004761E0"/>
    <w:rsid w:val="004908BD"/>
    <w:rsid w:val="00494583"/>
    <w:rsid w:val="004948E7"/>
    <w:rsid w:val="004B75A3"/>
    <w:rsid w:val="004C0483"/>
    <w:rsid w:val="004C6320"/>
    <w:rsid w:val="004D031E"/>
    <w:rsid w:val="004D13D7"/>
    <w:rsid w:val="004D225E"/>
    <w:rsid w:val="004E65FD"/>
    <w:rsid w:val="00502E1B"/>
    <w:rsid w:val="00511AE2"/>
    <w:rsid w:val="00512D8F"/>
    <w:rsid w:val="0051784D"/>
    <w:rsid w:val="00517DF9"/>
    <w:rsid w:val="00521CAF"/>
    <w:rsid w:val="00525347"/>
    <w:rsid w:val="0052599A"/>
    <w:rsid w:val="00531AE4"/>
    <w:rsid w:val="0054224A"/>
    <w:rsid w:val="00546B3A"/>
    <w:rsid w:val="005539F9"/>
    <w:rsid w:val="00554DD3"/>
    <w:rsid w:val="00563CED"/>
    <w:rsid w:val="005668B7"/>
    <w:rsid w:val="005808AD"/>
    <w:rsid w:val="005821B2"/>
    <w:rsid w:val="00591547"/>
    <w:rsid w:val="005A7423"/>
    <w:rsid w:val="005B1C07"/>
    <w:rsid w:val="005B4D3E"/>
    <w:rsid w:val="005C55E2"/>
    <w:rsid w:val="005D7143"/>
    <w:rsid w:val="005E0A86"/>
    <w:rsid w:val="005E1742"/>
    <w:rsid w:val="005E4D06"/>
    <w:rsid w:val="006010A1"/>
    <w:rsid w:val="006032CB"/>
    <w:rsid w:val="0060429C"/>
    <w:rsid w:val="006233A3"/>
    <w:rsid w:val="00630E25"/>
    <w:rsid w:val="006427AC"/>
    <w:rsid w:val="006562E0"/>
    <w:rsid w:val="00664393"/>
    <w:rsid w:val="00672FF6"/>
    <w:rsid w:val="00676EE6"/>
    <w:rsid w:val="00686BA8"/>
    <w:rsid w:val="00686CFD"/>
    <w:rsid w:val="0069019E"/>
    <w:rsid w:val="006917B5"/>
    <w:rsid w:val="00694567"/>
    <w:rsid w:val="006A1306"/>
    <w:rsid w:val="006A7832"/>
    <w:rsid w:val="006B173F"/>
    <w:rsid w:val="006B29D5"/>
    <w:rsid w:val="006C24C5"/>
    <w:rsid w:val="006C53B2"/>
    <w:rsid w:val="006D5135"/>
    <w:rsid w:val="006E1113"/>
    <w:rsid w:val="006E2DF2"/>
    <w:rsid w:val="006E7ED6"/>
    <w:rsid w:val="006F2CBF"/>
    <w:rsid w:val="006F63D9"/>
    <w:rsid w:val="006F7026"/>
    <w:rsid w:val="007008DB"/>
    <w:rsid w:val="00701460"/>
    <w:rsid w:val="00713CFD"/>
    <w:rsid w:val="00714F5F"/>
    <w:rsid w:val="00715C6E"/>
    <w:rsid w:val="00715F81"/>
    <w:rsid w:val="00720C03"/>
    <w:rsid w:val="00722C25"/>
    <w:rsid w:val="00725312"/>
    <w:rsid w:val="0075686E"/>
    <w:rsid w:val="00764607"/>
    <w:rsid w:val="00764EE3"/>
    <w:rsid w:val="00770DEC"/>
    <w:rsid w:val="007755F9"/>
    <w:rsid w:val="00780F8E"/>
    <w:rsid w:val="00786895"/>
    <w:rsid w:val="007A0994"/>
    <w:rsid w:val="007A1195"/>
    <w:rsid w:val="007A1A35"/>
    <w:rsid w:val="007A33A5"/>
    <w:rsid w:val="007A4611"/>
    <w:rsid w:val="007B1593"/>
    <w:rsid w:val="007C3E67"/>
    <w:rsid w:val="007C64AB"/>
    <w:rsid w:val="007C6C33"/>
    <w:rsid w:val="007E0B79"/>
    <w:rsid w:val="007F3D9B"/>
    <w:rsid w:val="007F7212"/>
    <w:rsid w:val="00805208"/>
    <w:rsid w:val="0081002E"/>
    <w:rsid w:val="00810786"/>
    <w:rsid w:val="00810DA1"/>
    <w:rsid w:val="008320CD"/>
    <w:rsid w:val="00835F4A"/>
    <w:rsid w:val="0083636D"/>
    <w:rsid w:val="00843497"/>
    <w:rsid w:val="00844C0A"/>
    <w:rsid w:val="00850274"/>
    <w:rsid w:val="00856EED"/>
    <w:rsid w:val="00857946"/>
    <w:rsid w:val="00863CCA"/>
    <w:rsid w:val="00872BB2"/>
    <w:rsid w:val="008733B6"/>
    <w:rsid w:val="008749D9"/>
    <w:rsid w:val="008A2F6D"/>
    <w:rsid w:val="008A4BAB"/>
    <w:rsid w:val="008C0BCE"/>
    <w:rsid w:val="008C5E89"/>
    <w:rsid w:val="008D09DD"/>
    <w:rsid w:val="008E7260"/>
    <w:rsid w:val="008F29E7"/>
    <w:rsid w:val="008F2A20"/>
    <w:rsid w:val="008F6604"/>
    <w:rsid w:val="008F6D26"/>
    <w:rsid w:val="008F6E51"/>
    <w:rsid w:val="009052F6"/>
    <w:rsid w:val="00907EF7"/>
    <w:rsid w:val="00910EF5"/>
    <w:rsid w:val="009247D5"/>
    <w:rsid w:val="00927C2C"/>
    <w:rsid w:val="00962886"/>
    <w:rsid w:val="009663E1"/>
    <w:rsid w:val="00967674"/>
    <w:rsid w:val="0097126C"/>
    <w:rsid w:val="00981021"/>
    <w:rsid w:val="00983980"/>
    <w:rsid w:val="00990609"/>
    <w:rsid w:val="0099629A"/>
    <w:rsid w:val="009A23C9"/>
    <w:rsid w:val="009A5210"/>
    <w:rsid w:val="009A69D9"/>
    <w:rsid w:val="009A6C30"/>
    <w:rsid w:val="009B1BBB"/>
    <w:rsid w:val="009B47F2"/>
    <w:rsid w:val="009B5026"/>
    <w:rsid w:val="009C0834"/>
    <w:rsid w:val="009C1ED6"/>
    <w:rsid w:val="009C4441"/>
    <w:rsid w:val="009C4561"/>
    <w:rsid w:val="009C58AF"/>
    <w:rsid w:val="009D0A35"/>
    <w:rsid w:val="009D1650"/>
    <w:rsid w:val="009E555F"/>
    <w:rsid w:val="009F1BE8"/>
    <w:rsid w:val="009F55C8"/>
    <w:rsid w:val="00A20DF0"/>
    <w:rsid w:val="00A239A8"/>
    <w:rsid w:val="00A318FD"/>
    <w:rsid w:val="00A42EAD"/>
    <w:rsid w:val="00A51240"/>
    <w:rsid w:val="00A61E40"/>
    <w:rsid w:val="00A66814"/>
    <w:rsid w:val="00A7682D"/>
    <w:rsid w:val="00A76B18"/>
    <w:rsid w:val="00A8287B"/>
    <w:rsid w:val="00AA6A3F"/>
    <w:rsid w:val="00AB0207"/>
    <w:rsid w:val="00AB53F7"/>
    <w:rsid w:val="00AC6D01"/>
    <w:rsid w:val="00AD44B7"/>
    <w:rsid w:val="00AF126C"/>
    <w:rsid w:val="00AF662F"/>
    <w:rsid w:val="00B005CF"/>
    <w:rsid w:val="00B03E71"/>
    <w:rsid w:val="00B05D2B"/>
    <w:rsid w:val="00B065C4"/>
    <w:rsid w:val="00B07B2D"/>
    <w:rsid w:val="00B13527"/>
    <w:rsid w:val="00B14BF9"/>
    <w:rsid w:val="00B21E08"/>
    <w:rsid w:val="00B32A0A"/>
    <w:rsid w:val="00B34834"/>
    <w:rsid w:val="00B42FB2"/>
    <w:rsid w:val="00B474B2"/>
    <w:rsid w:val="00B534CD"/>
    <w:rsid w:val="00B536A2"/>
    <w:rsid w:val="00B61387"/>
    <w:rsid w:val="00B650C7"/>
    <w:rsid w:val="00B710BD"/>
    <w:rsid w:val="00B7119A"/>
    <w:rsid w:val="00B71DDB"/>
    <w:rsid w:val="00B73946"/>
    <w:rsid w:val="00B7527C"/>
    <w:rsid w:val="00B76364"/>
    <w:rsid w:val="00B92BC9"/>
    <w:rsid w:val="00B97EF9"/>
    <w:rsid w:val="00BB1F34"/>
    <w:rsid w:val="00BC1103"/>
    <w:rsid w:val="00BC5D85"/>
    <w:rsid w:val="00BD23FA"/>
    <w:rsid w:val="00BE6C84"/>
    <w:rsid w:val="00BF250C"/>
    <w:rsid w:val="00C104D9"/>
    <w:rsid w:val="00C12FF4"/>
    <w:rsid w:val="00C17E9D"/>
    <w:rsid w:val="00C25F7B"/>
    <w:rsid w:val="00C303EA"/>
    <w:rsid w:val="00C460B5"/>
    <w:rsid w:val="00C5013B"/>
    <w:rsid w:val="00C652CA"/>
    <w:rsid w:val="00C8261D"/>
    <w:rsid w:val="00CC3F75"/>
    <w:rsid w:val="00CE2040"/>
    <w:rsid w:val="00CE245A"/>
    <w:rsid w:val="00CE2EAC"/>
    <w:rsid w:val="00CE6069"/>
    <w:rsid w:val="00CE69F9"/>
    <w:rsid w:val="00CF23A4"/>
    <w:rsid w:val="00D121BE"/>
    <w:rsid w:val="00D12217"/>
    <w:rsid w:val="00D214E3"/>
    <w:rsid w:val="00D34FE2"/>
    <w:rsid w:val="00D354A7"/>
    <w:rsid w:val="00D36AE3"/>
    <w:rsid w:val="00D53C9F"/>
    <w:rsid w:val="00D637AD"/>
    <w:rsid w:val="00D64AD3"/>
    <w:rsid w:val="00D850D6"/>
    <w:rsid w:val="00D87B8C"/>
    <w:rsid w:val="00D9085F"/>
    <w:rsid w:val="00D931DD"/>
    <w:rsid w:val="00DB4BA1"/>
    <w:rsid w:val="00DD2308"/>
    <w:rsid w:val="00DD3452"/>
    <w:rsid w:val="00DF1DEA"/>
    <w:rsid w:val="00E044EA"/>
    <w:rsid w:val="00E06100"/>
    <w:rsid w:val="00E12516"/>
    <w:rsid w:val="00E1546C"/>
    <w:rsid w:val="00E2017E"/>
    <w:rsid w:val="00E25721"/>
    <w:rsid w:val="00E360A8"/>
    <w:rsid w:val="00E4182D"/>
    <w:rsid w:val="00E45190"/>
    <w:rsid w:val="00E46B70"/>
    <w:rsid w:val="00E55CB9"/>
    <w:rsid w:val="00E7354C"/>
    <w:rsid w:val="00E74A34"/>
    <w:rsid w:val="00E87BCD"/>
    <w:rsid w:val="00E928BF"/>
    <w:rsid w:val="00E9511C"/>
    <w:rsid w:val="00EA0E87"/>
    <w:rsid w:val="00EA410E"/>
    <w:rsid w:val="00EA45EF"/>
    <w:rsid w:val="00EA4DCE"/>
    <w:rsid w:val="00EA78D0"/>
    <w:rsid w:val="00EB6A31"/>
    <w:rsid w:val="00EC7A4B"/>
    <w:rsid w:val="00ED3EAF"/>
    <w:rsid w:val="00ED61FB"/>
    <w:rsid w:val="00F11F9C"/>
    <w:rsid w:val="00F217EA"/>
    <w:rsid w:val="00F236FC"/>
    <w:rsid w:val="00F27281"/>
    <w:rsid w:val="00F40694"/>
    <w:rsid w:val="00F474A1"/>
    <w:rsid w:val="00F50FA2"/>
    <w:rsid w:val="00F53D33"/>
    <w:rsid w:val="00F54EA7"/>
    <w:rsid w:val="00F57C53"/>
    <w:rsid w:val="00F64F29"/>
    <w:rsid w:val="00F76B21"/>
    <w:rsid w:val="00F81747"/>
    <w:rsid w:val="00F86B2C"/>
    <w:rsid w:val="00F93742"/>
    <w:rsid w:val="00F95143"/>
    <w:rsid w:val="00F96EB5"/>
    <w:rsid w:val="00FA24B8"/>
    <w:rsid w:val="00FA6785"/>
    <w:rsid w:val="00FB182A"/>
    <w:rsid w:val="00FB5BDA"/>
    <w:rsid w:val="00FC1017"/>
    <w:rsid w:val="00FD3426"/>
    <w:rsid w:val="00FD4C37"/>
    <w:rsid w:val="00FE55BE"/>
    <w:rsid w:val="00FF2B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oNotEmbedSmartTags/>
  <w:decimalSymbol w:val="."/>
  <w:listSeparator w:val=","/>
  <w14:docId w14:val="5FD0F0A1"/>
  <w15:chartTrackingRefBased/>
  <w15:docId w15:val="{014E109E-60AA-484F-BA70-44694D3280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qFormat="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F93742"/>
    <w:rPr>
      <w:color w:val="0563C1"/>
      <w:u w:val="single"/>
    </w:rPr>
  </w:style>
  <w:style w:type="paragraph" w:styleId="BalloonText">
    <w:name w:val="Balloon Text"/>
    <w:basedOn w:val="Normal"/>
    <w:link w:val="BalloonTextChar"/>
    <w:uiPriority w:val="99"/>
    <w:semiHidden/>
    <w:unhideWhenUsed/>
    <w:rsid w:val="00D53C9F"/>
    <w:rPr>
      <w:rFonts w:ascii="Segoe UI" w:hAnsi="Segoe UI" w:cs="Segoe UI"/>
      <w:sz w:val="18"/>
      <w:szCs w:val="18"/>
    </w:rPr>
  </w:style>
  <w:style w:type="character" w:customStyle="1" w:styleId="BalloonTextChar">
    <w:name w:val="Balloon Text Char"/>
    <w:link w:val="BalloonText"/>
    <w:uiPriority w:val="99"/>
    <w:semiHidden/>
    <w:rsid w:val="00D53C9F"/>
    <w:rPr>
      <w:rFonts w:ascii="Segoe UI" w:hAnsi="Segoe UI" w:cs="Segoe UI"/>
      <w:sz w:val="18"/>
      <w:szCs w:val="18"/>
    </w:rPr>
  </w:style>
  <w:style w:type="character" w:styleId="CommentReference">
    <w:name w:val="annotation reference"/>
    <w:uiPriority w:val="99"/>
    <w:semiHidden/>
    <w:unhideWhenUsed/>
    <w:rsid w:val="006B29D5"/>
    <w:rPr>
      <w:sz w:val="16"/>
      <w:szCs w:val="16"/>
    </w:rPr>
  </w:style>
  <w:style w:type="paragraph" w:styleId="CommentText">
    <w:name w:val="annotation text"/>
    <w:basedOn w:val="Normal"/>
    <w:link w:val="CommentTextChar"/>
    <w:uiPriority w:val="99"/>
    <w:semiHidden/>
    <w:unhideWhenUsed/>
    <w:rsid w:val="006B29D5"/>
    <w:rPr>
      <w:sz w:val="20"/>
      <w:szCs w:val="20"/>
    </w:rPr>
  </w:style>
  <w:style w:type="character" w:customStyle="1" w:styleId="CommentTextChar">
    <w:name w:val="Comment Text Char"/>
    <w:basedOn w:val="DefaultParagraphFont"/>
    <w:link w:val="CommentText"/>
    <w:uiPriority w:val="99"/>
    <w:semiHidden/>
    <w:rsid w:val="006B29D5"/>
  </w:style>
  <w:style w:type="paragraph" w:styleId="CommentSubject">
    <w:name w:val="annotation subject"/>
    <w:basedOn w:val="CommentText"/>
    <w:next w:val="CommentText"/>
    <w:link w:val="CommentSubjectChar"/>
    <w:uiPriority w:val="99"/>
    <w:semiHidden/>
    <w:unhideWhenUsed/>
    <w:rsid w:val="006B29D5"/>
    <w:rPr>
      <w:b/>
      <w:bCs/>
    </w:rPr>
  </w:style>
  <w:style w:type="character" w:customStyle="1" w:styleId="CommentSubjectChar">
    <w:name w:val="Comment Subject Char"/>
    <w:link w:val="CommentSubject"/>
    <w:uiPriority w:val="99"/>
    <w:semiHidden/>
    <w:rsid w:val="006B29D5"/>
    <w:rPr>
      <w:b/>
      <w:bCs/>
    </w:rPr>
  </w:style>
  <w:style w:type="paragraph" w:styleId="Header">
    <w:name w:val="header"/>
    <w:basedOn w:val="Normal"/>
    <w:link w:val="HeaderChar"/>
    <w:uiPriority w:val="99"/>
    <w:unhideWhenUsed/>
    <w:rsid w:val="00B065C4"/>
    <w:pPr>
      <w:tabs>
        <w:tab w:val="center" w:pos="4680"/>
        <w:tab w:val="right" w:pos="9360"/>
      </w:tabs>
    </w:pPr>
  </w:style>
  <w:style w:type="character" w:customStyle="1" w:styleId="HeaderChar">
    <w:name w:val="Header Char"/>
    <w:link w:val="Header"/>
    <w:uiPriority w:val="99"/>
    <w:rsid w:val="00B065C4"/>
    <w:rPr>
      <w:sz w:val="24"/>
      <w:szCs w:val="24"/>
    </w:rPr>
  </w:style>
  <w:style w:type="paragraph" w:styleId="Footer">
    <w:name w:val="footer"/>
    <w:basedOn w:val="Normal"/>
    <w:link w:val="FooterChar"/>
    <w:uiPriority w:val="99"/>
    <w:unhideWhenUsed/>
    <w:rsid w:val="00B065C4"/>
    <w:pPr>
      <w:tabs>
        <w:tab w:val="center" w:pos="4680"/>
        <w:tab w:val="right" w:pos="9360"/>
      </w:tabs>
    </w:pPr>
  </w:style>
  <w:style w:type="character" w:customStyle="1" w:styleId="FooterChar">
    <w:name w:val="Footer Char"/>
    <w:link w:val="Footer"/>
    <w:uiPriority w:val="99"/>
    <w:rsid w:val="00B065C4"/>
    <w:rPr>
      <w:sz w:val="24"/>
      <w:szCs w:val="24"/>
    </w:rPr>
  </w:style>
  <w:style w:type="paragraph" w:customStyle="1" w:styleId="LightList-Accent31">
    <w:name w:val="Light List - Accent 31"/>
    <w:hidden/>
    <w:uiPriority w:val="99"/>
    <w:semiHidden/>
    <w:rsid w:val="00B065C4"/>
    <w:rPr>
      <w:sz w:val="24"/>
      <w:szCs w:val="24"/>
    </w:rPr>
  </w:style>
  <w:style w:type="character" w:styleId="FollowedHyperlink">
    <w:name w:val="FollowedHyperlink"/>
    <w:uiPriority w:val="99"/>
    <w:semiHidden/>
    <w:unhideWhenUsed/>
    <w:rsid w:val="00437B2F"/>
    <w:rPr>
      <w:color w:val="954F72"/>
      <w:u w:val="single"/>
    </w:rPr>
  </w:style>
  <w:style w:type="character" w:styleId="Emphasis">
    <w:name w:val="Emphasis"/>
    <w:uiPriority w:val="20"/>
    <w:qFormat/>
    <w:rsid w:val="00554DD3"/>
    <w:rPr>
      <w:i/>
      <w:iCs/>
    </w:rPr>
  </w:style>
  <w:style w:type="paragraph" w:styleId="NormalWeb">
    <w:name w:val="Normal (Web)"/>
    <w:basedOn w:val="Normal"/>
    <w:uiPriority w:val="99"/>
    <w:unhideWhenUsed/>
    <w:rsid w:val="00345B7F"/>
    <w:pPr>
      <w:spacing w:before="100" w:beforeAutospacing="1" w:after="100" w:afterAutospacing="1"/>
    </w:pPr>
  </w:style>
  <w:style w:type="character" w:customStyle="1" w:styleId="apple-converted-space">
    <w:name w:val="apple-converted-space"/>
    <w:rsid w:val="00F53D33"/>
  </w:style>
  <w:style w:type="paragraph" w:customStyle="1" w:styleId="LightGrid-Accent31">
    <w:name w:val="Light Grid - Accent 31"/>
    <w:basedOn w:val="Normal"/>
    <w:uiPriority w:val="34"/>
    <w:qFormat/>
    <w:rsid w:val="00BD23FA"/>
    <w:pPr>
      <w:spacing w:after="160" w:line="259" w:lineRule="auto"/>
      <w:ind w:left="720"/>
      <w:contextualSpacing/>
    </w:pPr>
    <w:rPr>
      <w:rFonts w:ascii="Cambria" w:eastAsia="Cambria" w:hAnsi="Cambria"/>
      <w:sz w:val="22"/>
      <w:szCs w:val="22"/>
    </w:rPr>
  </w:style>
  <w:style w:type="character" w:styleId="Strong">
    <w:name w:val="Strong"/>
    <w:uiPriority w:val="22"/>
    <w:qFormat/>
    <w:rsid w:val="0051784D"/>
    <w:rPr>
      <w:b/>
      <w:bCs/>
    </w:rPr>
  </w:style>
  <w:style w:type="character" w:styleId="UnresolvedMention">
    <w:name w:val="Unresolved Mention"/>
    <w:basedOn w:val="DefaultParagraphFont"/>
    <w:uiPriority w:val="99"/>
    <w:semiHidden/>
    <w:unhideWhenUsed/>
    <w:rsid w:val="00FB5BD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9290227">
      <w:bodyDiv w:val="1"/>
      <w:marLeft w:val="0"/>
      <w:marRight w:val="0"/>
      <w:marTop w:val="0"/>
      <w:marBottom w:val="0"/>
      <w:divBdr>
        <w:top w:val="none" w:sz="0" w:space="0" w:color="auto"/>
        <w:left w:val="none" w:sz="0" w:space="0" w:color="auto"/>
        <w:bottom w:val="none" w:sz="0" w:space="0" w:color="auto"/>
        <w:right w:val="none" w:sz="0" w:space="0" w:color="auto"/>
      </w:divBdr>
      <w:divsChild>
        <w:div w:id="214122351">
          <w:marLeft w:val="0"/>
          <w:marRight w:val="0"/>
          <w:marTop w:val="0"/>
          <w:marBottom w:val="0"/>
          <w:divBdr>
            <w:top w:val="none" w:sz="0" w:space="0" w:color="auto"/>
            <w:left w:val="none" w:sz="0" w:space="0" w:color="auto"/>
            <w:bottom w:val="none" w:sz="0" w:space="0" w:color="auto"/>
            <w:right w:val="none" w:sz="0" w:space="0" w:color="auto"/>
          </w:divBdr>
        </w:div>
      </w:divsChild>
    </w:div>
    <w:div w:id="1267542218">
      <w:bodyDiv w:val="1"/>
      <w:marLeft w:val="0"/>
      <w:marRight w:val="0"/>
      <w:marTop w:val="0"/>
      <w:marBottom w:val="0"/>
      <w:divBdr>
        <w:top w:val="none" w:sz="0" w:space="0" w:color="auto"/>
        <w:left w:val="none" w:sz="0" w:space="0" w:color="auto"/>
        <w:bottom w:val="none" w:sz="0" w:space="0" w:color="auto"/>
        <w:right w:val="none" w:sz="0" w:space="0" w:color="auto"/>
      </w:divBdr>
      <w:divsChild>
        <w:div w:id="1033457505">
          <w:marLeft w:val="0"/>
          <w:marRight w:val="0"/>
          <w:marTop w:val="0"/>
          <w:marBottom w:val="0"/>
          <w:divBdr>
            <w:top w:val="none" w:sz="0" w:space="0" w:color="auto"/>
            <w:left w:val="none" w:sz="0" w:space="0" w:color="auto"/>
            <w:bottom w:val="none" w:sz="0" w:space="0" w:color="auto"/>
            <w:right w:val="none" w:sz="0" w:space="0" w:color="auto"/>
          </w:divBdr>
        </w:div>
      </w:divsChild>
    </w:div>
    <w:div w:id="1333223110">
      <w:bodyDiv w:val="1"/>
      <w:marLeft w:val="0"/>
      <w:marRight w:val="0"/>
      <w:marTop w:val="0"/>
      <w:marBottom w:val="0"/>
      <w:divBdr>
        <w:top w:val="none" w:sz="0" w:space="0" w:color="auto"/>
        <w:left w:val="none" w:sz="0" w:space="0" w:color="auto"/>
        <w:bottom w:val="none" w:sz="0" w:space="0" w:color="auto"/>
        <w:right w:val="none" w:sz="0" w:space="0" w:color="auto"/>
      </w:divBdr>
      <w:divsChild>
        <w:div w:id="207380012">
          <w:marLeft w:val="0"/>
          <w:marRight w:val="0"/>
          <w:marTop w:val="0"/>
          <w:marBottom w:val="0"/>
          <w:divBdr>
            <w:top w:val="none" w:sz="0" w:space="0" w:color="auto"/>
            <w:left w:val="none" w:sz="0" w:space="0" w:color="auto"/>
            <w:bottom w:val="none" w:sz="0" w:space="0" w:color="auto"/>
            <w:right w:val="none" w:sz="0" w:space="0" w:color="auto"/>
          </w:divBdr>
        </w:div>
      </w:divsChild>
    </w:div>
    <w:div w:id="1941525148">
      <w:bodyDiv w:val="1"/>
      <w:marLeft w:val="0"/>
      <w:marRight w:val="0"/>
      <w:marTop w:val="0"/>
      <w:marBottom w:val="0"/>
      <w:divBdr>
        <w:top w:val="none" w:sz="0" w:space="0" w:color="auto"/>
        <w:left w:val="none" w:sz="0" w:space="0" w:color="auto"/>
        <w:bottom w:val="none" w:sz="0" w:space="0" w:color="auto"/>
        <w:right w:val="none" w:sz="0" w:space="0" w:color="auto"/>
      </w:divBdr>
      <w:divsChild>
        <w:div w:id="118725196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MelissaSmith@GwinnettTech.edu"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sacscoc.org"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gwinnettttech.edu"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BB2458805ECFD45B64FC37AB38E7561" ma:contentTypeVersion="18" ma:contentTypeDescription="Create a new document." ma:contentTypeScope="" ma:versionID="3e2a737c7b40a7f23ab2cf5d00c764ab">
  <xsd:schema xmlns:xsd="http://www.w3.org/2001/XMLSchema" xmlns:xs="http://www.w3.org/2001/XMLSchema" xmlns:p="http://schemas.microsoft.com/office/2006/metadata/properties" xmlns:ns3="2ce339f6-deb5-4c59-a74b-3a84d84f1b5c" xmlns:ns4="e42e8513-2503-4538-aed4-f89dab3467c2" targetNamespace="http://schemas.microsoft.com/office/2006/metadata/properties" ma:root="true" ma:fieldsID="a2407f569b601ad9b94b0107d732c798" ns3:_="" ns4:_="">
    <xsd:import namespace="2ce339f6-deb5-4c59-a74b-3a84d84f1b5c"/>
    <xsd:import namespace="e42e8513-2503-4538-aed4-f89dab3467c2"/>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4:SharedWithUsers" minOccurs="0"/>
                <xsd:element ref="ns4:SharedWithDetails" minOccurs="0"/>
                <xsd:element ref="ns4:SharingHintHash" minOccurs="0"/>
                <xsd:element ref="ns3:MediaServiceLocation" minOccurs="0"/>
                <xsd:element ref="ns3:MediaServiceAutoKeyPoints" minOccurs="0"/>
                <xsd:element ref="ns3:MediaServiceKeyPoints"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e339f6-deb5-4c59-a74b-3a84d84f1b5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42e8513-2503-4538-aed4-f89dab3467c2"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SharingHintHash" ma:index="17"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activity xmlns="2ce339f6-deb5-4c59-a74b-3a84d84f1b5c" xsi:nil="true"/>
  </documentManagement>
</p:properties>
</file>

<file path=customXml/itemProps1.xml><?xml version="1.0" encoding="utf-8"?>
<ds:datastoreItem xmlns:ds="http://schemas.openxmlformats.org/officeDocument/2006/customXml" ds:itemID="{DC588481-EEA0-430B-824C-0806C3B76217}">
  <ds:schemaRefs>
    <ds:schemaRef ds:uri="http://schemas.microsoft.com/sharepoint/v3/contenttype/forms"/>
  </ds:schemaRefs>
</ds:datastoreItem>
</file>

<file path=customXml/itemProps2.xml><?xml version="1.0" encoding="utf-8"?>
<ds:datastoreItem xmlns:ds="http://schemas.openxmlformats.org/officeDocument/2006/customXml" ds:itemID="{2BDB7AD4-DB94-453D-B5D5-A873C47580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ce339f6-deb5-4c59-a74b-3a84d84f1b5c"/>
    <ds:schemaRef ds:uri="e42e8513-2503-4538-aed4-f89dab3467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CC6A7F8-DC07-42CD-BB70-C8CBA5926B5E}">
  <ds:schemaRefs>
    <ds:schemaRef ds:uri="http://schemas.openxmlformats.org/officeDocument/2006/bibliography"/>
  </ds:schemaRefs>
</ds:datastoreItem>
</file>

<file path=customXml/itemProps4.xml><?xml version="1.0" encoding="utf-8"?>
<ds:datastoreItem xmlns:ds="http://schemas.openxmlformats.org/officeDocument/2006/customXml" ds:itemID="{0C9911F2-7032-4019-A8F4-7FB0486B7B48}">
  <ds:schemaRefs>
    <ds:schemaRef ds:uri="http://schemas.microsoft.com/office/2006/metadata/properties"/>
    <ds:schemaRef ds:uri="http://schemas.microsoft.com/office/infopath/2007/PartnerControls"/>
    <ds:schemaRef ds:uri="2ce339f6-deb5-4c59-a74b-3a84d84f1b5c"/>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Pages>
  <Words>577</Words>
  <Characters>3587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Media Contact:</vt:lpstr>
    </vt:vector>
  </TitlesOfParts>
  <Company>Microsoft</Company>
  <LinksUpToDate>false</LinksUpToDate>
  <CharactersWithSpaces>4156</CharactersWithSpaces>
  <SharedDoc>false</SharedDoc>
  <HLinks>
    <vt:vector size="12" baseType="variant">
      <vt:variant>
        <vt:i4>3997710</vt:i4>
      </vt:variant>
      <vt:variant>
        <vt:i4>3</vt:i4>
      </vt:variant>
      <vt:variant>
        <vt:i4>0</vt:i4>
      </vt:variant>
      <vt:variant>
        <vt:i4>5</vt:i4>
      </vt:variant>
      <vt:variant>
        <vt:lpwstr>mailto:MelissaSmith@GwinnettTech.edu</vt:lpwstr>
      </vt:variant>
      <vt:variant>
        <vt:lpwstr/>
      </vt:variant>
      <vt:variant>
        <vt:i4>3342449</vt:i4>
      </vt:variant>
      <vt:variant>
        <vt:i4>0</vt:i4>
      </vt:variant>
      <vt:variant>
        <vt:i4>0</vt:i4>
      </vt:variant>
      <vt:variant>
        <vt:i4>5</vt:i4>
      </vt:variant>
      <vt:variant>
        <vt:lpwstr>http://www.sacscoc.org/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Media Contact:</dc:title>
  <dc:subject/>
  <dc:creator>Jones</dc:creator>
  <cp:keywords/>
  <cp:lastModifiedBy>Communications</cp:lastModifiedBy>
  <cp:revision>10</cp:revision>
  <cp:lastPrinted>2016-01-08T16:18:00Z</cp:lastPrinted>
  <dcterms:created xsi:type="dcterms:W3CDTF">2026-09-01T12:34:00Z</dcterms:created>
  <dcterms:modified xsi:type="dcterms:W3CDTF">2026-09-01T13:27:00Z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0x0101008BB2458805ECFD45B64FC37AB38E7561</vt:lpwstr>
  </property>
  <property fmtid="{D5CDD505-2E9C-101B-9397-08002B2CF9AE}" pid="3" name="GrammarlyDocumentId">
    <vt:lpwstr>ca04dff2-5126-4594-806c-e6e43d15c1dd</vt:lpwstr>
  </property>
</Properties>
</file>