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32BDB" w14:textId="77777777" w:rsidR="00C77050" w:rsidRDefault="00C77050" w:rsidP="00C77050">
      <w:pPr>
        <w:pStyle w:val="Title"/>
        <w:rPr>
          <w:sz w:val="44"/>
          <w:szCs w:val="44"/>
        </w:rPr>
      </w:pPr>
      <w:r w:rsidRPr="00F22984">
        <w:rPr>
          <w:sz w:val="44"/>
          <w:szCs w:val="44"/>
        </w:rPr>
        <w:t>FOR IMMEDIATE RELEASE</w:t>
      </w:r>
    </w:p>
    <w:p w14:paraId="03F6374B" w14:textId="77777777" w:rsidR="00C77050" w:rsidRPr="00F22984" w:rsidRDefault="00C77050" w:rsidP="00C77050">
      <w:pPr>
        <w:pStyle w:val="Title"/>
        <w:rPr>
          <w:sz w:val="44"/>
          <w:szCs w:val="44"/>
        </w:rPr>
      </w:pPr>
    </w:p>
    <w:p w14:paraId="38D85F6E" w14:textId="7F8F62FD" w:rsidR="00A238E0" w:rsidRDefault="00A238E0" w:rsidP="00A238E0">
      <w:pPr>
        <w:rPr>
          <w:b/>
          <w:szCs w:val="24"/>
        </w:rPr>
      </w:pPr>
      <w:r>
        <w:rPr>
          <w:b/>
          <w:szCs w:val="24"/>
        </w:rPr>
        <w:t>CONTACT:</w:t>
      </w:r>
      <w:r>
        <w:rPr>
          <w:b/>
          <w:szCs w:val="24"/>
        </w:rPr>
        <w:tab/>
        <w:t>Janine G. Sorbello, Dir. of Ext. Affairs</w:t>
      </w:r>
      <w:r>
        <w:rPr>
          <w:b/>
          <w:szCs w:val="24"/>
        </w:rPr>
        <w:tab/>
        <w:t xml:space="preserve">       DATE: </w:t>
      </w:r>
      <w:r w:rsidR="000E37D7">
        <w:rPr>
          <w:b/>
          <w:szCs w:val="24"/>
        </w:rPr>
        <w:t>May 6</w:t>
      </w:r>
      <w:r w:rsidR="00777C70">
        <w:rPr>
          <w:b/>
          <w:szCs w:val="24"/>
        </w:rPr>
        <w:t>,</w:t>
      </w:r>
      <w:r w:rsidR="004B1313">
        <w:rPr>
          <w:b/>
          <w:szCs w:val="24"/>
        </w:rPr>
        <w:t xml:space="preserve"> 2026</w:t>
      </w:r>
    </w:p>
    <w:p w14:paraId="5FD1D953" w14:textId="3EE60A01" w:rsidR="00A238E0" w:rsidRDefault="002A0AAF" w:rsidP="00A238E0">
      <w:pPr>
        <w:rPr>
          <w:b/>
          <w:szCs w:val="24"/>
        </w:rPr>
      </w:pPr>
      <w:r>
        <w:rPr>
          <w:b/>
          <w:szCs w:val="24"/>
        </w:rPr>
        <w:t>PHONE:</w:t>
      </w:r>
      <w:r w:rsidR="00A238E0">
        <w:rPr>
          <w:b/>
          <w:szCs w:val="24"/>
        </w:rPr>
        <w:tab/>
        <w:t>302-2</w:t>
      </w:r>
      <w:r w:rsidR="00B20290">
        <w:rPr>
          <w:b/>
          <w:szCs w:val="24"/>
        </w:rPr>
        <w:t>25-6261</w:t>
      </w:r>
      <w:r w:rsidR="00A238E0">
        <w:rPr>
          <w:b/>
          <w:szCs w:val="24"/>
        </w:rPr>
        <w:tab/>
      </w:r>
      <w:r w:rsidR="00A238E0">
        <w:rPr>
          <w:b/>
          <w:szCs w:val="24"/>
        </w:rPr>
        <w:tab/>
        <w:t xml:space="preserve">      </w:t>
      </w:r>
    </w:p>
    <w:p w14:paraId="108B213E" w14:textId="77777777" w:rsidR="00A238E0" w:rsidRDefault="00A238E0" w:rsidP="00A238E0">
      <w:pPr>
        <w:rPr>
          <w:b/>
          <w:szCs w:val="24"/>
        </w:rPr>
      </w:pPr>
      <w:r>
        <w:rPr>
          <w:b/>
          <w:szCs w:val="24"/>
        </w:rPr>
        <w:t>EMAIL:</w:t>
      </w:r>
      <w:r>
        <w:rPr>
          <w:b/>
          <w:szCs w:val="24"/>
        </w:rPr>
        <w:tab/>
        <w:t>sorbello@gbc.edu</w:t>
      </w:r>
    </w:p>
    <w:p w14:paraId="44870411" w14:textId="77777777" w:rsidR="00A238E0" w:rsidRDefault="00A238E0" w:rsidP="00A238E0">
      <w:pPr>
        <w:rPr>
          <w:szCs w:val="24"/>
        </w:rPr>
      </w:pPr>
    </w:p>
    <w:p w14:paraId="76904380" w14:textId="70336CEE" w:rsidR="001815C6" w:rsidRPr="001815C6" w:rsidRDefault="00A238E0" w:rsidP="001815C6">
      <w:pPr>
        <w:jc w:val="center"/>
        <w:rPr>
          <w:b/>
          <w:szCs w:val="24"/>
        </w:rPr>
      </w:pPr>
      <w:r>
        <w:rPr>
          <w:b/>
          <w:szCs w:val="24"/>
        </w:rPr>
        <w:t>**********************************************************************</w:t>
      </w:r>
    </w:p>
    <w:p w14:paraId="504BB473" w14:textId="77777777" w:rsidR="001815C6" w:rsidRDefault="001815C6" w:rsidP="00D11250">
      <w:pPr>
        <w:pStyle w:val="NoSpacing"/>
        <w:jc w:val="center"/>
        <w:rPr>
          <w:b/>
          <w:bCs/>
        </w:rPr>
      </w:pPr>
    </w:p>
    <w:p w14:paraId="3321740D" w14:textId="77777777" w:rsidR="00570BD1" w:rsidRDefault="00570BD1" w:rsidP="00570BD1">
      <w:pPr>
        <w:pStyle w:val="NoSpacing"/>
        <w:jc w:val="center"/>
        <w:rPr>
          <w:b/>
          <w:bCs/>
          <w:szCs w:val="24"/>
        </w:rPr>
      </w:pPr>
      <w:r w:rsidRPr="00570BD1">
        <w:rPr>
          <w:b/>
          <w:bCs/>
          <w:szCs w:val="24"/>
        </w:rPr>
        <w:t xml:space="preserve">Goldey-Beacom College Communications Earn Multiple Honors </w:t>
      </w:r>
    </w:p>
    <w:p w14:paraId="6EFEB2B0" w14:textId="6E97082C" w:rsidR="00570BD1" w:rsidRPr="00570BD1" w:rsidRDefault="00570BD1" w:rsidP="00570BD1">
      <w:pPr>
        <w:pStyle w:val="NoSpacing"/>
        <w:jc w:val="center"/>
        <w:rPr>
          <w:b/>
          <w:bCs/>
          <w:szCs w:val="24"/>
        </w:rPr>
      </w:pPr>
      <w:r w:rsidRPr="00570BD1">
        <w:rPr>
          <w:b/>
          <w:bCs/>
          <w:szCs w:val="24"/>
        </w:rPr>
        <w:t>from Delaware Press Association</w:t>
      </w:r>
    </w:p>
    <w:p w14:paraId="3C1A01D3" w14:textId="77777777" w:rsidR="00570BD1" w:rsidRPr="00570BD1" w:rsidRDefault="00570BD1" w:rsidP="00570BD1">
      <w:pPr>
        <w:pStyle w:val="NoSpacing"/>
        <w:rPr>
          <w:b/>
          <w:bCs/>
          <w:szCs w:val="24"/>
        </w:rPr>
      </w:pPr>
    </w:p>
    <w:p w14:paraId="4CC4C71B" w14:textId="752E7E19" w:rsidR="00570BD1" w:rsidRPr="00291D96" w:rsidRDefault="00570BD1" w:rsidP="00570BD1">
      <w:pPr>
        <w:pStyle w:val="NoSpacing"/>
        <w:rPr>
          <w:szCs w:val="24"/>
        </w:rPr>
      </w:pPr>
      <w:r w:rsidRPr="00570BD1">
        <w:rPr>
          <w:szCs w:val="24"/>
        </w:rPr>
        <w:t>Wilmington, Del.</w:t>
      </w:r>
      <w:r>
        <w:rPr>
          <w:szCs w:val="24"/>
        </w:rPr>
        <w:t xml:space="preserve"> – </w:t>
      </w:r>
      <w:r w:rsidRPr="00570BD1">
        <w:rPr>
          <w:szCs w:val="24"/>
        </w:rPr>
        <w:t xml:space="preserve">Goldey-Beacom College (GBC) is proud to announce that the College’s communications efforts have received multiple honors from the Delaware Press Association (DPA), including </w:t>
      </w:r>
      <w:r w:rsidR="00101B50">
        <w:rPr>
          <w:szCs w:val="24"/>
        </w:rPr>
        <w:t>the</w:t>
      </w:r>
      <w:r w:rsidRPr="00570BD1">
        <w:rPr>
          <w:szCs w:val="24"/>
        </w:rPr>
        <w:t xml:space="preserve"> First</w:t>
      </w:r>
      <w:r w:rsidR="00291D96">
        <w:rPr>
          <w:szCs w:val="24"/>
        </w:rPr>
        <w:t>-</w:t>
      </w:r>
      <w:r w:rsidRPr="00570BD1">
        <w:rPr>
          <w:szCs w:val="24"/>
        </w:rPr>
        <w:t xml:space="preserve">Place award in the Magazine category for the 2025 issue of </w:t>
      </w:r>
      <w:r w:rsidRPr="00445AC8">
        <w:rPr>
          <w:b/>
          <w:bCs/>
          <w:szCs w:val="24"/>
        </w:rPr>
        <w:t>Goldey-Beacom College Magazine.</w:t>
      </w:r>
      <w:r w:rsidR="00291D96">
        <w:rPr>
          <w:b/>
          <w:bCs/>
          <w:szCs w:val="24"/>
        </w:rPr>
        <w:t xml:space="preserve"> </w:t>
      </w:r>
      <w:r w:rsidR="00291D96" w:rsidRPr="00291D96">
        <w:rPr>
          <w:szCs w:val="24"/>
        </w:rPr>
        <w:t>Visit: https://www.gbc.edu/alumni/magazine/</w:t>
      </w:r>
    </w:p>
    <w:p w14:paraId="34172D47" w14:textId="77777777" w:rsidR="00570BD1" w:rsidRPr="00570BD1" w:rsidRDefault="00570BD1" w:rsidP="00570BD1">
      <w:pPr>
        <w:pStyle w:val="NoSpacing"/>
        <w:rPr>
          <w:szCs w:val="24"/>
        </w:rPr>
      </w:pPr>
    </w:p>
    <w:p w14:paraId="7830C7CB" w14:textId="77777777" w:rsidR="00570BD1" w:rsidRPr="00570BD1" w:rsidRDefault="00570BD1" w:rsidP="00570BD1">
      <w:pPr>
        <w:pStyle w:val="NoSpacing"/>
        <w:rPr>
          <w:szCs w:val="24"/>
        </w:rPr>
      </w:pPr>
      <w:r w:rsidRPr="00570BD1">
        <w:rPr>
          <w:szCs w:val="24"/>
        </w:rPr>
        <w:t>The Delaware Press Association recognizes excellence in journalism, writing, and communications produced throughout the state. The annual awards program highlights outstanding storytelling, editorial quality, and design across print and digital publications.</w:t>
      </w:r>
    </w:p>
    <w:p w14:paraId="026DB022" w14:textId="77777777" w:rsidR="00570BD1" w:rsidRPr="00570BD1" w:rsidRDefault="00570BD1" w:rsidP="00570BD1">
      <w:pPr>
        <w:pStyle w:val="NoSpacing"/>
        <w:rPr>
          <w:szCs w:val="24"/>
        </w:rPr>
      </w:pPr>
    </w:p>
    <w:p w14:paraId="450AC5B8" w14:textId="760736BE" w:rsidR="00570BD1" w:rsidRPr="00570BD1" w:rsidRDefault="00570BD1" w:rsidP="00570BD1">
      <w:pPr>
        <w:pStyle w:val="NoSpacing"/>
        <w:rPr>
          <w:szCs w:val="24"/>
        </w:rPr>
      </w:pPr>
      <w:r w:rsidRPr="00570BD1">
        <w:rPr>
          <w:szCs w:val="24"/>
        </w:rPr>
        <w:t>The award-winning 2025 issue of Goldey-Beacom College Magazine is the largest edition produced to date, featuring 60 pages of stories highlighting student success, alumni achievements, faculty leadership, philanthropy, and athletics. The publication celebrates the vibrant community of the College while showcasing the impact of a Goldey-Beacom education.</w:t>
      </w:r>
      <w:r w:rsidR="006A180E">
        <w:rPr>
          <w:szCs w:val="24"/>
        </w:rPr>
        <w:t xml:space="preserve"> </w:t>
      </w:r>
    </w:p>
    <w:p w14:paraId="494FF49E" w14:textId="77777777" w:rsidR="00570BD1" w:rsidRPr="00570BD1" w:rsidRDefault="00570BD1" w:rsidP="00570BD1">
      <w:pPr>
        <w:pStyle w:val="NoSpacing"/>
        <w:rPr>
          <w:szCs w:val="24"/>
        </w:rPr>
      </w:pPr>
    </w:p>
    <w:p w14:paraId="1B683AE6" w14:textId="77777777" w:rsidR="00570BD1" w:rsidRPr="00570BD1" w:rsidRDefault="00570BD1" w:rsidP="00570BD1">
      <w:pPr>
        <w:pStyle w:val="NoSpacing"/>
        <w:rPr>
          <w:szCs w:val="24"/>
        </w:rPr>
      </w:pPr>
      <w:r w:rsidRPr="00570BD1">
        <w:rPr>
          <w:szCs w:val="24"/>
        </w:rPr>
        <w:t>“The stories of our students, alumni, faculty, and supporters are at the heart of what makes Goldey-Beacom special,” said Dr. Colleen Perry Keith, president of Goldey-Beacom College. “This recognition reflects the powerful sense of community and opportunity that defines the College.”</w:t>
      </w:r>
    </w:p>
    <w:p w14:paraId="08A859CE" w14:textId="77777777" w:rsidR="00570BD1" w:rsidRPr="00570BD1" w:rsidRDefault="00570BD1" w:rsidP="00570BD1">
      <w:pPr>
        <w:pStyle w:val="NoSpacing"/>
        <w:rPr>
          <w:szCs w:val="24"/>
        </w:rPr>
      </w:pPr>
    </w:p>
    <w:p w14:paraId="3D89FBEB" w14:textId="70498820" w:rsidR="00570BD1" w:rsidRPr="00570BD1" w:rsidRDefault="00570BD1" w:rsidP="00570BD1">
      <w:pPr>
        <w:pStyle w:val="NoSpacing"/>
        <w:rPr>
          <w:szCs w:val="24"/>
        </w:rPr>
      </w:pPr>
      <w:r w:rsidRPr="00570BD1">
        <w:rPr>
          <w:szCs w:val="24"/>
        </w:rPr>
        <w:t>The award</w:t>
      </w:r>
      <w:r w:rsidR="00445AC8">
        <w:rPr>
          <w:szCs w:val="24"/>
        </w:rPr>
        <w:t>s</w:t>
      </w:r>
      <w:r w:rsidRPr="00570BD1">
        <w:rPr>
          <w:szCs w:val="24"/>
        </w:rPr>
        <w:t xml:space="preserve"> will be presented during the Delaware Press Association Awards Dinner on May 13 at </w:t>
      </w:r>
      <w:r w:rsidR="004F77F0">
        <w:rPr>
          <w:szCs w:val="24"/>
        </w:rPr>
        <w:t>the historic Sunn</w:t>
      </w:r>
      <w:r w:rsidR="009A3A86">
        <w:rPr>
          <w:szCs w:val="24"/>
        </w:rPr>
        <w:t>ybrae Mansion in Milford</w:t>
      </w:r>
      <w:r w:rsidRPr="00570BD1">
        <w:rPr>
          <w:szCs w:val="24"/>
        </w:rPr>
        <w:t xml:space="preserve">, where communications and media </w:t>
      </w:r>
      <w:r w:rsidR="00B462CD">
        <w:rPr>
          <w:szCs w:val="24"/>
        </w:rPr>
        <w:t>p</w:t>
      </w:r>
      <w:r w:rsidRPr="00570BD1">
        <w:rPr>
          <w:szCs w:val="24"/>
        </w:rPr>
        <w:t>rofessionals from across the state will be recognized for their work.</w:t>
      </w:r>
    </w:p>
    <w:p w14:paraId="2056BD8A" w14:textId="77777777" w:rsidR="00D442A9" w:rsidRDefault="00D442A9" w:rsidP="00570BD1">
      <w:pPr>
        <w:pStyle w:val="NoSpacing"/>
        <w:rPr>
          <w:szCs w:val="24"/>
        </w:rPr>
      </w:pPr>
    </w:p>
    <w:p w14:paraId="387F67ED" w14:textId="1F44755A" w:rsidR="00570BD1" w:rsidRDefault="0046001D" w:rsidP="00570BD1">
      <w:pPr>
        <w:pStyle w:val="NoSpacing"/>
        <w:rPr>
          <w:szCs w:val="24"/>
        </w:rPr>
      </w:pPr>
      <w:r w:rsidRPr="0046001D">
        <w:rPr>
          <w:szCs w:val="24"/>
        </w:rPr>
        <w:t>In addition to the first-place magazine award, Goldey-Beacom College also received two additional honors in the 2026 DPA competition for work written by Sorbello. These recognitions highlight the College’s ongoing commitment to high-quality storytelling and communications.</w:t>
      </w:r>
    </w:p>
    <w:p w14:paraId="0652A3F2" w14:textId="77777777" w:rsidR="00CD5F6E" w:rsidRPr="00570BD1" w:rsidRDefault="00CD5F6E" w:rsidP="00570BD1">
      <w:pPr>
        <w:pStyle w:val="NoSpacing"/>
        <w:rPr>
          <w:szCs w:val="24"/>
        </w:rPr>
      </w:pPr>
    </w:p>
    <w:p w14:paraId="0AC2B17D" w14:textId="4AD8874E" w:rsidR="00570BD1" w:rsidRPr="00570BD1" w:rsidRDefault="00570BD1" w:rsidP="00570BD1">
      <w:pPr>
        <w:pStyle w:val="NoSpacing"/>
        <w:rPr>
          <w:szCs w:val="24"/>
        </w:rPr>
      </w:pPr>
      <w:r w:rsidRPr="00570BD1">
        <w:rPr>
          <w:szCs w:val="24"/>
        </w:rPr>
        <w:t>• Runner-Up – Press Release Category for “Goldey-Beacom College to Host Civil Rights Champion and Former Louis L. Redding Law Intern Karen Ingram.”</w:t>
      </w:r>
      <w:r w:rsidR="00397E5E">
        <w:rPr>
          <w:szCs w:val="24"/>
        </w:rPr>
        <w:br/>
      </w:r>
    </w:p>
    <w:p w14:paraId="6A1FB956" w14:textId="77777777" w:rsidR="00570BD1" w:rsidRPr="00570BD1" w:rsidRDefault="00570BD1" w:rsidP="00570BD1">
      <w:pPr>
        <w:pStyle w:val="NoSpacing"/>
        <w:rPr>
          <w:szCs w:val="24"/>
        </w:rPr>
      </w:pPr>
      <w:r w:rsidRPr="00570BD1">
        <w:rPr>
          <w:szCs w:val="24"/>
        </w:rPr>
        <w:t>• Honorable Mention – Feature Writing for the story highlighting Marie Vacca, published in the Spring/Summer 2025 issue of Goldey-Beacom College Magazine.</w:t>
      </w:r>
    </w:p>
    <w:p w14:paraId="60757417" w14:textId="77777777" w:rsidR="007B71D2" w:rsidRDefault="007B71D2" w:rsidP="007B71D2">
      <w:pPr>
        <w:pStyle w:val="NormalWeb"/>
        <w:shd w:val="clear" w:color="auto" w:fill="FFFFFF"/>
        <w:rPr>
          <w:b/>
        </w:rPr>
      </w:pPr>
      <w:r>
        <w:rPr>
          <w:b/>
          <w:sz w:val="62"/>
        </w:rPr>
        <w:t xml:space="preserve">                     </w:t>
      </w:r>
      <w:r>
        <w:rPr>
          <w:b/>
        </w:rPr>
        <w:t>****MORE****</w:t>
      </w:r>
    </w:p>
    <w:p w14:paraId="04CEE3E3" w14:textId="77777777" w:rsidR="004B04BD" w:rsidRDefault="004B04BD" w:rsidP="007B71D2">
      <w:pPr>
        <w:pStyle w:val="NoSpacing"/>
        <w:rPr>
          <w:b/>
          <w:szCs w:val="24"/>
        </w:rPr>
      </w:pPr>
    </w:p>
    <w:p w14:paraId="3F6C9A9C" w14:textId="68B50D5F" w:rsidR="007B71D2" w:rsidRDefault="007B71D2" w:rsidP="007B71D2">
      <w:pPr>
        <w:pStyle w:val="NoSpacing"/>
        <w:rPr>
          <w:b/>
          <w:bCs/>
          <w:szCs w:val="24"/>
        </w:rPr>
      </w:pPr>
      <w:r w:rsidRPr="00DB476D">
        <w:rPr>
          <w:b/>
          <w:szCs w:val="24"/>
        </w:rPr>
        <w:lastRenderedPageBreak/>
        <w:t>Page 2 –</w:t>
      </w:r>
      <w:r>
        <w:rPr>
          <w:b/>
        </w:rPr>
        <w:t xml:space="preserve"> </w:t>
      </w:r>
      <w:r w:rsidRPr="00570BD1">
        <w:rPr>
          <w:b/>
          <w:bCs/>
          <w:szCs w:val="24"/>
        </w:rPr>
        <w:t xml:space="preserve">Goldey-Beacom College Communications Earn Multiple Honors </w:t>
      </w:r>
    </w:p>
    <w:p w14:paraId="44743A73" w14:textId="77777777" w:rsidR="007B71D2" w:rsidRPr="00570BD1" w:rsidRDefault="007B71D2" w:rsidP="007B71D2">
      <w:pPr>
        <w:pStyle w:val="NoSpacing"/>
        <w:rPr>
          <w:b/>
          <w:bCs/>
          <w:szCs w:val="24"/>
        </w:rPr>
      </w:pPr>
      <w:r w:rsidRPr="00570BD1">
        <w:rPr>
          <w:b/>
          <w:bCs/>
          <w:szCs w:val="24"/>
        </w:rPr>
        <w:t>from Delaware Press Association</w:t>
      </w:r>
    </w:p>
    <w:p w14:paraId="5E160988" w14:textId="77777777" w:rsidR="00570BD1" w:rsidRPr="00570BD1" w:rsidRDefault="00570BD1" w:rsidP="00570BD1">
      <w:pPr>
        <w:pStyle w:val="NoSpacing"/>
        <w:rPr>
          <w:szCs w:val="24"/>
        </w:rPr>
      </w:pPr>
    </w:p>
    <w:p w14:paraId="0E7898D3" w14:textId="77777777" w:rsidR="00570BD1" w:rsidRPr="00570BD1" w:rsidRDefault="00570BD1" w:rsidP="00570BD1">
      <w:pPr>
        <w:pStyle w:val="NoSpacing"/>
        <w:rPr>
          <w:szCs w:val="24"/>
        </w:rPr>
      </w:pPr>
      <w:r w:rsidRPr="00570BD1">
        <w:rPr>
          <w:szCs w:val="24"/>
        </w:rPr>
        <w:t>Produced by the College’s Office of External Affairs, the magazine serves as a central storytelling platform for Goldey-Beacom. The publication is edited and produced by Janine Sorbello, Director of External Affairs, who leads the magazine’s editorial strategy, writing, design, and production. Distributed in print and digital formats to alumni, donors, community leaders, and friends of the College, the publication celebrates the achievements of the GBC community while strengthening connections with supporters and prospective students.</w:t>
      </w:r>
    </w:p>
    <w:p w14:paraId="438B9824" w14:textId="77777777" w:rsidR="00570BD1" w:rsidRPr="00570BD1" w:rsidRDefault="00570BD1" w:rsidP="00570BD1">
      <w:pPr>
        <w:pStyle w:val="NoSpacing"/>
        <w:rPr>
          <w:szCs w:val="24"/>
        </w:rPr>
      </w:pPr>
    </w:p>
    <w:p w14:paraId="5D586D7A" w14:textId="266729B1" w:rsidR="00570BD1" w:rsidRPr="00570BD1" w:rsidRDefault="00570BD1" w:rsidP="00570BD1">
      <w:pPr>
        <w:pStyle w:val="NoSpacing"/>
        <w:rPr>
          <w:szCs w:val="24"/>
        </w:rPr>
      </w:pPr>
      <w:r w:rsidRPr="00570BD1">
        <w:rPr>
          <w:szCs w:val="24"/>
        </w:rPr>
        <w:t xml:space="preserve">The recognition comes on the heels of another honor </w:t>
      </w:r>
      <w:r w:rsidR="00DA6AAA">
        <w:rPr>
          <w:szCs w:val="24"/>
        </w:rPr>
        <w:t>e</w:t>
      </w:r>
      <w:r w:rsidRPr="00570BD1">
        <w:rPr>
          <w:szCs w:val="24"/>
        </w:rPr>
        <w:t>arlier this year, Goldey-Beacom College Magazine also received the 2025 Fundraising and Communications Excellence (F.A.C.E.) Award from the Association of Fundraising Professionals Brandywine Chapter in the Magazine category. The F.A.C.E. Awards recognize nonprofit organizations whose communications efforts demonstrate the highest standards of quality, creativity, and measurable impact.</w:t>
      </w:r>
    </w:p>
    <w:p w14:paraId="246CB757" w14:textId="77777777" w:rsidR="00570BD1" w:rsidRPr="00570BD1" w:rsidRDefault="00570BD1" w:rsidP="00570BD1">
      <w:pPr>
        <w:pStyle w:val="NoSpacing"/>
        <w:rPr>
          <w:szCs w:val="24"/>
        </w:rPr>
      </w:pPr>
    </w:p>
    <w:p w14:paraId="25C227CD" w14:textId="79C24C29" w:rsidR="00570BD1" w:rsidRPr="00570BD1" w:rsidRDefault="00570BD1" w:rsidP="00570BD1">
      <w:pPr>
        <w:pStyle w:val="NoSpacing"/>
        <w:rPr>
          <w:szCs w:val="24"/>
        </w:rPr>
      </w:pPr>
      <w:r w:rsidRPr="00570BD1">
        <w:rPr>
          <w:szCs w:val="24"/>
        </w:rPr>
        <w:t>Through personal storytelling and compelling visual design, the magazine highlights the experiences of Goldey-Beacom students and alumni while reinforcing the College’s mission to provide an inclusive, career-focused education that prepares graduates for professional success.</w:t>
      </w:r>
    </w:p>
    <w:p w14:paraId="5FED5AEA" w14:textId="77777777" w:rsidR="006A043B" w:rsidRDefault="006A043B" w:rsidP="0035774D">
      <w:pPr>
        <w:pStyle w:val="NoSpacing"/>
        <w:spacing w:line="276" w:lineRule="auto"/>
        <w:rPr>
          <w:bCs/>
          <w:szCs w:val="24"/>
          <w:u w:val="single"/>
        </w:rPr>
      </w:pPr>
    </w:p>
    <w:p w14:paraId="4D77DE7A" w14:textId="4A839743" w:rsidR="006A043B" w:rsidRPr="002523E8" w:rsidRDefault="0066019E" w:rsidP="0035774D">
      <w:pPr>
        <w:pStyle w:val="NoSpacing"/>
        <w:spacing w:line="276" w:lineRule="auto"/>
        <w:rPr>
          <w:bCs/>
          <w:szCs w:val="24"/>
        </w:rPr>
      </w:pPr>
      <w:r>
        <w:rPr>
          <w:bCs/>
          <w:szCs w:val="24"/>
        </w:rPr>
        <w:t>The</w:t>
      </w:r>
      <w:r w:rsidR="00B16C3D" w:rsidRPr="002523E8">
        <w:rPr>
          <w:bCs/>
          <w:szCs w:val="24"/>
        </w:rPr>
        <w:t xml:space="preserve"> College’s marketing team also received recognition in the Delaware Press Association awards program for a marketing communications piece developed in partnership with the College’s agency, Brand Swan. The project was led by Jenn Wells, Director of Marketing, whose work continues to strengthen the College’s visual brand and marketing presence.</w:t>
      </w:r>
    </w:p>
    <w:p w14:paraId="5EED0322" w14:textId="77777777" w:rsidR="00B16C3D" w:rsidRPr="002523E8" w:rsidRDefault="00B16C3D" w:rsidP="0035774D">
      <w:pPr>
        <w:pStyle w:val="NoSpacing"/>
        <w:spacing w:line="276" w:lineRule="auto"/>
        <w:rPr>
          <w:bCs/>
          <w:szCs w:val="24"/>
        </w:rPr>
      </w:pPr>
    </w:p>
    <w:p w14:paraId="44D7E3DD" w14:textId="2FC5AC83" w:rsidR="00C33377" w:rsidRPr="00C33377" w:rsidRDefault="008E3A4F" w:rsidP="0035774D">
      <w:pPr>
        <w:pStyle w:val="NoSpacing"/>
        <w:spacing w:line="276" w:lineRule="auto"/>
        <w:rPr>
          <w:bCs/>
          <w:szCs w:val="24"/>
          <w:u w:val="single"/>
        </w:rPr>
      </w:pPr>
      <w:r w:rsidRPr="00C33377">
        <w:rPr>
          <w:bCs/>
          <w:szCs w:val="24"/>
          <w:u w:val="single"/>
        </w:rPr>
        <w:t>Abou</w:t>
      </w:r>
      <w:r w:rsidR="00C33377" w:rsidRPr="00C33377">
        <w:rPr>
          <w:bCs/>
          <w:szCs w:val="24"/>
          <w:u w:val="single"/>
        </w:rPr>
        <w:t>t the Delaware Press Association</w:t>
      </w:r>
      <w:r w:rsidR="00C33377" w:rsidRPr="00C33377">
        <w:rPr>
          <w:bCs/>
          <w:szCs w:val="24"/>
          <w:u w:val="single"/>
        </w:rPr>
        <w:br/>
      </w:r>
    </w:p>
    <w:p w14:paraId="37E776ED" w14:textId="32584D5C" w:rsidR="008E3A4F" w:rsidRPr="00C33377" w:rsidRDefault="008E3A4F" w:rsidP="0035774D">
      <w:pPr>
        <w:pStyle w:val="NoSpacing"/>
        <w:spacing w:line="276" w:lineRule="auto"/>
        <w:rPr>
          <w:bCs/>
          <w:szCs w:val="24"/>
        </w:rPr>
      </w:pPr>
      <w:r w:rsidRPr="00C33377">
        <w:rPr>
          <w:bCs/>
          <w:szCs w:val="24"/>
        </w:rPr>
        <w:t>Founded in 1977, Delaware Press Association is a network of more than 150 journalists, broadcasters, public relations specialists, graphic designers, photojournalists, educators, authors, poets, and freelancers who, like our national colleagues in NFPW, are dedicated to the highest standards of excellence in communication and to protecting First Amendment freedoms.</w:t>
      </w:r>
    </w:p>
    <w:p w14:paraId="61F1B615" w14:textId="77777777" w:rsidR="00C33377" w:rsidRDefault="00C33377" w:rsidP="000A2A18">
      <w:pPr>
        <w:rPr>
          <w:i/>
          <w:iCs/>
          <w:szCs w:val="24"/>
          <w:u w:val="single"/>
        </w:rPr>
      </w:pPr>
    </w:p>
    <w:p w14:paraId="5419DA73" w14:textId="7CCD1027" w:rsidR="000A2A18" w:rsidRDefault="000A2A18" w:rsidP="000A2A18">
      <w:pPr>
        <w:rPr>
          <w:i/>
          <w:iCs/>
          <w:szCs w:val="24"/>
          <w:u w:val="single"/>
        </w:rPr>
      </w:pPr>
      <w:r w:rsidRPr="005555D6">
        <w:rPr>
          <w:i/>
          <w:iCs/>
          <w:szCs w:val="24"/>
          <w:u w:val="single"/>
        </w:rPr>
        <w:t>About Goldey-Beacom College</w:t>
      </w:r>
    </w:p>
    <w:p w14:paraId="70507FD2" w14:textId="77777777" w:rsidR="000A2A18" w:rsidRPr="005555D6" w:rsidRDefault="000A2A18" w:rsidP="000A2A18">
      <w:pPr>
        <w:rPr>
          <w:i/>
          <w:iCs/>
          <w:szCs w:val="24"/>
          <w:u w:val="single"/>
        </w:rPr>
      </w:pPr>
    </w:p>
    <w:p w14:paraId="336B568C" w14:textId="759E98B9" w:rsidR="00F9332A" w:rsidRPr="00761E2A" w:rsidRDefault="00F9332A" w:rsidP="00F9332A">
      <w:pPr>
        <w:rPr>
          <w:i/>
          <w:iCs/>
          <w:szCs w:val="24"/>
        </w:rPr>
      </w:pPr>
      <w:r w:rsidRPr="00761E2A">
        <w:rPr>
          <w:i/>
          <w:iCs/>
          <w:szCs w:val="24"/>
        </w:rPr>
        <w:t>Founded in 1886, Goldey-Beacom College has approximately 1,</w:t>
      </w:r>
      <w:r w:rsidR="004B1313">
        <w:rPr>
          <w:i/>
          <w:iCs/>
          <w:szCs w:val="24"/>
        </w:rPr>
        <w:t>1</w:t>
      </w:r>
      <w:r w:rsidRPr="00761E2A">
        <w:rPr>
          <w:i/>
          <w:iCs/>
          <w:szCs w:val="24"/>
        </w:rPr>
        <w:t xml:space="preserve">00 students enrolled from 29 states and 65 nations. The College offers </w:t>
      </w:r>
      <w:proofErr w:type="gramStart"/>
      <w:r w:rsidRPr="00761E2A">
        <w:rPr>
          <w:i/>
          <w:iCs/>
          <w:szCs w:val="24"/>
        </w:rPr>
        <w:t>48 degree</w:t>
      </w:r>
      <w:proofErr w:type="gramEnd"/>
      <w:r w:rsidRPr="00761E2A">
        <w:rPr>
          <w:i/>
          <w:iCs/>
          <w:szCs w:val="24"/>
        </w:rPr>
        <w:t xml:space="preserve"> options in its graduate and undergraduate programs with majors in psychology, economics, criminal justice, communication &amp; media, human services, English, and all areas of business, including accounting, business administration, entrepreneurship and finance. </w:t>
      </w:r>
    </w:p>
    <w:p w14:paraId="37E41193" w14:textId="77777777" w:rsidR="00F9332A" w:rsidRPr="00761E2A" w:rsidRDefault="00F9332A" w:rsidP="00F9332A">
      <w:pPr>
        <w:rPr>
          <w:i/>
          <w:iCs/>
          <w:szCs w:val="24"/>
        </w:rPr>
      </w:pPr>
    </w:p>
    <w:p w14:paraId="4F0CF23D" w14:textId="65B54626" w:rsidR="00461774" w:rsidRDefault="00461774" w:rsidP="00461774">
      <w:pPr>
        <w:rPr>
          <w:i/>
          <w:iCs/>
          <w:szCs w:val="24"/>
        </w:rPr>
      </w:pPr>
      <w:r w:rsidRPr="00761E2A">
        <w:rPr>
          <w:i/>
          <w:iCs/>
          <w:szCs w:val="24"/>
        </w:rPr>
        <w:t xml:space="preserve">The College is committed to connecting its graduates with careers in their respective fields. </w:t>
      </w:r>
      <w:r w:rsidR="00510406" w:rsidRPr="00510406">
        <w:rPr>
          <w:i/>
          <w:iCs/>
          <w:szCs w:val="24"/>
        </w:rPr>
        <w:t>For over a decade, the College has maintained a more than 90% positive outcome rate for graduates.</w:t>
      </w:r>
      <w:r w:rsidRPr="00761E2A">
        <w:rPr>
          <w:i/>
          <w:iCs/>
          <w:szCs w:val="24"/>
        </w:rPr>
        <w:t xml:space="preserve"> Goldey-Beacom College is in Pike Creek Valley, a suburb of Wilmington, Delaware. The College is accredited by the Middle States Commission on Higher Education and the Accreditation Council for Business Schools and Programs.</w:t>
      </w:r>
    </w:p>
    <w:p w14:paraId="1980F94D" w14:textId="77777777" w:rsidR="00F9332A" w:rsidRDefault="00F9332A" w:rsidP="00F9332A">
      <w:pPr>
        <w:rPr>
          <w:i/>
          <w:iCs/>
          <w:szCs w:val="24"/>
        </w:rPr>
      </w:pPr>
    </w:p>
    <w:p w14:paraId="5CDDFDBA" w14:textId="53F51622" w:rsidR="00604CA3" w:rsidRPr="004B04BD" w:rsidRDefault="00C77050" w:rsidP="004B04BD">
      <w:pPr>
        <w:jc w:val="center"/>
        <w:rPr>
          <w:b/>
          <w:szCs w:val="24"/>
        </w:rPr>
      </w:pPr>
      <w:r w:rsidRPr="00761E2A">
        <w:rPr>
          <w:b/>
          <w:szCs w:val="24"/>
        </w:rPr>
        <w:t>****END****</w:t>
      </w:r>
      <w:r w:rsidR="00F41168" w:rsidRPr="00F41168">
        <w:rPr>
          <w:rFonts w:ascii="Open Sans" w:hAnsi="Open Sans" w:cs="Open Sans"/>
          <w:b/>
          <w:bCs/>
          <w:color w:val="FFFFFF"/>
          <w:sz w:val="30"/>
          <w:szCs w:val="30"/>
        </w:rPr>
        <w:t xml:space="preserve"> </w:t>
      </w:r>
    </w:p>
    <w:sectPr w:rsidR="00604CA3" w:rsidRPr="004B04BD" w:rsidSect="00DA6AAA">
      <w:headerReference w:type="default" r:id="rId7"/>
      <w:footerReference w:type="default" r:id="rId8"/>
      <w:endnotePr>
        <w:numFmt w:val="decimal"/>
      </w:endnotePr>
      <w:pgSz w:w="12240" w:h="15840"/>
      <w:pgMar w:top="720" w:right="1440" w:bottom="720" w:left="1440" w:header="1296" w:footer="144"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5D469E" w14:textId="77777777" w:rsidR="00604330" w:rsidRDefault="00604330">
      <w:r>
        <w:separator/>
      </w:r>
    </w:p>
  </w:endnote>
  <w:endnote w:type="continuationSeparator" w:id="0">
    <w:p w14:paraId="5EE0B6AF" w14:textId="77777777" w:rsidR="00604330" w:rsidRDefault="006043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C0FA" w14:textId="77777777" w:rsidR="003D7C63" w:rsidRDefault="00CC62F7" w:rsidP="005B003F">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1B527" w14:textId="77777777" w:rsidR="00604330" w:rsidRDefault="00604330">
      <w:r>
        <w:separator/>
      </w:r>
    </w:p>
  </w:footnote>
  <w:footnote w:type="continuationSeparator" w:id="0">
    <w:p w14:paraId="3F88938D" w14:textId="77777777" w:rsidR="00604330" w:rsidRDefault="006043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1478" w14:textId="6972FF01" w:rsidR="003D7C63" w:rsidRDefault="00CC62F7" w:rsidP="004D39EA">
    <w:pPr>
      <w:pStyle w:val="Header"/>
    </w:pPr>
    <w:r>
      <w:rPr>
        <w:noProof/>
      </w:rPr>
      <mc:AlternateContent>
        <mc:Choice Requires="wps">
          <w:drawing>
            <wp:anchor distT="45720" distB="45720" distL="114300" distR="114300" simplePos="0" relativeHeight="251660288" behindDoc="0" locked="0" layoutInCell="1" allowOverlap="1" wp14:anchorId="4579E7DB" wp14:editId="7FF74CE5">
              <wp:simplePos x="0" y="0"/>
              <wp:positionH relativeFrom="column">
                <wp:posOffset>-426720</wp:posOffset>
              </wp:positionH>
              <wp:positionV relativeFrom="paragraph">
                <wp:posOffset>-701040</wp:posOffset>
              </wp:positionV>
              <wp:extent cx="2583180" cy="8229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9E7DB" id="_x0000_t202" coordsize="21600,21600" o:spt="202" path="m,l,21600r21600,l21600,xe">
              <v:stroke joinstyle="miter"/>
              <v:path gradientshapeok="t" o:connecttype="rect"/>
            </v:shapetype>
            <v:shape id="Text Box 3" o:spid="_x0000_s1026" type="#_x0000_t202" style="position:absolute;margin-left:-33.6pt;margin-top:-55.2pt;width:203.4pt;height:6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" filled="f" stroked="f">
              <v:textbo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0C09DD0" wp14:editId="2FB365BF">
              <wp:simplePos x="0" y="0"/>
              <wp:positionH relativeFrom="column">
                <wp:posOffset>4895850</wp:posOffset>
              </wp:positionH>
              <wp:positionV relativeFrom="paragraph">
                <wp:posOffset>-663575</wp:posOffset>
              </wp:positionV>
              <wp:extent cx="1624965" cy="77343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C09DD0" id="Text Box 1" o:spid="_x0000_s1027" type="#_x0000_t202" style="position:absolute;margin-left:385.5pt;margin-top:-52.25pt;width:127.95pt;height:60.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" filled="f" stroked="f">
              <v:textbox style="mso-fit-shape-to-text:t">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57956"/>
    <w:multiLevelType w:val="hybridMultilevel"/>
    <w:tmpl w:val="339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175279"/>
    <w:multiLevelType w:val="hybridMultilevel"/>
    <w:tmpl w:val="68840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60349742">
    <w:abstractNumId w:val="0"/>
  </w:num>
  <w:num w:numId="2" w16cid:durableId="495609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F7"/>
    <w:rsid w:val="000031BD"/>
    <w:rsid w:val="0001580A"/>
    <w:rsid w:val="00020638"/>
    <w:rsid w:val="00081A3A"/>
    <w:rsid w:val="000850F7"/>
    <w:rsid w:val="000A2A18"/>
    <w:rsid w:val="000E37D7"/>
    <w:rsid w:val="00101B50"/>
    <w:rsid w:val="00104F11"/>
    <w:rsid w:val="00137298"/>
    <w:rsid w:val="001502D5"/>
    <w:rsid w:val="001742FB"/>
    <w:rsid w:val="00176B2B"/>
    <w:rsid w:val="001815C6"/>
    <w:rsid w:val="00196B1B"/>
    <w:rsid w:val="001A70E8"/>
    <w:rsid w:val="001C06A4"/>
    <w:rsid w:val="001D3E49"/>
    <w:rsid w:val="001D4C89"/>
    <w:rsid w:val="001E4E33"/>
    <w:rsid w:val="001F3B7C"/>
    <w:rsid w:val="001F6A21"/>
    <w:rsid w:val="0023254B"/>
    <w:rsid w:val="00232956"/>
    <w:rsid w:val="002523E8"/>
    <w:rsid w:val="002741CE"/>
    <w:rsid w:val="002801F5"/>
    <w:rsid w:val="00291D96"/>
    <w:rsid w:val="002A0AAF"/>
    <w:rsid w:val="002C676F"/>
    <w:rsid w:val="002E0C85"/>
    <w:rsid w:val="002E3B37"/>
    <w:rsid w:val="002E3D54"/>
    <w:rsid w:val="00322713"/>
    <w:rsid w:val="0035774D"/>
    <w:rsid w:val="00367AD8"/>
    <w:rsid w:val="00370B3D"/>
    <w:rsid w:val="00386CD5"/>
    <w:rsid w:val="00397E5E"/>
    <w:rsid w:val="003A6FF9"/>
    <w:rsid w:val="003B11F8"/>
    <w:rsid w:val="003B6331"/>
    <w:rsid w:val="003B7C28"/>
    <w:rsid w:val="003D3CC4"/>
    <w:rsid w:val="003D7C63"/>
    <w:rsid w:val="00415D57"/>
    <w:rsid w:val="00445AC8"/>
    <w:rsid w:val="0045619C"/>
    <w:rsid w:val="0046001D"/>
    <w:rsid w:val="00461774"/>
    <w:rsid w:val="004A75DB"/>
    <w:rsid w:val="004B046E"/>
    <w:rsid w:val="004B04BD"/>
    <w:rsid w:val="004B1313"/>
    <w:rsid w:val="004F77F0"/>
    <w:rsid w:val="00500391"/>
    <w:rsid w:val="0050531F"/>
    <w:rsid w:val="00510406"/>
    <w:rsid w:val="00527E54"/>
    <w:rsid w:val="00570BD1"/>
    <w:rsid w:val="005728E0"/>
    <w:rsid w:val="0058296C"/>
    <w:rsid w:val="00586A4C"/>
    <w:rsid w:val="00594465"/>
    <w:rsid w:val="005B6FFF"/>
    <w:rsid w:val="005E0562"/>
    <w:rsid w:val="00604330"/>
    <w:rsid w:val="00604CA3"/>
    <w:rsid w:val="006121D4"/>
    <w:rsid w:val="00630C45"/>
    <w:rsid w:val="00652C6A"/>
    <w:rsid w:val="0066019E"/>
    <w:rsid w:val="006A043B"/>
    <w:rsid w:val="006A180E"/>
    <w:rsid w:val="006F0720"/>
    <w:rsid w:val="00704F8C"/>
    <w:rsid w:val="0071154A"/>
    <w:rsid w:val="007211E3"/>
    <w:rsid w:val="00721B29"/>
    <w:rsid w:val="007278C5"/>
    <w:rsid w:val="00761E2A"/>
    <w:rsid w:val="0077021E"/>
    <w:rsid w:val="00777C70"/>
    <w:rsid w:val="007A43FC"/>
    <w:rsid w:val="007B4001"/>
    <w:rsid w:val="007B71D2"/>
    <w:rsid w:val="007D5EB4"/>
    <w:rsid w:val="00834418"/>
    <w:rsid w:val="008411C6"/>
    <w:rsid w:val="00847751"/>
    <w:rsid w:val="008514A6"/>
    <w:rsid w:val="00880E7C"/>
    <w:rsid w:val="00897E9F"/>
    <w:rsid w:val="008A42C3"/>
    <w:rsid w:val="008C2BB8"/>
    <w:rsid w:val="008E3A4F"/>
    <w:rsid w:val="008E76C7"/>
    <w:rsid w:val="008E7C09"/>
    <w:rsid w:val="00912135"/>
    <w:rsid w:val="00965988"/>
    <w:rsid w:val="009A3A86"/>
    <w:rsid w:val="009B59FA"/>
    <w:rsid w:val="009B6F92"/>
    <w:rsid w:val="009C1C9B"/>
    <w:rsid w:val="009C6868"/>
    <w:rsid w:val="009D5427"/>
    <w:rsid w:val="009E0540"/>
    <w:rsid w:val="009E4567"/>
    <w:rsid w:val="009F6D4D"/>
    <w:rsid w:val="00A17113"/>
    <w:rsid w:val="00A238E0"/>
    <w:rsid w:val="00A42669"/>
    <w:rsid w:val="00A5298B"/>
    <w:rsid w:val="00A52EED"/>
    <w:rsid w:val="00A61DD2"/>
    <w:rsid w:val="00A84BE7"/>
    <w:rsid w:val="00AA1766"/>
    <w:rsid w:val="00AE615A"/>
    <w:rsid w:val="00AF1C2E"/>
    <w:rsid w:val="00B14F05"/>
    <w:rsid w:val="00B154A6"/>
    <w:rsid w:val="00B16C3D"/>
    <w:rsid w:val="00B20290"/>
    <w:rsid w:val="00B23A08"/>
    <w:rsid w:val="00B34C24"/>
    <w:rsid w:val="00B462CD"/>
    <w:rsid w:val="00B72AF5"/>
    <w:rsid w:val="00BD0443"/>
    <w:rsid w:val="00BD5385"/>
    <w:rsid w:val="00C33377"/>
    <w:rsid w:val="00C4219A"/>
    <w:rsid w:val="00C4691E"/>
    <w:rsid w:val="00C50E6C"/>
    <w:rsid w:val="00C655DA"/>
    <w:rsid w:val="00C77050"/>
    <w:rsid w:val="00C842E9"/>
    <w:rsid w:val="00C911D6"/>
    <w:rsid w:val="00CA26EB"/>
    <w:rsid w:val="00CB4666"/>
    <w:rsid w:val="00CC62F7"/>
    <w:rsid w:val="00CD544A"/>
    <w:rsid w:val="00CD5F6E"/>
    <w:rsid w:val="00CE68AD"/>
    <w:rsid w:val="00D11250"/>
    <w:rsid w:val="00D16377"/>
    <w:rsid w:val="00D33BB6"/>
    <w:rsid w:val="00D342B5"/>
    <w:rsid w:val="00D442A9"/>
    <w:rsid w:val="00D47263"/>
    <w:rsid w:val="00D47D71"/>
    <w:rsid w:val="00D8086F"/>
    <w:rsid w:val="00D961E5"/>
    <w:rsid w:val="00DA38F5"/>
    <w:rsid w:val="00DA6AAA"/>
    <w:rsid w:val="00DC423C"/>
    <w:rsid w:val="00DF1E5E"/>
    <w:rsid w:val="00E20D12"/>
    <w:rsid w:val="00E24DB0"/>
    <w:rsid w:val="00E43EDD"/>
    <w:rsid w:val="00E47D1D"/>
    <w:rsid w:val="00E62221"/>
    <w:rsid w:val="00EB3361"/>
    <w:rsid w:val="00EC59B8"/>
    <w:rsid w:val="00EE5C13"/>
    <w:rsid w:val="00F32E85"/>
    <w:rsid w:val="00F35522"/>
    <w:rsid w:val="00F41168"/>
    <w:rsid w:val="00F625A4"/>
    <w:rsid w:val="00F62CA0"/>
    <w:rsid w:val="00F71D7B"/>
    <w:rsid w:val="00F74DC8"/>
    <w:rsid w:val="00F91E0E"/>
    <w:rsid w:val="00F9332A"/>
    <w:rsid w:val="00FE3217"/>
    <w:rsid w:val="00FF2202"/>
    <w:rsid w:val="00FF4DFE"/>
    <w:rsid w:val="00FF5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3530FC"/>
  <w15:chartTrackingRefBased/>
  <w15:docId w15:val="{0A40EBFF-6EEF-4A68-A894-B9713A68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2F7"/>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62F7"/>
    <w:pPr>
      <w:tabs>
        <w:tab w:val="center" w:pos="4680"/>
      </w:tabs>
      <w:jc w:val="center"/>
    </w:pPr>
    <w:rPr>
      <w:b/>
      <w:sz w:val="70"/>
      <w:u w:val="single"/>
    </w:rPr>
  </w:style>
  <w:style w:type="character" w:customStyle="1" w:styleId="TitleChar">
    <w:name w:val="Title Char"/>
    <w:basedOn w:val="DefaultParagraphFont"/>
    <w:link w:val="Title"/>
    <w:rsid w:val="00CC62F7"/>
    <w:rPr>
      <w:rFonts w:ascii="Times New Roman" w:eastAsia="Times New Roman" w:hAnsi="Times New Roman" w:cs="Times New Roman"/>
      <w:b/>
      <w:snapToGrid w:val="0"/>
      <w:sz w:val="70"/>
      <w:szCs w:val="20"/>
      <w:u w:val="single"/>
    </w:rPr>
  </w:style>
  <w:style w:type="paragraph" w:styleId="Header">
    <w:name w:val="header"/>
    <w:basedOn w:val="Normal"/>
    <w:link w:val="HeaderChar"/>
    <w:rsid w:val="00CC62F7"/>
    <w:pPr>
      <w:tabs>
        <w:tab w:val="center" w:pos="4680"/>
        <w:tab w:val="right" w:pos="9360"/>
      </w:tabs>
    </w:pPr>
  </w:style>
  <w:style w:type="character" w:customStyle="1" w:styleId="HeaderChar">
    <w:name w:val="Header Char"/>
    <w:basedOn w:val="DefaultParagraphFont"/>
    <w:link w:val="Header"/>
    <w:rsid w:val="00CC62F7"/>
    <w:rPr>
      <w:rFonts w:ascii="Times New Roman" w:eastAsia="Times New Roman" w:hAnsi="Times New Roman" w:cs="Times New Roman"/>
      <w:snapToGrid w:val="0"/>
      <w:sz w:val="24"/>
      <w:szCs w:val="20"/>
    </w:rPr>
  </w:style>
  <w:style w:type="paragraph" w:styleId="Footer">
    <w:name w:val="footer"/>
    <w:basedOn w:val="Normal"/>
    <w:link w:val="FooterChar"/>
    <w:rsid w:val="00CC62F7"/>
    <w:pPr>
      <w:tabs>
        <w:tab w:val="center" w:pos="4680"/>
        <w:tab w:val="right" w:pos="9360"/>
      </w:tabs>
    </w:pPr>
  </w:style>
  <w:style w:type="character" w:customStyle="1" w:styleId="FooterChar">
    <w:name w:val="Footer Char"/>
    <w:basedOn w:val="DefaultParagraphFont"/>
    <w:link w:val="Footer"/>
    <w:rsid w:val="00CC62F7"/>
    <w:rPr>
      <w:rFonts w:ascii="Times New Roman" w:eastAsia="Times New Roman" w:hAnsi="Times New Roman" w:cs="Times New Roman"/>
      <w:snapToGrid w:val="0"/>
      <w:sz w:val="24"/>
      <w:szCs w:val="20"/>
    </w:rPr>
  </w:style>
  <w:style w:type="paragraph" w:styleId="NoSpacing">
    <w:name w:val="No Spacing"/>
    <w:uiPriority w:val="1"/>
    <w:qFormat/>
    <w:rsid w:val="00CC62F7"/>
    <w:pPr>
      <w:widowControl w:val="0"/>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CC62F7"/>
    <w:pPr>
      <w:widowControl/>
      <w:spacing w:before="100" w:beforeAutospacing="1" w:after="100" w:afterAutospacing="1"/>
    </w:pPr>
    <w:rPr>
      <w:snapToGrid/>
      <w:szCs w:val="24"/>
    </w:rPr>
  </w:style>
  <w:style w:type="paragraph" w:styleId="ListParagraph">
    <w:name w:val="List Paragraph"/>
    <w:basedOn w:val="Normal"/>
    <w:uiPriority w:val="34"/>
    <w:qFormat/>
    <w:rsid w:val="00B34C24"/>
    <w:pPr>
      <w:widowControl/>
      <w:ind w:left="720"/>
    </w:pPr>
    <w:rPr>
      <w:rFonts w:ascii="Calibri" w:eastAsia="Calibri" w:hAnsi="Calibri" w:cs="Calibri"/>
      <w:snapToGrid/>
      <w:sz w:val="22"/>
      <w:szCs w:val="22"/>
    </w:rPr>
  </w:style>
  <w:style w:type="character" w:styleId="Hyperlink">
    <w:name w:val="Hyperlink"/>
    <w:basedOn w:val="DefaultParagraphFont"/>
    <w:uiPriority w:val="99"/>
    <w:unhideWhenUsed/>
    <w:rsid w:val="001E4E33"/>
    <w:rPr>
      <w:color w:val="0563C1" w:themeColor="hyperlink"/>
      <w:u w:val="single"/>
    </w:rPr>
  </w:style>
  <w:style w:type="character" w:styleId="UnresolvedMention">
    <w:name w:val="Unresolved Mention"/>
    <w:basedOn w:val="DefaultParagraphFont"/>
    <w:uiPriority w:val="99"/>
    <w:semiHidden/>
    <w:unhideWhenUsed/>
    <w:rsid w:val="001E4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5449">
      <w:bodyDiv w:val="1"/>
      <w:marLeft w:val="0"/>
      <w:marRight w:val="0"/>
      <w:marTop w:val="0"/>
      <w:marBottom w:val="0"/>
      <w:divBdr>
        <w:top w:val="none" w:sz="0" w:space="0" w:color="auto"/>
        <w:left w:val="none" w:sz="0" w:space="0" w:color="auto"/>
        <w:bottom w:val="none" w:sz="0" w:space="0" w:color="auto"/>
        <w:right w:val="none" w:sz="0" w:space="0" w:color="auto"/>
      </w:divBdr>
    </w:div>
    <w:div w:id="340739053">
      <w:bodyDiv w:val="1"/>
      <w:marLeft w:val="0"/>
      <w:marRight w:val="0"/>
      <w:marTop w:val="0"/>
      <w:marBottom w:val="0"/>
      <w:divBdr>
        <w:top w:val="none" w:sz="0" w:space="0" w:color="auto"/>
        <w:left w:val="none" w:sz="0" w:space="0" w:color="auto"/>
        <w:bottom w:val="none" w:sz="0" w:space="0" w:color="auto"/>
        <w:right w:val="none" w:sz="0" w:space="0" w:color="auto"/>
      </w:divBdr>
    </w:div>
    <w:div w:id="40484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2</Pages>
  <Words>805</Words>
  <Characters>4591</Characters>
  <Application>Microsoft Office Word</Application>
  <DocSecurity>0</DocSecurity>
  <Lines>38</Lines>
  <Paragraphs>10</Paragraphs>
  <ScaleCrop>false</ScaleCrop>
  <Company/>
  <LinksUpToDate>false</LinksUpToDate>
  <CharactersWithSpaces>5386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Sorbello, Janine</dc:creator>
  <cp:keywords/>
  <dc:description/>
  <cp:lastModifiedBy>Sorbello, Janine</cp:lastModifiedBy>
  <cp:revision>41</cp:revision>
  <dcterms:created xsi:type="dcterms:W3CDTF">2026-04-12T14:50:00Z</dcterms:created>
  <dcterms:modified xsi:type="dcterms:W3CDTF">2026-05-04T17:00:00Z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a7676d7b-2f80-4c18-b90e-02d0395e204f</vt:lpwstr>
  </property>
</Properties>
</file>