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898A" w14:textId="77777777" w:rsidR="00C77050" w:rsidRPr="009658FD" w:rsidRDefault="00C77050" w:rsidP="00C77050">
      <w:pPr>
        <w:pStyle w:val="Title"/>
        <w:rPr>
          <w:sz w:val="40"/>
          <w:szCs w:val="40"/>
        </w:rPr>
      </w:pPr>
    </w:p>
    <w:p w14:paraId="38432BDB" w14:textId="77777777" w:rsidR="00C77050" w:rsidRDefault="00C77050" w:rsidP="00C77050">
      <w:pPr>
        <w:pStyle w:val="Title"/>
        <w:rPr>
          <w:sz w:val="44"/>
          <w:szCs w:val="44"/>
        </w:rPr>
      </w:pPr>
      <w:r w:rsidRPr="00F22984">
        <w:rPr>
          <w:sz w:val="44"/>
          <w:szCs w:val="44"/>
        </w:rPr>
        <w:t>FOR IMMEDIATE RELEASE</w:t>
      </w:r>
    </w:p>
    <w:p w14:paraId="03F6374B" w14:textId="77777777" w:rsidR="00C77050" w:rsidRPr="00F22984" w:rsidRDefault="00C77050" w:rsidP="00C77050">
      <w:pPr>
        <w:pStyle w:val="Title"/>
        <w:rPr>
          <w:sz w:val="44"/>
          <w:szCs w:val="44"/>
        </w:rPr>
      </w:pPr>
    </w:p>
    <w:p w14:paraId="38D85F6E" w14:textId="65CAE345" w:rsidR="00A238E0" w:rsidRDefault="00A238E0" w:rsidP="00A238E0">
      <w:pPr>
        <w:rPr>
          <w:b/>
          <w:szCs w:val="24"/>
        </w:rPr>
      </w:pPr>
      <w:r>
        <w:rPr>
          <w:b/>
          <w:szCs w:val="24"/>
        </w:rPr>
        <w:t>CONTACT:</w:t>
      </w:r>
      <w:r>
        <w:rPr>
          <w:b/>
          <w:szCs w:val="24"/>
        </w:rPr>
        <w:tab/>
        <w:t>Janine G. Sorbello, Dir. of Ext. Affairs</w:t>
      </w:r>
      <w:r>
        <w:rPr>
          <w:b/>
          <w:szCs w:val="24"/>
        </w:rPr>
        <w:tab/>
        <w:t xml:space="preserve">       DATE: </w:t>
      </w:r>
      <w:r w:rsidR="00777C70">
        <w:rPr>
          <w:b/>
          <w:szCs w:val="24"/>
        </w:rPr>
        <w:t>April 20,</w:t>
      </w:r>
      <w:r w:rsidR="004B1313">
        <w:rPr>
          <w:b/>
          <w:szCs w:val="24"/>
        </w:rPr>
        <w:t xml:space="preserve"> 2026</w:t>
      </w:r>
    </w:p>
    <w:p w14:paraId="5FD1D953" w14:textId="3EE60A01" w:rsidR="00A238E0" w:rsidRDefault="002A0AAF" w:rsidP="00A238E0">
      <w:pPr>
        <w:rPr>
          <w:b/>
          <w:szCs w:val="24"/>
        </w:rPr>
      </w:pPr>
      <w:r>
        <w:rPr>
          <w:b/>
          <w:szCs w:val="24"/>
        </w:rPr>
        <w:t>PHONE:</w:t>
      </w:r>
      <w:r w:rsidR="00A238E0">
        <w:rPr>
          <w:b/>
          <w:szCs w:val="24"/>
        </w:rPr>
        <w:tab/>
        <w:t>302-2</w:t>
      </w:r>
      <w:r w:rsidR="00B20290">
        <w:rPr>
          <w:b/>
          <w:szCs w:val="24"/>
        </w:rPr>
        <w:t>25-6261</w:t>
      </w:r>
      <w:r w:rsidR="00A238E0">
        <w:rPr>
          <w:b/>
          <w:szCs w:val="24"/>
        </w:rPr>
        <w:tab/>
      </w:r>
      <w:r w:rsidR="00A238E0">
        <w:rPr>
          <w:b/>
          <w:szCs w:val="24"/>
        </w:rPr>
        <w:tab/>
        <w:t xml:space="preserve">      </w:t>
      </w:r>
    </w:p>
    <w:p w14:paraId="108B213E" w14:textId="77777777" w:rsidR="00A238E0" w:rsidRDefault="00A238E0" w:rsidP="00A238E0">
      <w:pPr>
        <w:rPr>
          <w:b/>
          <w:szCs w:val="24"/>
        </w:rPr>
      </w:pPr>
      <w:r>
        <w:rPr>
          <w:b/>
          <w:szCs w:val="24"/>
        </w:rPr>
        <w:t>EMAIL:</w:t>
      </w:r>
      <w:r>
        <w:rPr>
          <w:b/>
          <w:szCs w:val="24"/>
        </w:rPr>
        <w:tab/>
        <w:t>sorbello@gbc.edu</w:t>
      </w:r>
    </w:p>
    <w:p w14:paraId="44870411" w14:textId="77777777" w:rsidR="00A238E0" w:rsidRDefault="00A238E0" w:rsidP="00A238E0">
      <w:pPr>
        <w:rPr>
          <w:szCs w:val="24"/>
        </w:rPr>
      </w:pPr>
    </w:p>
    <w:p w14:paraId="0AB3D107" w14:textId="77777777" w:rsidR="00A238E0" w:rsidRDefault="00A238E0" w:rsidP="00A238E0">
      <w:pPr>
        <w:jc w:val="center"/>
        <w:rPr>
          <w:b/>
          <w:szCs w:val="24"/>
        </w:rPr>
      </w:pPr>
      <w:r>
        <w:rPr>
          <w:b/>
          <w:szCs w:val="24"/>
        </w:rPr>
        <w:t>**********************************************************************</w:t>
      </w:r>
    </w:p>
    <w:p w14:paraId="2F66ACA5" w14:textId="77777777" w:rsidR="00A238E0" w:rsidRDefault="00A238E0" w:rsidP="00275703">
      <w:pPr>
        <w:jc w:val="center"/>
        <w:rPr>
          <w:b/>
          <w:szCs w:val="24"/>
        </w:rPr>
      </w:pPr>
    </w:p>
    <w:p w14:paraId="65317FB2" w14:textId="77777777" w:rsidR="00866F76" w:rsidRDefault="00275703" w:rsidP="00275703">
      <w:pPr>
        <w:jc w:val="center"/>
        <w:rPr>
          <w:b/>
          <w:bCs/>
          <w:szCs w:val="24"/>
        </w:rPr>
      </w:pPr>
      <w:r w:rsidRPr="00275703">
        <w:rPr>
          <w:b/>
          <w:bCs/>
          <w:szCs w:val="24"/>
        </w:rPr>
        <w:t xml:space="preserve">Goldey-Beacom College Receives Award of Excellence in Delaware’s </w:t>
      </w:r>
    </w:p>
    <w:p w14:paraId="06D45041" w14:textId="5B91031E" w:rsidR="00B34C24" w:rsidRPr="004757A7" w:rsidRDefault="00275703" w:rsidP="00275703">
      <w:pPr>
        <w:jc w:val="center"/>
        <w:rPr>
          <w:szCs w:val="24"/>
        </w:rPr>
      </w:pPr>
      <w:r w:rsidRPr="00275703">
        <w:rPr>
          <w:b/>
          <w:bCs/>
          <w:szCs w:val="24"/>
        </w:rPr>
        <w:t>Superstars in Education and Training Program</w:t>
      </w:r>
      <w:r w:rsidR="00D11250" w:rsidRPr="00D11250">
        <w:rPr>
          <w:b/>
          <w:bCs/>
        </w:rPr>
        <w:br/>
      </w:r>
    </w:p>
    <w:p w14:paraId="26DE32C8" w14:textId="77777777" w:rsidR="00275703" w:rsidRDefault="00275703" w:rsidP="00275703">
      <w:pPr>
        <w:rPr>
          <w:i/>
          <w:iCs/>
          <w:szCs w:val="24"/>
        </w:rPr>
      </w:pPr>
      <w:r w:rsidRPr="00275703">
        <w:rPr>
          <w:szCs w:val="24"/>
        </w:rPr>
        <w:t xml:space="preserve">Wilmington, Del. – Goldey-Beacom College (GBC) has been recognized with an Award of Excellence in the Higher Education category through the Delaware State Chamber of Commerce’s 2026 Superstars in Education and Training program for its </w:t>
      </w:r>
      <w:r w:rsidRPr="00275703">
        <w:rPr>
          <w:i/>
          <w:iCs/>
          <w:szCs w:val="24"/>
        </w:rPr>
        <w:t>Ethical AI Literacy &amp; Critical Writing Program.</w:t>
      </w:r>
    </w:p>
    <w:p w14:paraId="7D155EA1" w14:textId="77777777" w:rsidR="00275703" w:rsidRDefault="00275703" w:rsidP="00275703">
      <w:pPr>
        <w:rPr>
          <w:szCs w:val="24"/>
        </w:rPr>
      </w:pPr>
    </w:p>
    <w:p w14:paraId="41F1A1B8" w14:textId="77777777" w:rsidR="00275703" w:rsidRPr="00275703" w:rsidRDefault="00275703" w:rsidP="00275703">
      <w:pPr>
        <w:rPr>
          <w:szCs w:val="24"/>
        </w:rPr>
      </w:pPr>
      <w:r w:rsidRPr="00275703">
        <w:rPr>
          <w:szCs w:val="24"/>
        </w:rPr>
        <w:t xml:space="preserve">Award recipients will be recognized at the </w:t>
      </w:r>
      <w:r w:rsidRPr="00275703">
        <w:rPr>
          <w:b/>
          <w:bCs/>
          <w:szCs w:val="24"/>
        </w:rPr>
        <w:t>Navigating Delaware Pathways Summit</w:t>
      </w:r>
      <w:r w:rsidRPr="00275703">
        <w:rPr>
          <w:szCs w:val="24"/>
        </w:rPr>
        <w:t xml:space="preserve"> on April 28, 2026, at Bally’s Dover Casino Resort, where education, business, and community leaders will gather to highlight innovative workforce and education initiatives across the state. </w:t>
      </w:r>
    </w:p>
    <w:p w14:paraId="6DD5F7B2" w14:textId="77777777" w:rsidR="00275703" w:rsidRPr="00275703" w:rsidRDefault="00275703" w:rsidP="00275703">
      <w:pPr>
        <w:rPr>
          <w:szCs w:val="24"/>
        </w:rPr>
      </w:pPr>
      <w:r w:rsidRPr="00275703">
        <w:rPr>
          <w:szCs w:val="24"/>
        </w:rPr>
        <w:t>Goldey-Beacom College continues to integrate innovative learning approaches across its academic programs, preparing students to succeed in a technology-driven and rapidly changing professional landscape.</w:t>
      </w:r>
    </w:p>
    <w:p w14:paraId="01C01BA8" w14:textId="77777777" w:rsidR="00275703" w:rsidRPr="00275703" w:rsidRDefault="00275703" w:rsidP="00275703">
      <w:pPr>
        <w:rPr>
          <w:szCs w:val="24"/>
        </w:rPr>
      </w:pPr>
    </w:p>
    <w:p w14:paraId="5CD423D9" w14:textId="5D45D88A" w:rsidR="00275703" w:rsidRDefault="00275703" w:rsidP="00275703">
      <w:pPr>
        <w:rPr>
          <w:szCs w:val="24"/>
        </w:rPr>
      </w:pPr>
      <w:r w:rsidRPr="00275703">
        <w:rPr>
          <w:szCs w:val="24"/>
        </w:rPr>
        <w:t>“This recognition highlights Goldey-Beacom College’s commitment to preparing students for the future of work,” said</w:t>
      </w:r>
      <w:r w:rsidR="00866F76">
        <w:rPr>
          <w:szCs w:val="24"/>
        </w:rPr>
        <w:t xml:space="preserve"> Dr. Colleen Perry Keith, president of Goldey-Beacom College. “</w:t>
      </w:r>
      <w:r w:rsidRPr="00275703">
        <w:rPr>
          <w:szCs w:val="24"/>
        </w:rPr>
        <w:t>By combining strong writing instruction with ethical and responsible engagement with emerging technologies, we are helping students develop the critical thinking and communication skills employers value most.”</w:t>
      </w:r>
    </w:p>
    <w:p w14:paraId="1706F7D8" w14:textId="77777777" w:rsidR="00275703" w:rsidRPr="00275703" w:rsidRDefault="00275703" w:rsidP="00275703">
      <w:pPr>
        <w:rPr>
          <w:szCs w:val="24"/>
        </w:rPr>
      </w:pPr>
    </w:p>
    <w:p w14:paraId="300A20F5" w14:textId="77777777" w:rsidR="00275703" w:rsidRDefault="00275703" w:rsidP="00275703">
      <w:pPr>
        <w:rPr>
          <w:szCs w:val="24"/>
        </w:rPr>
      </w:pPr>
      <w:r w:rsidRPr="00275703">
        <w:rPr>
          <w:szCs w:val="24"/>
        </w:rPr>
        <w:t>GBC’s Ethical AI Literacy &amp; Critical Writing Program was recognized for its forward-thinking approach to preparing students to work responsibly and effectively with emerging technologies while strengthening writing, research, and analytical skills.</w:t>
      </w:r>
    </w:p>
    <w:p w14:paraId="2D4DCD10" w14:textId="77777777" w:rsidR="00275703" w:rsidRPr="00275703" w:rsidRDefault="00275703" w:rsidP="00275703">
      <w:pPr>
        <w:rPr>
          <w:szCs w:val="24"/>
        </w:rPr>
      </w:pPr>
    </w:p>
    <w:p w14:paraId="634F593E" w14:textId="213CF7B8" w:rsidR="00275703" w:rsidRDefault="00275703" w:rsidP="00275703">
      <w:pPr>
        <w:rPr>
          <w:szCs w:val="24"/>
        </w:rPr>
      </w:pPr>
      <w:r w:rsidRPr="00275703">
        <w:rPr>
          <w:szCs w:val="24"/>
        </w:rPr>
        <w:t>Integrated across the First-Year Experience and Critical Writing curriculum, the program teaches students how to engage with artificial intelligence tools ethically and critically while maintaining strong human judgment and authorship in their academic work. Through instruction led by the Hirons Library in collaboration with faculty and campus partners, students learn how to evaluate AI-generated information, refine their writing through guided revision, and apply emerging technologies responsibly in academic and professional settings.</w:t>
      </w:r>
    </w:p>
    <w:p w14:paraId="5D0FA283" w14:textId="77777777" w:rsidR="00275703" w:rsidRDefault="00275703" w:rsidP="00275703">
      <w:pPr>
        <w:pStyle w:val="NormalWeb"/>
        <w:shd w:val="clear" w:color="auto" w:fill="FFFFFF"/>
        <w:rPr>
          <w:b/>
        </w:rPr>
      </w:pPr>
      <w:r>
        <w:rPr>
          <w:b/>
          <w:sz w:val="62"/>
        </w:rPr>
        <w:t xml:space="preserve">                     </w:t>
      </w:r>
      <w:r>
        <w:rPr>
          <w:b/>
        </w:rPr>
        <w:t>****MORE****</w:t>
      </w:r>
    </w:p>
    <w:p w14:paraId="3BDA5CFF" w14:textId="77777777" w:rsidR="00275703" w:rsidRDefault="00275703" w:rsidP="00275703">
      <w:pPr>
        <w:rPr>
          <w:szCs w:val="24"/>
        </w:rPr>
      </w:pPr>
    </w:p>
    <w:p w14:paraId="5BC6E560" w14:textId="77777777" w:rsidR="00275703" w:rsidRDefault="00275703" w:rsidP="00275703">
      <w:pPr>
        <w:pStyle w:val="NoSpacing"/>
        <w:spacing w:line="276" w:lineRule="auto"/>
        <w:rPr>
          <w:b/>
          <w:szCs w:val="24"/>
        </w:rPr>
      </w:pPr>
    </w:p>
    <w:p w14:paraId="18BCEBFB" w14:textId="77777777" w:rsidR="00866F76" w:rsidRDefault="00275703" w:rsidP="00275703">
      <w:pPr>
        <w:pStyle w:val="NoSpacing"/>
        <w:spacing w:line="276" w:lineRule="auto"/>
        <w:rPr>
          <w:b/>
          <w:bCs/>
          <w:szCs w:val="24"/>
        </w:rPr>
      </w:pPr>
      <w:r w:rsidRPr="00DB476D">
        <w:rPr>
          <w:b/>
          <w:szCs w:val="24"/>
        </w:rPr>
        <w:t>Page 2 –</w:t>
      </w:r>
      <w:r>
        <w:rPr>
          <w:b/>
        </w:rPr>
        <w:t xml:space="preserve"> </w:t>
      </w:r>
      <w:r w:rsidRPr="00275703">
        <w:rPr>
          <w:b/>
          <w:bCs/>
          <w:szCs w:val="24"/>
        </w:rPr>
        <w:t xml:space="preserve">Goldey-Beacom College Receives Award of Excellence in Delaware’s </w:t>
      </w:r>
    </w:p>
    <w:p w14:paraId="72317AB6" w14:textId="36FCBBC9" w:rsidR="00275703" w:rsidRDefault="00275703" w:rsidP="00275703">
      <w:pPr>
        <w:pStyle w:val="NoSpacing"/>
        <w:spacing w:line="276" w:lineRule="auto"/>
        <w:rPr>
          <w:szCs w:val="24"/>
        </w:rPr>
      </w:pPr>
      <w:r w:rsidRPr="00275703">
        <w:rPr>
          <w:b/>
          <w:bCs/>
          <w:szCs w:val="24"/>
        </w:rPr>
        <w:t>Superstars in Education and Training Program</w:t>
      </w:r>
    </w:p>
    <w:p w14:paraId="4B0DC9D2" w14:textId="77777777" w:rsidR="00275703" w:rsidRDefault="00275703" w:rsidP="00275703">
      <w:pPr>
        <w:rPr>
          <w:szCs w:val="24"/>
        </w:rPr>
      </w:pPr>
    </w:p>
    <w:p w14:paraId="684B79C6" w14:textId="44CEC2A3" w:rsidR="00275703" w:rsidRDefault="00275703" w:rsidP="00275703">
      <w:pPr>
        <w:rPr>
          <w:szCs w:val="24"/>
        </w:rPr>
      </w:pPr>
      <w:r w:rsidRPr="00275703">
        <w:rPr>
          <w:szCs w:val="24"/>
        </w:rPr>
        <w:t>A distinguishing feature of the program is its commitment to equitable access. Goldey-Beacom provides institution-wide access to AI-enhanced writing and research tools, ensuring all students—regardless of background or financial means—</w:t>
      </w:r>
      <w:proofErr w:type="gramStart"/>
      <w:r w:rsidRPr="00275703">
        <w:rPr>
          <w:szCs w:val="24"/>
        </w:rPr>
        <w:t>have the opportunity to</w:t>
      </w:r>
      <w:proofErr w:type="gramEnd"/>
      <w:r w:rsidRPr="00275703">
        <w:rPr>
          <w:szCs w:val="24"/>
        </w:rPr>
        <w:t xml:space="preserve"> develop AI literacy and digital communication skills essential to today’s workforce. </w:t>
      </w:r>
    </w:p>
    <w:p w14:paraId="65F69397" w14:textId="77777777" w:rsidR="00275703" w:rsidRDefault="00275703" w:rsidP="00275703">
      <w:pPr>
        <w:rPr>
          <w:szCs w:val="24"/>
        </w:rPr>
      </w:pPr>
    </w:p>
    <w:p w14:paraId="04510CFD" w14:textId="422BCEF1" w:rsidR="00275703" w:rsidRPr="00275703" w:rsidRDefault="00275703" w:rsidP="00275703">
      <w:pPr>
        <w:rPr>
          <w:szCs w:val="24"/>
        </w:rPr>
      </w:pPr>
      <w:r w:rsidRPr="00275703">
        <w:rPr>
          <w:szCs w:val="24"/>
        </w:rPr>
        <w:t xml:space="preserve">Since 1989, the Superstars in Education and Training program has honored innovative initiatives that strengthen Delaware’s workforce by preparing students and professionals with the skills needed to succeed in a rapidly evolving economy. Each year, the program recognizes exemplary initiatives across education, training, and workforce development. </w:t>
      </w:r>
    </w:p>
    <w:p w14:paraId="3495A733" w14:textId="77777777" w:rsidR="0035774D" w:rsidRDefault="0035774D" w:rsidP="0035774D">
      <w:pPr>
        <w:pStyle w:val="NoSpacing"/>
        <w:spacing w:line="276" w:lineRule="auto"/>
        <w:rPr>
          <w:b/>
        </w:rPr>
      </w:pPr>
    </w:p>
    <w:p w14:paraId="5419DA73" w14:textId="77777777" w:rsidR="000A2A18" w:rsidRDefault="000A2A18" w:rsidP="000A2A18">
      <w:pPr>
        <w:rPr>
          <w:i/>
          <w:iCs/>
          <w:szCs w:val="24"/>
          <w:u w:val="single"/>
        </w:rPr>
      </w:pPr>
      <w:r w:rsidRPr="005555D6">
        <w:rPr>
          <w:i/>
          <w:iCs/>
          <w:szCs w:val="24"/>
          <w:u w:val="single"/>
        </w:rPr>
        <w:t>About Goldey-Beacom College</w:t>
      </w:r>
    </w:p>
    <w:p w14:paraId="70507FD2" w14:textId="77777777" w:rsidR="000A2A18" w:rsidRPr="005555D6" w:rsidRDefault="000A2A18" w:rsidP="000A2A18">
      <w:pPr>
        <w:rPr>
          <w:i/>
          <w:iCs/>
          <w:szCs w:val="24"/>
          <w:u w:val="single"/>
        </w:rPr>
      </w:pPr>
    </w:p>
    <w:p w14:paraId="336B568C" w14:textId="759E98B9" w:rsidR="00F9332A" w:rsidRPr="00761E2A" w:rsidRDefault="00F9332A" w:rsidP="00F9332A">
      <w:pPr>
        <w:rPr>
          <w:i/>
          <w:iCs/>
          <w:szCs w:val="24"/>
        </w:rPr>
      </w:pPr>
      <w:r w:rsidRPr="00761E2A">
        <w:rPr>
          <w:i/>
          <w:iCs/>
          <w:szCs w:val="24"/>
        </w:rPr>
        <w:t>Founded in 1886, Goldey-Beacom College has approximately 1,</w:t>
      </w:r>
      <w:r w:rsidR="004B1313">
        <w:rPr>
          <w:i/>
          <w:iCs/>
          <w:szCs w:val="24"/>
        </w:rPr>
        <w:t>1</w:t>
      </w:r>
      <w:r w:rsidRPr="00761E2A">
        <w:rPr>
          <w:i/>
          <w:iCs/>
          <w:szCs w:val="24"/>
        </w:rPr>
        <w:t xml:space="preserve">00 students enrolled from 29 states and 65 nations. The College offers </w:t>
      </w:r>
      <w:proofErr w:type="gramStart"/>
      <w:r w:rsidRPr="00761E2A">
        <w:rPr>
          <w:i/>
          <w:iCs/>
          <w:szCs w:val="24"/>
        </w:rPr>
        <w:t>48 degree</w:t>
      </w:r>
      <w:proofErr w:type="gramEnd"/>
      <w:r w:rsidRPr="00761E2A">
        <w:rPr>
          <w:i/>
          <w:iCs/>
          <w:szCs w:val="24"/>
        </w:rPr>
        <w:t xml:space="preserve"> options in its graduate and undergraduate programs with majors in psychology, economics, criminal justice, communication &amp; media, human services, English, and all areas of business, including accounting, business administration, entrepreneurship and finance. </w:t>
      </w:r>
    </w:p>
    <w:p w14:paraId="37E41193" w14:textId="77777777" w:rsidR="00F9332A" w:rsidRPr="00761E2A" w:rsidRDefault="00F9332A" w:rsidP="00F9332A">
      <w:pPr>
        <w:rPr>
          <w:i/>
          <w:iCs/>
          <w:szCs w:val="24"/>
        </w:rPr>
      </w:pPr>
    </w:p>
    <w:p w14:paraId="4F0CF23D" w14:textId="77777777" w:rsidR="00461774" w:rsidRDefault="00461774" w:rsidP="00461774">
      <w:pPr>
        <w:rPr>
          <w:i/>
          <w:iCs/>
          <w:szCs w:val="24"/>
        </w:rPr>
      </w:pPr>
      <w:r w:rsidRPr="00761E2A">
        <w:rPr>
          <w:i/>
          <w:iCs/>
          <w:szCs w:val="24"/>
        </w:rPr>
        <w:t xml:space="preserve">The College is committed to connecting its graduates with careers in their respective fields. For over a decade, </w:t>
      </w:r>
      <w:r>
        <w:rPr>
          <w:i/>
          <w:iCs/>
          <w:szCs w:val="24"/>
        </w:rPr>
        <w:t>t</w:t>
      </w:r>
      <w:r w:rsidRPr="00457A43">
        <w:rPr>
          <w:i/>
          <w:iCs/>
          <w:szCs w:val="24"/>
        </w:rPr>
        <w:t>he College has long boasted a more than 90% positive outcome rate for</w:t>
      </w:r>
      <w:r>
        <w:rPr>
          <w:i/>
          <w:iCs/>
          <w:szCs w:val="24"/>
        </w:rPr>
        <w:t xml:space="preserve"> g</w:t>
      </w:r>
      <w:r w:rsidRPr="00457A43">
        <w:rPr>
          <w:i/>
          <w:iCs/>
          <w:szCs w:val="24"/>
        </w:rPr>
        <w:t>raduates.</w:t>
      </w:r>
      <w:r w:rsidRPr="00761E2A">
        <w:rPr>
          <w:i/>
          <w:iCs/>
          <w:szCs w:val="24"/>
        </w:rPr>
        <w:t xml:space="preserve"> Goldey-Beacom College is in Pike Creek Valley, a suburb of Wilmington, Delaware. The College is accredited by the Middle States Commission on Higher Education and the Accreditation Council for Business Schools and Programs.</w:t>
      </w:r>
    </w:p>
    <w:p w14:paraId="1980F94D" w14:textId="77777777" w:rsidR="00F9332A" w:rsidRDefault="00F9332A" w:rsidP="00F9332A">
      <w:pPr>
        <w:rPr>
          <w:i/>
          <w:iCs/>
          <w:szCs w:val="24"/>
        </w:rPr>
      </w:pPr>
    </w:p>
    <w:p w14:paraId="1B475AC0" w14:textId="77777777" w:rsidR="00C77050" w:rsidRPr="00761E2A" w:rsidRDefault="00C77050" w:rsidP="00C77050">
      <w:pPr>
        <w:jc w:val="center"/>
        <w:rPr>
          <w:b/>
          <w:szCs w:val="24"/>
        </w:rPr>
      </w:pPr>
      <w:r w:rsidRPr="00761E2A">
        <w:rPr>
          <w:b/>
          <w:szCs w:val="24"/>
        </w:rPr>
        <w:t>****END****</w:t>
      </w:r>
    </w:p>
    <w:p w14:paraId="5CDDFDBA" w14:textId="77777777" w:rsidR="00604CA3" w:rsidRPr="00761E2A" w:rsidRDefault="00604CA3">
      <w:pPr>
        <w:rPr>
          <w:szCs w:val="24"/>
        </w:rPr>
      </w:pPr>
    </w:p>
    <w:sectPr w:rsidR="00604CA3" w:rsidRPr="00761E2A" w:rsidSect="00CC62F7">
      <w:headerReference w:type="default" r:id="rId7"/>
      <w:footerReference w:type="default" r:id="rId8"/>
      <w:endnotePr>
        <w:numFmt w:val="decimal"/>
      </w:endnotePr>
      <w:pgSz w:w="12240" w:h="15840"/>
      <w:pgMar w:top="720" w:right="1440" w:bottom="720" w:left="1440" w:header="1296" w:footer="100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14BFF" w14:textId="77777777" w:rsidR="007D4C53" w:rsidRDefault="007D4C53">
      <w:r>
        <w:separator/>
      </w:r>
    </w:p>
  </w:endnote>
  <w:endnote w:type="continuationSeparator" w:id="0">
    <w:p w14:paraId="1EF48255" w14:textId="77777777" w:rsidR="007D4C53" w:rsidRDefault="007D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C0FA" w14:textId="77777777" w:rsidR="003D7C63" w:rsidRDefault="00CC62F7" w:rsidP="005B003F">
    <w:pPr>
      <w:pStyle w:val="Footer"/>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A8B8" w14:textId="77777777" w:rsidR="007D4C53" w:rsidRDefault="007D4C53">
      <w:r>
        <w:separator/>
      </w:r>
    </w:p>
  </w:footnote>
  <w:footnote w:type="continuationSeparator" w:id="0">
    <w:p w14:paraId="44F96308" w14:textId="77777777" w:rsidR="007D4C53" w:rsidRDefault="007D4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1478" w14:textId="6972FF01" w:rsidR="003D7C63" w:rsidRDefault="00CC62F7" w:rsidP="004D39EA">
    <w:pPr>
      <w:pStyle w:val="Header"/>
    </w:pPr>
    <w:r>
      <w:rPr>
        <w:noProof/>
      </w:rPr>
      <mc:AlternateContent>
        <mc:Choice Requires="wps">
          <w:drawing>
            <wp:anchor distT="45720" distB="45720" distL="114300" distR="114300" simplePos="0" relativeHeight="251660288" behindDoc="0" locked="0" layoutInCell="1" allowOverlap="1" wp14:anchorId="4579E7DB" wp14:editId="7FF74CE5">
              <wp:simplePos x="0" y="0"/>
              <wp:positionH relativeFrom="column">
                <wp:posOffset>-426720</wp:posOffset>
              </wp:positionH>
              <wp:positionV relativeFrom="paragraph">
                <wp:posOffset>-701040</wp:posOffset>
              </wp:positionV>
              <wp:extent cx="2583180" cy="82296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8E435" w14:textId="1E43405C" w:rsidR="003D7C63" w:rsidRDefault="00EE5C13">
                          <w:r>
                            <w:rPr>
                              <w:noProof/>
                            </w:rPr>
                            <w:drawing>
                              <wp:inline distT="0" distB="0" distL="0" distR="0" wp14:anchorId="2EC53AA1" wp14:editId="41E1DE60">
                                <wp:extent cx="2329180" cy="718185"/>
                                <wp:effectExtent l="0" t="0" r="0" b="5715"/>
                                <wp:docPr id="547522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7181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9E7DB" id="_x0000_t202" coordsize="21600,21600" o:spt="202" path="m,l,21600r21600,l21600,xe">
              <v:stroke joinstyle="miter"/>
              <v:path gradientshapeok="t" o:connecttype="rect"/>
            </v:shapetype>
            <v:shape id="Text Box 3" o:spid="_x0000_s1026" type="#_x0000_t202" style="position:absolute;margin-left:-33.6pt;margin-top:-55.2pt;width:203.4pt;height:6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" filled="f" stroked="f">
              <v:textbox>
                <w:txbxContent>
                  <w:p w14:paraId="6568E435" w14:textId="1E43405C" w:rsidR="003D7C63" w:rsidRDefault="00EE5C13">
                    <w:r>
                      <w:rPr>
                        <w:noProof/>
                      </w:rPr>
                      <w:drawing>
                        <wp:inline distT="0" distB="0" distL="0" distR="0" wp14:anchorId="2EC53AA1" wp14:editId="41E1DE60">
                          <wp:extent cx="2329180" cy="718185"/>
                          <wp:effectExtent l="0" t="0" r="0" b="5715"/>
                          <wp:docPr id="547522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71818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70C09DD0" wp14:editId="2FB365BF">
              <wp:simplePos x="0" y="0"/>
              <wp:positionH relativeFrom="column">
                <wp:posOffset>4895850</wp:posOffset>
              </wp:positionH>
              <wp:positionV relativeFrom="paragraph">
                <wp:posOffset>-663575</wp:posOffset>
              </wp:positionV>
              <wp:extent cx="1624965" cy="77343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773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BD565" w14:textId="77777777" w:rsidR="003D7C63" w:rsidRPr="00EE5C13" w:rsidRDefault="00CC62F7" w:rsidP="00947F5C">
                          <w:pPr>
                            <w:jc w:val="right"/>
                            <w:rPr>
                              <w:rFonts w:ascii="Calibri" w:hAnsi="Calibri"/>
                              <w:b/>
                              <w:color w:val="002F66"/>
                              <w:sz w:val="22"/>
                              <w:szCs w:val="22"/>
                            </w:rPr>
                          </w:pPr>
                          <w:r w:rsidRPr="00EE5C13">
                            <w:rPr>
                              <w:rFonts w:ascii="Calibri" w:hAnsi="Calibri"/>
                              <w:b/>
                              <w:color w:val="002F66"/>
                              <w:sz w:val="22"/>
                              <w:szCs w:val="22"/>
                            </w:rPr>
                            <w:t>Goldey-Beacom College</w:t>
                          </w:r>
                        </w:p>
                        <w:p w14:paraId="50464960"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4701 Limestone Road</w:t>
                          </w:r>
                        </w:p>
                        <w:p w14:paraId="3379BEDE"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Wilmington, DE 19808</w:t>
                          </w:r>
                        </w:p>
                        <w:p w14:paraId="609C2011"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www.gbc.edu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C09DD0" id="Text Box 1" o:spid="_x0000_s1027" type="#_x0000_t202" style="position:absolute;margin-left:385.5pt;margin-top:-52.25pt;width:127.95pt;height:60.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" filled="f" stroked="f">
              <v:textbox style="mso-fit-shape-to-text:t">
                <w:txbxContent>
                  <w:p w14:paraId="384BD565" w14:textId="77777777" w:rsidR="003D7C63" w:rsidRPr="00EE5C13" w:rsidRDefault="00CC62F7" w:rsidP="00947F5C">
                    <w:pPr>
                      <w:jc w:val="right"/>
                      <w:rPr>
                        <w:rFonts w:ascii="Calibri" w:hAnsi="Calibri"/>
                        <w:b/>
                        <w:color w:val="002F66"/>
                        <w:sz w:val="22"/>
                        <w:szCs w:val="22"/>
                      </w:rPr>
                    </w:pPr>
                    <w:r w:rsidRPr="00EE5C13">
                      <w:rPr>
                        <w:rFonts w:ascii="Calibri" w:hAnsi="Calibri"/>
                        <w:b/>
                        <w:color w:val="002F66"/>
                        <w:sz w:val="22"/>
                        <w:szCs w:val="22"/>
                      </w:rPr>
                      <w:t>Goldey-Beacom College</w:t>
                    </w:r>
                  </w:p>
                  <w:p w14:paraId="50464960"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4701 Limestone Road</w:t>
                    </w:r>
                  </w:p>
                  <w:p w14:paraId="3379BEDE"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Wilmington, DE 19808</w:t>
                    </w:r>
                  </w:p>
                  <w:p w14:paraId="609C2011" w14:textId="77777777" w:rsidR="003D7C63" w:rsidRPr="00EE5C13" w:rsidRDefault="00CC62F7" w:rsidP="00947F5C">
                    <w:pPr>
                      <w:jc w:val="right"/>
                      <w:rPr>
                        <w:rFonts w:ascii="Calibri" w:hAnsi="Calibri"/>
                        <w:color w:val="002F66"/>
                        <w:sz w:val="22"/>
                        <w:szCs w:val="22"/>
                      </w:rPr>
                    </w:pPr>
                    <w:r w:rsidRPr="00EE5C13">
                      <w:rPr>
                        <w:rFonts w:ascii="Calibri" w:hAnsi="Calibri"/>
                        <w:color w:val="002F66"/>
                        <w:sz w:val="22"/>
                        <w:szCs w:val="22"/>
                      </w:rPr>
                      <w:t>www.gbc.edu</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57956"/>
    <w:multiLevelType w:val="hybridMultilevel"/>
    <w:tmpl w:val="3398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175279"/>
    <w:multiLevelType w:val="hybridMultilevel"/>
    <w:tmpl w:val="68840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0349742">
    <w:abstractNumId w:val="0"/>
  </w:num>
  <w:num w:numId="2" w16cid:durableId="495609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F7"/>
    <w:rsid w:val="0001580A"/>
    <w:rsid w:val="00020638"/>
    <w:rsid w:val="00081A3A"/>
    <w:rsid w:val="000850F7"/>
    <w:rsid w:val="000A2A18"/>
    <w:rsid w:val="000A504E"/>
    <w:rsid w:val="00104F11"/>
    <w:rsid w:val="001502D5"/>
    <w:rsid w:val="001742FB"/>
    <w:rsid w:val="001A70E8"/>
    <w:rsid w:val="001C4557"/>
    <w:rsid w:val="001D3E49"/>
    <w:rsid w:val="001D4C89"/>
    <w:rsid w:val="001E4E33"/>
    <w:rsid w:val="001F3B7C"/>
    <w:rsid w:val="001F6A21"/>
    <w:rsid w:val="0023254B"/>
    <w:rsid w:val="00232956"/>
    <w:rsid w:val="002741CE"/>
    <w:rsid w:val="00275703"/>
    <w:rsid w:val="002801F5"/>
    <w:rsid w:val="002A0AAF"/>
    <w:rsid w:val="002C676F"/>
    <w:rsid w:val="002E3B37"/>
    <w:rsid w:val="002E3D54"/>
    <w:rsid w:val="00322713"/>
    <w:rsid w:val="0035774D"/>
    <w:rsid w:val="00367AD8"/>
    <w:rsid w:val="00374E46"/>
    <w:rsid w:val="00386CD5"/>
    <w:rsid w:val="003A6FF9"/>
    <w:rsid w:val="003B6331"/>
    <w:rsid w:val="003B7C28"/>
    <w:rsid w:val="003D7C63"/>
    <w:rsid w:val="00415D57"/>
    <w:rsid w:val="0045619C"/>
    <w:rsid w:val="00461774"/>
    <w:rsid w:val="004A75DB"/>
    <w:rsid w:val="004B046E"/>
    <w:rsid w:val="004B1313"/>
    <w:rsid w:val="00500391"/>
    <w:rsid w:val="0050531F"/>
    <w:rsid w:val="00527E54"/>
    <w:rsid w:val="005728E0"/>
    <w:rsid w:val="0058296C"/>
    <w:rsid w:val="00594465"/>
    <w:rsid w:val="005B6FFF"/>
    <w:rsid w:val="005E0562"/>
    <w:rsid w:val="00604CA3"/>
    <w:rsid w:val="00630C45"/>
    <w:rsid w:val="00652C6A"/>
    <w:rsid w:val="006F0720"/>
    <w:rsid w:val="00704F8C"/>
    <w:rsid w:val="0071154A"/>
    <w:rsid w:val="007211E3"/>
    <w:rsid w:val="007278C5"/>
    <w:rsid w:val="00761E2A"/>
    <w:rsid w:val="0077021E"/>
    <w:rsid w:val="00777C70"/>
    <w:rsid w:val="007A43FC"/>
    <w:rsid w:val="007B4001"/>
    <w:rsid w:val="007D4C53"/>
    <w:rsid w:val="007D5EB4"/>
    <w:rsid w:val="00847751"/>
    <w:rsid w:val="00866F76"/>
    <w:rsid w:val="00880E7C"/>
    <w:rsid w:val="00897E9F"/>
    <w:rsid w:val="008E76C7"/>
    <w:rsid w:val="008E7C09"/>
    <w:rsid w:val="00912135"/>
    <w:rsid w:val="009B59FA"/>
    <w:rsid w:val="009C6868"/>
    <w:rsid w:val="009D5427"/>
    <w:rsid w:val="009D6B15"/>
    <w:rsid w:val="009E0540"/>
    <w:rsid w:val="009E4567"/>
    <w:rsid w:val="00A17113"/>
    <w:rsid w:val="00A238E0"/>
    <w:rsid w:val="00A5298B"/>
    <w:rsid w:val="00A61DD2"/>
    <w:rsid w:val="00A84BE7"/>
    <w:rsid w:val="00AA1766"/>
    <w:rsid w:val="00AE615A"/>
    <w:rsid w:val="00AF1C2E"/>
    <w:rsid w:val="00B14F05"/>
    <w:rsid w:val="00B154A6"/>
    <w:rsid w:val="00B20290"/>
    <w:rsid w:val="00B23A08"/>
    <w:rsid w:val="00B34C24"/>
    <w:rsid w:val="00B72AF5"/>
    <w:rsid w:val="00BD0443"/>
    <w:rsid w:val="00BD5385"/>
    <w:rsid w:val="00C4219A"/>
    <w:rsid w:val="00C4691E"/>
    <w:rsid w:val="00C50E6C"/>
    <w:rsid w:val="00C655DA"/>
    <w:rsid w:val="00C77050"/>
    <w:rsid w:val="00C842E9"/>
    <w:rsid w:val="00C911D6"/>
    <w:rsid w:val="00CA26EB"/>
    <w:rsid w:val="00CB4666"/>
    <w:rsid w:val="00CC62F7"/>
    <w:rsid w:val="00CD544A"/>
    <w:rsid w:val="00D11250"/>
    <w:rsid w:val="00D16377"/>
    <w:rsid w:val="00D33BB6"/>
    <w:rsid w:val="00D342B5"/>
    <w:rsid w:val="00D47263"/>
    <w:rsid w:val="00D8086F"/>
    <w:rsid w:val="00D961E5"/>
    <w:rsid w:val="00DA38F5"/>
    <w:rsid w:val="00DC423C"/>
    <w:rsid w:val="00DF1E5E"/>
    <w:rsid w:val="00E20D12"/>
    <w:rsid w:val="00E32689"/>
    <w:rsid w:val="00E43EDD"/>
    <w:rsid w:val="00E47D1D"/>
    <w:rsid w:val="00E62221"/>
    <w:rsid w:val="00EB3361"/>
    <w:rsid w:val="00EE5C13"/>
    <w:rsid w:val="00F32E85"/>
    <w:rsid w:val="00F625A4"/>
    <w:rsid w:val="00F74DC8"/>
    <w:rsid w:val="00F91E0E"/>
    <w:rsid w:val="00F9332A"/>
    <w:rsid w:val="00FE3217"/>
    <w:rsid w:val="00FF2202"/>
    <w:rsid w:val="00FF4DFE"/>
    <w:rsid w:val="00FF5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530FC"/>
  <w15:chartTrackingRefBased/>
  <w15:docId w15:val="{0A40EBFF-6EEF-4A68-A894-B9713A68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2F7"/>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62F7"/>
    <w:pPr>
      <w:tabs>
        <w:tab w:val="center" w:pos="4680"/>
      </w:tabs>
      <w:jc w:val="center"/>
    </w:pPr>
    <w:rPr>
      <w:b/>
      <w:sz w:val="70"/>
      <w:u w:val="single"/>
    </w:rPr>
  </w:style>
  <w:style w:type="character" w:customStyle="1" w:styleId="TitleChar">
    <w:name w:val="Title Char"/>
    <w:basedOn w:val="DefaultParagraphFont"/>
    <w:link w:val="Title"/>
    <w:rsid w:val="00CC62F7"/>
    <w:rPr>
      <w:rFonts w:ascii="Times New Roman" w:eastAsia="Times New Roman" w:hAnsi="Times New Roman" w:cs="Times New Roman"/>
      <w:b/>
      <w:snapToGrid w:val="0"/>
      <w:sz w:val="70"/>
      <w:szCs w:val="20"/>
      <w:u w:val="single"/>
    </w:rPr>
  </w:style>
  <w:style w:type="paragraph" w:styleId="Header">
    <w:name w:val="header"/>
    <w:basedOn w:val="Normal"/>
    <w:link w:val="HeaderChar"/>
    <w:rsid w:val="00CC62F7"/>
    <w:pPr>
      <w:tabs>
        <w:tab w:val="center" w:pos="4680"/>
        <w:tab w:val="right" w:pos="9360"/>
      </w:tabs>
    </w:pPr>
  </w:style>
  <w:style w:type="character" w:customStyle="1" w:styleId="HeaderChar">
    <w:name w:val="Header Char"/>
    <w:basedOn w:val="DefaultParagraphFont"/>
    <w:link w:val="Header"/>
    <w:rsid w:val="00CC62F7"/>
    <w:rPr>
      <w:rFonts w:ascii="Times New Roman" w:eastAsia="Times New Roman" w:hAnsi="Times New Roman" w:cs="Times New Roman"/>
      <w:snapToGrid w:val="0"/>
      <w:sz w:val="24"/>
      <w:szCs w:val="20"/>
    </w:rPr>
  </w:style>
  <w:style w:type="paragraph" w:styleId="Footer">
    <w:name w:val="footer"/>
    <w:basedOn w:val="Normal"/>
    <w:link w:val="FooterChar"/>
    <w:rsid w:val="00CC62F7"/>
    <w:pPr>
      <w:tabs>
        <w:tab w:val="center" w:pos="4680"/>
        <w:tab w:val="right" w:pos="9360"/>
      </w:tabs>
    </w:pPr>
  </w:style>
  <w:style w:type="character" w:customStyle="1" w:styleId="FooterChar">
    <w:name w:val="Footer Char"/>
    <w:basedOn w:val="DefaultParagraphFont"/>
    <w:link w:val="Footer"/>
    <w:rsid w:val="00CC62F7"/>
    <w:rPr>
      <w:rFonts w:ascii="Times New Roman" w:eastAsia="Times New Roman" w:hAnsi="Times New Roman" w:cs="Times New Roman"/>
      <w:snapToGrid w:val="0"/>
      <w:sz w:val="24"/>
      <w:szCs w:val="20"/>
    </w:rPr>
  </w:style>
  <w:style w:type="paragraph" w:styleId="NoSpacing">
    <w:name w:val="No Spacing"/>
    <w:uiPriority w:val="1"/>
    <w:qFormat/>
    <w:rsid w:val="00CC62F7"/>
    <w:pPr>
      <w:widowControl w:val="0"/>
      <w:spacing w:after="0" w:line="240" w:lineRule="auto"/>
    </w:pPr>
    <w:rPr>
      <w:rFonts w:ascii="Times New Roman" w:eastAsia="Times New Roman" w:hAnsi="Times New Roman" w:cs="Times New Roman"/>
      <w:snapToGrid w:val="0"/>
      <w:sz w:val="24"/>
      <w:szCs w:val="20"/>
    </w:rPr>
  </w:style>
  <w:style w:type="paragraph" w:styleId="NormalWeb">
    <w:name w:val="Normal (Web)"/>
    <w:basedOn w:val="Normal"/>
    <w:uiPriority w:val="99"/>
    <w:unhideWhenUsed/>
    <w:rsid w:val="00CC62F7"/>
    <w:pPr>
      <w:widowControl/>
      <w:spacing w:before="100" w:beforeAutospacing="1" w:after="100" w:afterAutospacing="1"/>
    </w:pPr>
    <w:rPr>
      <w:snapToGrid/>
      <w:szCs w:val="24"/>
    </w:rPr>
  </w:style>
  <w:style w:type="paragraph" w:styleId="ListParagraph">
    <w:name w:val="List Paragraph"/>
    <w:basedOn w:val="Normal"/>
    <w:uiPriority w:val="34"/>
    <w:qFormat/>
    <w:rsid w:val="00B34C24"/>
    <w:pPr>
      <w:widowControl/>
      <w:ind w:left="720"/>
    </w:pPr>
    <w:rPr>
      <w:rFonts w:ascii="Calibri" w:eastAsia="Calibri" w:hAnsi="Calibri" w:cs="Calibri"/>
      <w:snapToGrid/>
      <w:sz w:val="22"/>
      <w:szCs w:val="22"/>
    </w:rPr>
  </w:style>
  <w:style w:type="character" w:styleId="Hyperlink">
    <w:name w:val="Hyperlink"/>
    <w:basedOn w:val="DefaultParagraphFont"/>
    <w:uiPriority w:val="99"/>
    <w:unhideWhenUsed/>
    <w:rsid w:val="001E4E33"/>
    <w:rPr>
      <w:color w:val="0563C1" w:themeColor="hyperlink"/>
      <w:u w:val="single"/>
    </w:rPr>
  </w:style>
  <w:style w:type="character" w:styleId="UnresolvedMention">
    <w:name w:val="Unresolved Mention"/>
    <w:basedOn w:val="DefaultParagraphFont"/>
    <w:uiPriority w:val="99"/>
    <w:semiHidden/>
    <w:unhideWhenUsed/>
    <w:rsid w:val="001E4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5449">
      <w:bodyDiv w:val="1"/>
      <w:marLeft w:val="0"/>
      <w:marRight w:val="0"/>
      <w:marTop w:val="0"/>
      <w:marBottom w:val="0"/>
      <w:divBdr>
        <w:top w:val="none" w:sz="0" w:space="0" w:color="auto"/>
        <w:left w:val="none" w:sz="0" w:space="0" w:color="auto"/>
        <w:bottom w:val="none" w:sz="0" w:space="0" w:color="auto"/>
        <w:right w:val="none" w:sz="0" w:space="0" w:color="auto"/>
      </w:divBdr>
    </w:div>
    <w:div w:id="340739053">
      <w:bodyDiv w:val="1"/>
      <w:marLeft w:val="0"/>
      <w:marRight w:val="0"/>
      <w:marTop w:val="0"/>
      <w:marBottom w:val="0"/>
      <w:divBdr>
        <w:top w:val="none" w:sz="0" w:space="0" w:color="auto"/>
        <w:left w:val="none" w:sz="0" w:space="0" w:color="auto"/>
        <w:bottom w:val="none" w:sz="0" w:space="0" w:color="auto"/>
        <w:right w:val="none" w:sz="0" w:space="0" w:color="auto"/>
      </w:divBdr>
    </w:div>
    <w:div w:id="40484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528</Words>
  <Characters>3469</Characters>
  <Application>Microsoft Office Word</Application>
  <DocSecurity>0</DocSecurity>
  <Lines>73</Lines>
  <Paragraphs>26</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Sorbello, Janine</dc:creator>
  <cp:keywords/>
  <dc:description/>
  <cp:lastModifiedBy>Sorbello, Janine</cp:lastModifiedBy>
  <cp:revision>6</cp:revision>
  <dcterms:created xsi:type="dcterms:W3CDTF">2026-04-05T01:35:00Z</dcterms:created>
  <dcterms:modified xsi:type="dcterms:W3CDTF">2026-04-05T01:45:00Z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a7676d7b-2f80-4c18-b90e-02d0395e204f</vt:lpwstr>
  </property>
</Properties>
</file>