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54684D1A" w14:textId="7189C943" w:rsidR="00C611EF" w:rsidRPr="00C611EF" w:rsidRDefault="00C611EF" w:rsidP="00C611EF">
      <w:pPr>
        <w:spacing w:line="259" w:lineRule="auto"/>
        <w:jc w:val="center"/>
        <w:rPr>
          <w:b/>
          <w:bCs/>
          <w:sz w:val="28"/>
          <w:szCs w:val="28"/>
        </w:rPr>
      </w:pPr>
      <w:r w:rsidRPr="00C611EF">
        <w:rPr>
          <w:b/>
          <w:bCs/>
          <w:sz w:val="28"/>
          <w:szCs w:val="28"/>
        </w:rPr>
        <w:t xml:space="preserve">Delta State University Staff Council </w:t>
      </w:r>
      <w:r>
        <w:rPr>
          <w:b/>
          <w:bCs/>
          <w:sz w:val="28"/>
          <w:szCs w:val="28"/>
        </w:rPr>
        <w:t>l</w:t>
      </w:r>
      <w:r w:rsidRPr="00C611EF">
        <w:rPr>
          <w:b/>
          <w:bCs/>
          <w:sz w:val="28"/>
          <w:szCs w:val="28"/>
        </w:rPr>
        <w:t xml:space="preserve">aunches </w:t>
      </w:r>
      <w:r>
        <w:rPr>
          <w:b/>
          <w:bCs/>
          <w:sz w:val="28"/>
          <w:szCs w:val="28"/>
        </w:rPr>
        <w:t>f</w:t>
      </w:r>
      <w:r w:rsidRPr="00C611EF">
        <w:rPr>
          <w:b/>
          <w:bCs/>
          <w:sz w:val="28"/>
          <w:szCs w:val="28"/>
        </w:rPr>
        <w:t>undraiser with BPAC</w:t>
      </w:r>
    </w:p>
    <w:p w14:paraId="02FB44B6" w14:textId="77777777" w:rsidR="002E0C51" w:rsidRDefault="002E0C51" w:rsidP="00656E00">
      <w:pPr>
        <w:spacing w:line="259" w:lineRule="auto"/>
        <w:jc w:val="center"/>
        <w:rPr>
          <w:b/>
          <w:bCs/>
          <w:sz w:val="28"/>
          <w:szCs w:val="28"/>
        </w:rPr>
      </w:pPr>
    </w:p>
    <w:p w14:paraId="6DD508F9" w14:textId="14807DB5" w:rsidR="00C611EF" w:rsidRPr="00C611EF" w:rsidRDefault="00656E00" w:rsidP="00C611EF">
      <w:pPr>
        <w:spacing w:after="120"/>
        <w:rPr>
          <w:rFonts w:ascii="Calibri" w:hAnsi="Calibri" w:cs="Calibri"/>
          <w:color w:val="212121"/>
        </w:rPr>
      </w:pPr>
      <w:r w:rsidRPr="00716E0E">
        <w:rPr>
          <w:b/>
          <w:bCs/>
        </w:rPr>
        <w:t>CLEVELAND</w:t>
      </w:r>
      <w:r>
        <w:rPr>
          <w:b/>
          <w:bCs/>
        </w:rPr>
        <w:t>, Miss. —</w:t>
      </w:r>
      <w:r w:rsidR="00A90053">
        <w:rPr>
          <w:rFonts w:ascii="Calibri" w:hAnsi="Calibri" w:cs="Calibri"/>
          <w:color w:val="212121"/>
          <w:sz w:val="22"/>
          <w:szCs w:val="22"/>
        </w:rPr>
        <w:t xml:space="preserve"> </w:t>
      </w:r>
      <w:r w:rsidR="00C611EF" w:rsidRPr="00C611EF">
        <w:rPr>
          <w:rFonts w:ascii="Calibri" w:hAnsi="Calibri" w:cs="Calibri"/>
          <w:color w:val="212121"/>
        </w:rPr>
        <w:t xml:space="preserve">Delta State University's Staff Council is excited to announce a new fundraiser in collaboration with the Bologna Performing Arts Center (BPAC). From </w:t>
      </w:r>
      <w:r w:rsidR="00C611EF">
        <w:rPr>
          <w:rFonts w:ascii="Calibri" w:hAnsi="Calibri" w:cs="Calibri"/>
          <w:color w:val="212121"/>
        </w:rPr>
        <w:t>now</w:t>
      </w:r>
      <w:r w:rsidR="00C611EF" w:rsidRPr="00C611EF">
        <w:rPr>
          <w:rFonts w:ascii="Calibri" w:hAnsi="Calibri" w:cs="Calibri"/>
          <w:color w:val="212121"/>
        </w:rPr>
        <w:t xml:space="preserve"> </w:t>
      </w:r>
      <w:r w:rsidR="00C611EF">
        <w:rPr>
          <w:rFonts w:ascii="Calibri" w:hAnsi="Calibri" w:cs="Calibri"/>
          <w:color w:val="212121"/>
        </w:rPr>
        <w:t>through</w:t>
      </w:r>
      <w:r w:rsidR="00C611EF" w:rsidRPr="00C611EF">
        <w:rPr>
          <w:rFonts w:ascii="Calibri" w:hAnsi="Calibri" w:cs="Calibri"/>
          <w:color w:val="212121"/>
        </w:rPr>
        <w:t xml:space="preserve"> September 6, raffle tickets will be available for purchase, offering participants a chance to win two tickets to a fall show of their choice at the BPAC, with the best available seating.</w:t>
      </w:r>
    </w:p>
    <w:p w14:paraId="7CFF6FE0" w14:textId="1B778724" w:rsidR="00C611EF" w:rsidRPr="00C611EF" w:rsidRDefault="00C611EF" w:rsidP="00C611EF">
      <w:pPr>
        <w:spacing w:after="120"/>
        <w:rPr>
          <w:rFonts w:ascii="Calibri" w:hAnsi="Calibri" w:cs="Calibri"/>
          <w:color w:val="212121"/>
        </w:rPr>
      </w:pPr>
      <w:r w:rsidRPr="00C611EF">
        <w:rPr>
          <w:rFonts w:ascii="Calibri" w:hAnsi="Calibri" w:cs="Calibri"/>
          <w:color w:val="212121"/>
        </w:rPr>
        <w:t>The raffle winner, who will be drawn on September 7, will have the opportunity to select their preferred show within one week of the drawing. This unique fundraiser is designed to support Staff Council events.</w:t>
      </w:r>
      <w:r>
        <w:rPr>
          <w:rFonts w:ascii="Calibri" w:hAnsi="Calibri" w:cs="Calibri"/>
          <w:color w:val="212121"/>
        </w:rPr>
        <w:t xml:space="preserve"> </w:t>
      </w:r>
      <w:r w:rsidRPr="00C611EF">
        <w:rPr>
          <w:rFonts w:ascii="Calibri" w:hAnsi="Calibri" w:cs="Calibri"/>
          <w:color w:val="212121"/>
        </w:rPr>
        <w:t>Tickets can be purchased from any Staff Council member.</w:t>
      </w:r>
    </w:p>
    <w:p w14:paraId="6D3A88C6" w14:textId="02A44656" w:rsidR="00C611EF" w:rsidRPr="00C611EF" w:rsidRDefault="00C611EF" w:rsidP="00C611EF">
      <w:pPr>
        <w:spacing w:after="120"/>
        <w:rPr>
          <w:rFonts w:ascii="Calibri" w:hAnsi="Calibri" w:cs="Calibri"/>
          <w:color w:val="212121"/>
        </w:rPr>
      </w:pPr>
      <w:r w:rsidRPr="00C611EF">
        <w:rPr>
          <w:rFonts w:ascii="Calibri" w:hAnsi="Calibri" w:cs="Calibri"/>
          <w:color w:val="212121"/>
        </w:rPr>
        <w:t xml:space="preserve">Amber Hays, Administrative Staff Council Chair, expressed her enthusiasm about the </w:t>
      </w:r>
      <w:r>
        <w:rPr>
          <w:rFonts w:ascii="Calibri" w:hAnsi="Calibri" w:cs="Calibri"/>
          <w:color w:val="212121"/>
        </w:rPr>
        <w:t>raffle</w:t>
      </w:r>
      <w:r w:rsidRPr="00C611EF">
        <w:rPr>
          <w:rFonts w:ascii="Calibri" w:hAnsi="Calibri" w:cs="Calibri"/>
          <w:color w:val="212121"/>
        </w:rPr>
        <w:t xml:space="preserve">, </w:t>
      </w:r>
      <w:r>
        <w:rPr>
          <w:rFonts w:ascii="Calibri" w:hAnsi="Calibri" w:cs="Calibri"/>
          <w:color w:val="212121"/>
        </w:rPr>
        <w:t>saying</w:t>
      </w:r>
      <w:r w:rsidRPr="00C611EF">
        <w:rPr>
          <w:rFonts w:ascii="Calibri" w:hAnsi="Calibri" w:cs="Calibri"/>
          <w:color w:val="212121"/>
        </w:rPr>
        <w:t xml:space="preserve">, "I am excited to partner with the BPAC on this fundraiser. Staff Council needed something that had not been done before to assist with the cost of events like Staff Development Day and the Staff Holiday Breakfast. I'm hoping </w:t>
      </w:r>
      <w:r>
        <w:rPr>
          <w:rFonts w:ascii="Calibri" w:hAnsi="Calibri" w:cs="Calibri"/>
          <w:color w:val="212121"/>
        </w:rPr>
        <w:t>the project</w:t>
      </w:r>
      <w:r w:rsidRPr="00C611EF">
        <w:rPr>
          <w:rFonts w:ascii="Calibri" w:hAnsi="Calibri" w:cs="Calibri"/>
          <w:color w:val="212121"/>
        </w:rPr>
        <w:t xml:space="preserve"> yields results that both Staff Council and BPAC are pleased with."</w:t>
      </w:r>
    </w:p>
    <w:p w14:paraId="799E0930" w14:textId="77777777" w:rsidR="00C611EF" w:rsidRDefault="00C611EF" w:rsidP="00C611EF">
      <w:pPr>
        <w:spacing w:after="120"/>
        <w:rPr>
          <w:rFonts w:ascii="Calibri" w:hAnsi="Calibri" w:cs="Calibri"/>
          <w:color w:val="212121"/>
        </w:rPr>
      </w:pPr>
      <w:r w:rsidRPr="00C611EF">
        <w:rPr>
          <w:rFonts w:ascii="Calibri" w:hAnsi="Calibri" w:cs="Calibri"/>
          <w:color w:val="212121"/>
        </w:rPr>
        <w:t>This initiative marks a creative and collaborative effort to enhance the experience of Delta State University's staff through important events and programs. The Staff Council and BPAC are looking forward to the success of this fundraiser and the positive impact it will have on the university community.</w:t>
      </w:r>
    </w:p>
    <w:p w14:paraId="53E81DF3" w14:textId="781C7F4A" w:rsidR="00C611EF" w:rsidRDefault="00C611EF" w:rsidP="00C611EF">
      <w:pPr>
        <w:spacing w:after="120"/>
        <w:rPr>
          <w:rFonts w:ascii="Calibri" w:hAnsi="Calibri" w:cs="Calibri"/>
          <w:color w:val="212121"/>
        </w:rPr>
      </w:pPr>
      <w:r>
        <w:rPr>
          <w:rFonts w:ascii="Calibri" w:hAnsi="Calibri" w:cs="Calibri"/>
          <w:color w:val="212121"/>
        </w:rPr>
        <w:t xml:space="preserve">For more information about BPAC events, visit </w:t>
      </w:r>
      <w:hyperlink r:id="rId5" w:history="1">
        <w:r w:rsidRPr="007E0FA8">
          <w:rPr>
            <w:rStyle w:val="Hyperlink"/>
            <w:rFonts w:ascii="Calibri" w:hAnsi="Calibri" w:cs="Calibri"/>
          </w:rPr>
          <w:t>www.bolognapac.com</w:t>
        </w:r>
      </w:hyperlink>
      <w:r>
        <w:rPr>
          <w:rFonts w:ascii="Calibri" w:hAnsi="Calibri" w:cs="Calibri"/>
          <w:color w:val="212121"/>
        </w:rPr>
        <w:t>.</w:t>
      </w:r>
    </w:p>
    <w:p w14:paraId="05EDBB36" w14:textId="77777777" w:rsidR="00C611EF" w:rsidRDefault="00C611EF" w:rsidP="00C611EF">
      <w:pPr>
        <w:spacing w:after="120"/>
        <w:rPr>
          <w:rFonts w:ascii="Calibri" w:hAnsi="Calibri" w:cs="Calibri"/>
          <w:color w:val="212121"/>
        </w:rPr>
      </w:pPr>
    </w:p>
    <w:p w14:paraId="3DBCF370" w14:textId="77777777" w:rsidR="00C611EF" w:rsidRPr="00C611EF" w:rsidRDefault="00C611EF" w:rsidP="00C611EF">
      <w:pPr>
        <w:spacing w:after="120"/>
        <w:rPr>
          <w:rFonts w:ascii="Calibri" w:hAnsi="Calibri" w:cs="Calibri"/>
          <w:color w:val="212121"/>
        </w:rPr>
      </w:pPr>
    </w:p>
    <w:p w14:paraId="181DFA88" w14:textId="3ED380FB" w:rsidR="00656E00" w:rsidRDefault="00656E00" w:rsidP="00C611EF">
      <w:pPr>
        <w:spacing w:after="120"/>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7777777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35 countries. Acknowledging its beginning as a teacher’s college, the University sustains excellence in teacher education </w:t>
      </w:r>
      <w:r w:rsidRPr="00C5408C">
        <w:rPr>
          <w:rFonts w:ascii="Calibri" w:hAnsi="Calibri" w:cs="Calibri"/>
        </w:rPr>
        <w:lastRenderedPageBreak/>
        <w:t>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21D05"/>
    <w:rsid w:val="0011681D"/>
    <w:rsid w:val="001619EA"/>
    <w:rsid w:val="0027723A"/>
    <w:rsid w:val="002E0C51"/>
    <w:rsid w:val="003944E1"/>
    <w:rsid w:val="004046AC"/>
    <w:rsid w:val="004C4004"/>
    <w:rsid w:val="004F4907"/>
    <w:rsid w:val="00570DE9"/>
    <w:rsid w:val="005C6659"/>
    <w:rsid w:val="005F3E97"/>
    <w:rsid w:val="00656E00"/>
    <w:rsid w:val="006C3CA5"/>
    <w:rsid w:val="00745405"/>
    <w:rsid w:val="0075453C"/>
    <w:rsid w:val="007775F8"/>
    <w:rsid w:val="00962CC4"/>
    <w:rsid w:val="009B0C3E"/>
    <w:rsid w:val="009C6EB6"/>
    <w:rsid w:val="00A90053"/>
    <w:rsid w:val="00AD1257"/>
    <w:rsid w:val="00B27001"/>
    <w:rsid w:val="00B52ED2"/>
    <w:rsid w:val="00BC0846"/>
    <w:rsid w:val="00C611EF"/>
    <w:rsid w:val="00D725E4"/>
    <w:rsid w:val="00DA26A6"/>
    <w:rsid w:val="00DB49FA"/>
    <w:rsid w:val="00DD688E"/>
    <w:rsid w:val="00DE6C5D"/>
    <w:rsid w:val="00E3034E"/>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70854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9702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lognapa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3</cp:revision>
  <dcterms:created xsi:type="dcterms:W3CDTF">2024-08-14T16:49:00Z</dcterms:created>
  <dcterms:modified xsi:type="dcterms:W3CDTF">2024-08-14T16:58:00Z</dcterms:modified>
</cp:coreProperties>
</file>