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  <w:sz w:val="44"/>
          <w:szCs w:val="44"/>
        </w:rPr>
      </w:pPr>
      <w:r>
        <w:rPr>
          <w:rFonts w:ascii="Verdana" w:hAnsi="Verdana" w:cs="Verdana"/>
          <w:sz w:val="44"/>
          <w:szCs w:val="44"/>
        </w:rPr>
        <w:t>Botswana - RWI Index Questionnaire 2012</w:t>
      </w:r>
    </w:p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Disclosure</w:t>
      </w:r>
    </w:p>
    <w:p w:rsidR="00D05A53" w:rsidRP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6"/>
          <w:szCs w:val="26"/>
        </w:rPr>
      </w:pPr>
      <w:r w:rsidRPr="00D05A53">
        <w:rPr>
          <w:rFonts w:ascii="Verdana" w:hAnsi="Verdana" w:cs="Verdana"/>
          <w:b/>
          <w:sz w:val="26"/>
          <w:szCs w:val="26"/>
        </w:rPr>
        <w:t>https://www.indabaplatform.com/ids/widgets/vcardDisplayIndicators4RWI.html</w:t>
      </w:r>
      <w:proofErr w:type="gramStart"/>
      <w:r w:rsidRPr="00D05A53">
        <w:rPr>
          <w:rFonts w:ascii="Verdana" w:hAnsi="Verdana" w:cs="Verdana"/>
          <w:b/>
          <w:sz w:val="26"/>
          <w:szCs w:val="26"/>
        </w:rPr>
        <w:t>?horseId</w:t>
      </w:r>
      <w:proofErr w:type="gramEnd"/>
      <w:r w:rsidRPr="00D05A53">
        <w:rPr>
          <w:rFonts w:ascii="Verdana" w:hAnsi="Verdana" w:cs="Verdana"/>
          <w:b/>
          <w:sz w:val="26"/>
          <w:szCs w:val="26"/>
        </w:rPr>
        <w:t>=1952&amp;subcatId=617&amp;showscore=true</w:t>
      </w:r>
    </w:p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1.2    Contract transparency</w:t>
      </w:r>
    </w:p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1.2.007: Are all contracts, agreements or negotiated terms for exploration and production, regardless of the way they are granted, disclosed to the public?</w:t>
      </w:r>
    </w:p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Score:</w:t>
      </w:r>
      <w:r>
        <w:rPr>
          <w:rFonts w:ascii="Verdana" w:hAnsi="Verdana" w:cs="Verdana"/>
        </w:rPr>
        <w:t xml:space="preserve"> ABCDE</w:t>
      </w:r>
    </w:p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Comments:</w:t>
      </w:r>
    </w:p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 Mines and Minerals Act does not include any provisions requiring publication of mining licenses. No contracts are published on any of the government websites. </w:t>
      </w:r>
    </w:p>
    <w:p w:rsidR="00D05A53" w:rsidRDefault="00D05A53" w:rsidP="00D05A53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References:</w:t>
      </w:r>
    </w:p>
    <w:p w:rsidR="002D1DED" w:rsidRDefault="00D05A53" w:rsidP="00D05A53">
      <w:r>
        <w:rPr>
          <w:rFonts w:ascii="Verdana" w:hAnsi="Verdana" w:cs="Verdana"/>
        </w:rPr>
        <w:t>N/A</w:t>
      </w:r>
    </w:p>
    <w:sectPr w:rsidR="002D1DED" w:rsidSect="002D1DE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5A53"/>
    <w:rsid w:val="00D05A53"/>
  </w:rsids>
  <m:mathPr>
    <m:mathFont m:val="Arial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75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Pangalos</dc:creator>
  <cp:keywords/>
  <cp:lastModifiedBy>C. Pangalos</cp:lastModifiedBy>
  <cp:revision>1</cp:revision>
  <dcterms:created xsi:type="dcterms:W3CDTF">2016-06-15T10:04:00Z</dcterms:created>
  <dcterms:modified xsi:type="dcterms:W3CDTF">2016-06-15T10:06:00Z</dcterms:modified>
</cp:coreProperties>
</file>