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DB1" w:rsidRPr="008B3DB1" w:rsidRDefault="008B3DB1" w:rsidP="008B3DB1">
      <w:pPr>
        <w:spacing w:before="120" w:after="120" w:line="360" w:lineRule="atLeast"/>
        <w:jc w:val="both"/>
        <w:rPr>
          <w:rFonts w:ascii="Arial" w:eastAsia="Times New Roman" w:hAnsi="Arial" w:cs="Arial"/>
          <w:color w:val="000000"/>
          <w:sz w:val="20"/>
          <w:szCs w:val="20"/>
        </w:rPr>
      </w:pPr>
      <w:r w:rsidRPr="008B3DB1">
        <w:rPr>
          <w:rFonts w:ascii="Arial" w:eastAsia="Times New Roman" w:hAnsi="Arial" w:cs="Arial"/>
          <w:b/>
          <w:bCs/>
          <w:color w:val="000000"/>
          <w:sz w:val="26"/>
          <w:szCs w:val="26"/>
        </w:rPr>
        <w:t>Dầu khí Việt Nam</w:t>
      </w:r>
    </w:p>
    <w:p w:rsidR="008B3DB1" w:rsidRPr="008B3DB1" w:rsidRDefault="008B3DB1" w:rsidP="008B3DB1">
      <w:pPr>
        <w:spacing w:after="0" w:line="240" w:lineRule="auto"/>
        <w:jc w:val="both"/>
        <w:rPr>
          <w:rFonts w:ascii="Arial" w:eastAsia="Times New Roman" w:hAnsi="Arial" w:cs="Arial"/>
          <w:color w:val="000000"/>
          <w:sz w:val="20"/>
          <w:szCs w:val="20"/>
        </w:rPr>
      </w:pPr>
      <w:r w:rsidRPr="008B3DB1">
        <w:rPr>
          <w:rFonts w:ascii="Arial" w:eastAsia="Times New Roman" w:hAnsi="Arial" w:cs="Arial"/>
          <w:b/>
          <w:bCs/>
          <w:color w:val="6A6A6A"/>
          <w:sz w:val="20"/>
          <w:szCs w:val="20"/>
        </w:rPr>
        <w:t>Qua tìm kiếm thăm dò cho đến nay, các tính toán dự báo đã khẳng định tiềm năng dầu khí Việt Nam tập trung chủ yếu ở thềm lục địa, trữ lượng khí thiên nhiên có khả năng nhiều hơn dầu. Với trữ lượng đã được thẩm định, nước ta có khả năng tự đáp ứng được nhu cầu về sản lượng dầu khí trong những thập kỷ đầu tiên của thiên niên kỷ thứ 3.</w:t>
      </w:r>
    </w:p>
    <w:p w:rsidR="008B3DB1" w:rsidRPr="008B3DB1" w:rsidRDefault="008B3DB1" w:rsidP="008B3DB1">
      <w:pPr>
        <w:spacing w:before="120" w:after="120" w:line="360" w:lineRule="atLeast"/>
        <w:jc w:val="both"/>
        <w:rPr>
          <w:rFonts w:ascii="Arial" w:eastAsia="Times New Roman" w:hAnsi="Arial" w:cs="Arial"/>
          <w:color w:val="000000"/>
          <w:sz w:val="20"/>
          <w:szCs w:val="20"/>
        </w:rPr>
      </w:pPr>
      <w:r w:rsidRPr="008B3DB1">
        <w:rPr>
          <w:rFonts w:ascii="Arial" w:eastAsia="Times New Roman" w:hAnsi="Arial" w:cs="Arial"/>
          <w:color w:val="000000"/>
          <w:sz w:val="20"/>
          <w:szCs w:val="20"/>
        </w:rPr>
        <w:t>Tổng tiềm năng dầu khí tại các bể trầm tích: Sông Hồng, Phú Khánh, Nam Côn Sơn, Cửu Long, Ma lay - Thổ Chu, Vùng Tư Chính - Vũng Mây... đã được xác định tiềm năng và trữ lượng đến thời điểm này là từ 0,9 đến 1,2 tỷ m3 dầu và từ 2.100 đến 2.800 tỷ m3 khí. Trữ lượng đã được xác minh là gần 550 triệu tấn dầu và trên 610 tỷ m3 khí. Trữ lượng khí đã được thẩm lượng, đang được khai thác và sẵn sàng để phát triển trong thời gian tới vào khoảng 400 tỷ m3. Với các biện pháp đồng bộ, đẩy mạnh công tác tìm kiếm - thăm dò, khoảng từ 40 đến 60% trữ lượng nguồn khí thiên nhiên của nước ta sẽ được phát hiện đến năm 2010.</w:t>
      </w:r>
    </w:p>
    <w:p w:rsidR="008B3DB1" w:rsidRPr="008B3DB1" w:rsidRDefault="008B3DB1" w:rsidP="008B3DB1">
      <w:pPr>
        <w:spacing w:before="120" w:after="120" w:line="360" w:lineRule="atLeast"/>
        <w:jc w:val="both"/>
        <w:rPr>
          <w:rFonts w:ascii="Arial" w:eastAsia="Times New Roman" w:hAnsi="Arial" w:cs="Arial"/>
          <w:color w:val="000000"/>
          <w:sz w:val="20"/>
          <w:szCs w:val="20"/>
        </w:rPr>
      </w:pPr>
      <w:r w:rsidRPr="008B3DB1">
        <w:rPr>
          <w:rFonts w:ascii="Arial" w:eastAsia="Times New Roman" w:hAnsi="Arial" w:cs="Arial"/>
          <w:color w:val="000000"/>
          <w:sz w:val="20"/>
          <w:szCs w:val="20"/>
        </w:rPr>
        <w:t>Hiện nay, ngành Dầu khí nước ta đang khai thác dầu khí chủ yếu tại 6 khu mỏ bao gồm: Bạch Hổ, Rồng, Đại Hùng, Hồng Ngọc, Rạng Đông, Bunga Kekwa - Cái Nước và chuẩn bị chính thức đưa vào khai thác mỏ khí Lan Tây - lô 06.l. Công tác phát triển các mỏ Rạng Đông, Ruby và Emeral, Lan Tây - Lan Đỏ, Sư Tử Đen, Sư Tử Vàng, Hải Thạch, Rồng Đôi, Kim Long, Ác Quỷ, Cá Voi... đang được triển khai tích cực theo chương trình đã đề ra, đảm bảo duy trì và tăng sản lượng khai thác dầu khí cho những năm tới. Dự kiến, mỏ Sư Tử Đen (lô 15-1) sẽ được đưa vào khai thác trong quý 4 năm nay.</w:t>
      </w:r>
    </w:p>
    <w:p w:rsidR="008B3DB1" w:rsidRPr="008B3DB1" w:rsidRDefault="008B3DB1" w:rsidP="008B3DB1">
      <w:pPr>
        <w:spacing w:before="120" w:after="120" w:line="360" w:lineRule="atLeast"/>
        <w:jc w:val="both"/>
        <w:rPr>
          <w:rFonts w:ascii="Arial" w:eastAsia="Times New Roman" w:hAnsi="Arial" w:cs="Arial"/>
          <w:color w:val="000000"/>
          <w:sz w:val="20"/>
          <w:szCs w:val="20"/>
        </w:rPr>
      </w:pPr>
      <w:r w:rsidRPr="008B3DB1">
        <w:rPr>
          <w:rFonts w:ascii="Arial" w:eastAsia="Times New Roman" w:hAnsi="Arial" w:cs="Arial"/>
          <w:color w:val="000000"/>
          <w:sz w:val="20"/>
          <w:szCs w:val="20"/>
        </w:rPr>
        <w:t>Những phát hiện về dầu khí mới đây ở thềm lục địa miền Nam nước ta rất đáng phấn khởi, tăng thêm niềm tin và thu hút sự quan tâm của các nhà đầu tư là: lô 09-2, giếng Cá Ngừ Vàng - IX, kết quả thử vỉa thu được 330 tấn dầu và 170.000m3 khí/ngày. Lô 16-l, giếng Voi Trắng-IX cho kết quả 420 tấn dầu và 22.000m3 khí/ ngày. Lô 15.1, giếng Sư Tử Vàng – 2X cho kết quả 820 tấn dầu và giếng Sư Tử Đen – 4X cho kết quả 980 tấn dầu/ngày. Triển khai tìm kiếm thăm dò mở rộng các khu mỏ Bạch Hổ, Rồng, Đại Hùng với các giếng R-10, 05- ĐH-10 cho kết quả 650.000m3 khí ngày đêm và dòng dầu 180 tấn/ngày đêm; Giếng R-10 khoan tầng móng đã cho kết quả 500.000 m3 khí/ngày đêm và 160 tấn Condensate/ngày đêm.</w:t>
      </w:r>
    </w:p>
    <w:p w:rsidR="008B3DB1" w:rsidRPr="008B3DB1" w:rsidRDefault="008B3DB1" w:rsidP="008B3DB1">
      <w:pPr>
        <w:spacing w:before="120" w:after="120" w:line="360" w:lineRule="atLeast"/>
        <w:jc w:val="both"/>
        <w:rPr>
          <w:rFonts w:ascii="Arial" w:eastAsia="Times New Roman" w:hAnsi="Arial" w:cs="Arial"/>
          <w:color w:val="000000"/>
          <w:sz w:val="20"/>
          <w:szCs w:val="20"/>
        </w:rPr>
      </w:pPr>
      <w:r w:rsidRPr="008B3DB1">
        <w:rPr>
          <w:rFonts w:ascii="Arial" w:eastAsia="Times New Roman" w:hAnsi="Arial" w:cs="Arial"/>
          <w:color w:val="000000"/>
          <w:sz w:val="20"/>
          <w:szCs w:val="20"/>
        </w:rPr>
        <w:t>Tính chung, 2 năm đầu thế kỷ mới, ngành Dầu khí nước ta đã thăm dò phát hiện gia tăng thêm trữ lượng trên 70 triệu tấn dầu thô và hàng chục tỷ m3 khí để tăng sản lượng khai thác trong những năm tiếp theo.</w:t>
      </w:r>
    </w:p>
    <w:p w:rsidR="008B3DB1" w:rsidRPr="008B3DB1" w:rsidRDefault="008B3DB1" w:rsidP="008B3DB1">
      <w:pPr>
        <w:spacing w:before="120" w:after="120" w:line="360" w:lineRule="atLeast"/>
        <w:jc w:val="both"/>
        <w:rPr>
          <w:rFonts w:ascii="Arial" w:eastAsia="Times New Roman" w:hAnsi="Arial" w:cs="Arial"/>
          <w:color w:val="000000"/>
          <w:sz w:val="20"/>
          <w:szCs w:val="20"/>
        </w:rPr>
      </w:pPr>
      <w:r w:rsidRPr="008B3DB1">
        <w:rPr>
          <w:rFonts w:ascii="Arial" w:eastAsia="Times New Roman" w:hAnsi="Arial" w:cs="Arial"/>
          <w:color w:val="000000"/>
          <w:sz w:val="20"/>
          <w:szCs w:val="20"/>
        </w:rPr>
        <w:t>Năm 2006, Tổng công ty Dầu khí Việt Nam bố trí kế hoạch khai thác 20,86 triệu tấn dầu thô quy đổi (tăng 1,5 triệu tấn so với mức đã thực hiện trong năm 2002). Đây là năm đầu tiên nước ta khai thác trên 20 triệu tấn dầu thô quy đổi. Trong đó có 17,6 triệu tấn dầu thô và 3,7 tỷ m3 khí thiên nhiên. Dự kiến đến năm 2010, ngành Dầu khí nước ta sẽ khai thác từ trên 30 đến 32 triệu tấn dầu thô quy đổi, nhằm đáp ứng các ngành năng lượng và sản xuất công nghiệp của cả nước.</w:t>
      </w:r>
    </w:p>
    <w:p w:rsidR="008B3DB1" w:rsidRPr="008B3DB1" w:rsidRDefault="008B3DB1" w:rsidP="008B3DB1">
      <w:pPr>
        <w:spacing w:before="120" w:after="120" w:line="360" w:lineRule="atLeast"/>
        <w:jc w:val="both"/>
        <w:rPr>
          <w:rFonts w:ascii="Arial" w:eastAsia="Times New Roman" w:hAnsi="Arial" w:cs="Arial"/>
          <w:color w:val="000000"/>
          <w:sz w:val="20"/>
          <w:szCs w:val="20"/>
        </w:rPr>
      </w:pPr>
      <w:r w:rsidRPr="008B3DB1">
        <w:rPr>
          <w:rFonts w:ascii="Arial" w:eastAsia="Times New Roman" w:hAnsi="Arial" w:cs="Arial"/>
          <w:b/>
          <w:bCs/>
          <w:color w:val="000000"/>
          <w:sz w:val="20"/>
          <w:szCs w:val="20"/>
        </w:rPr>
        <w:t>Dầu khí Việt Nam đang trở thành một trong những lĩnh vực đầu tư nước ngoài sôi động: </w:t>
      </w:r>
      <w:r w:rsidRPr="008B3DB1">
        <w:rPr>
          <w:rFonts w:ascii="Arial" w:eastAsia="Times New Roman" w:hAnsi="Arial" w:cs="Arial"/>
          <w:color w:val="000000"/>
          <w:sz w:val="20"/>
          <w:szCs w:val="20"/>
        </w:rPr>
        <w:t xml:space="preserve">Nhiều tập đoàn dầu khí lớn đang có kế hoạch đầu tư và mở rộng hoạt động tại Việt Nam. Ngoài số hợp đồng thăm </w:t>
      </w:r>
      <w:r w:rsidRPr="008B3DB1">
        <w:rPr>
          <w:rFonts w:ascii="Arial" w:eastAsia="Times New Roman" w:hAnsi="Arial" w:cs="Arial"/>
          <w:color w:val="000000"/>
          <w:sz w:val="20"/>
          <w:szCs w:val="20"/>
        </w:rPr>
        <w:lastRenderedPageBreak/>
        <w:t>dò khai thác được Tổng công ty Dầu khí Việt Nam (PetroVietnam) ký với các nhà thầu nước ngoài từ đầu năm đến nay, hai tập đoàn dầu khí lớn nhất đang hoạt động tại Việt Nam là BP và ConocoPhillips cũng đang xúc tiến các kế hoạch mở rộng hoạt động. </w:t>
      </w:r>
    </w:p>
    <w:p w:rsidR="008B3DB1" w:rsidRPr="008B3DB1" w:rsidRDefault="008B3DB1" w:rsidP="008B3DB1">
      <w:pPr>
        <w:spacing w:before="120" w:after="120" w:line="360" w:lineRule="atLeast"/>
        <w:jc w:val="both"/>
        <w:rPr>
          <w:rFonts w:ascii="Arial" w:eastAsia="Times New Roman" w:hAnsi="Arial" w:cs="Arial"/>
          <w:color w:val="000000"/>
          <w:sz w:val="20"/>
          <w:szCs w:val="20"/>
        </w:rPr>
      </w:pPr>
      <w:r w:rsidRPr="008B3DB1">
        <w:rPr>
          <w:rFonts w:ascii="Arial" w:eastAsia="Times New Roman" w:hAnsi="Arial" w:cs="Arial"/>
          <w:color w:val="000000"/>
          <w:sz w:val="20"/>
          <w:szCs w:val="20"/>
        </w:rPr>
        <w:t>Ông John C. Mingé, Tổng giám đốc BP Việt Nam, nói với báo giới cuối tuần trước rằng BP muốn tiếp tục hợp tác chặt chẽ với Chính phủ Việt Nam để có thể triển khai hiệu quả một số dự án mới và mở rộng các dự án hiện hữu trong 10 năm tới. BP tính toán họ và các đối tác sẽ cần khoảng 2 tỉ Đôla Mỹ, trong đó phần đầu tư của BP ước tính sẽ chiếm khoảng 1 tỉ Đôla. Nguồn vốn này sẽ được đầu tư vào việc nâng công suất khai thác mỏ khí Lan Tây &amp; Lan Đỏ (lô 6.1), phát triển thêm mỏ khí Hải Thạch &amp; Mộc Tinh (lô 5.2 và 5.3) và xây dựng một nhà máy điện tiêu thụ khí tại Nhơn Trạch, tỉnh Đồng Nai. </w:t>
      </w:r>
    </w:p>
    <w:p w:rsidR="008B3DB1" w:rsidRPr="008B3DB1" w:rsidRDefault="008B3DB1" w:rsidP="008B3DB1">
      <w:pPr>
        <w:spacing w:before="120" w:after="120" w:line="360" w:lineRule="atLeast"/>
        <w:jc w:val="both"/>
        <w:rPr>
          <w:rFonts w:ascii="Arial" w:eastAsia="Times New Roman" w:hAnsi="Arial" w:cs="Arial"/>
          <w:color w:val="000000"/>
          <w:sz w:val="20"/>
          <w:szCs w:val="20"/>
        </w:rPr>
      </w:pPr>
      <w:r w:rsidRPr="008B3DB1">
        <w:rPr>
          <w:rFonts w:ascii="Arial" w:eastAsia="Times New Roman" w:hAnsi="Arial" w:cs="Arial"/>
          <w:color w:val="000000"/>
          <w:sz w:val="20"/>
          <w:szCs w:val="20"/>
        </w:rPr>
        <w:t>Hiện tại BP đang là nhà thầu điều hành dự án khí Nam Côn Sơn, có tổng vốn đầu tư 1,3 tỉ Đôla, và nắm 35% cổ phần khai thác tại lô 6.1 của dự án này. Lô 6.1 hiện có công suất khai thác là 3 tỉ mét khối khí/năm. Ông Mingé cho biết BP đang có kế hoạch đầu tư mở rộng giàn khoan khai thác để nâng công suất khai thác của lô 6.1 thêm 50% so với công suất thiết kế ban đầu vào giữa năm sau, nhằm tăng sản lượng cung cấp khí thiên nhiên cho các nhà máy điện vào năm 2010. Các đối tác đầu tư của BP tại lô 6.1 là ONGC (Ấn Độ) với 45% cổ phần và PetroVietnam với 20% cổ phần. </w:t>
      </w:r>
    </w:p>
    <w:p w:rsidR="008B3DB1" w:rsidRPr="008B3DB1" w:rsidRDefault="008B3DB1" w:rsidP="008B3DB1">
      <w:pPr>
        <w:spacing w:before="120" w:after="120" w:line="360" w:lineRule="atLeast"/>
        <w:jc w:val="both"/>
        <w:rPr>
          <w:rFonts w:ascii="Arial" w:eastAsia="Times New Roman" w:hAnsi="Arial" w:cs="Arial"/>
          <w:color w:val="000000"/>
          <w:sz w:val="20"/>
          <w:szCs w:val="20"/>
        </w:rPr>
      </w:pPr>
      <w:r w:rsidRPr="008B3DB1">
        <w:rPr>
          <w:rFonts w:ascii="Arial" w:eastAsia="Times New Roman" w:hAnsi="Arial" w:cs="Arial"/>
          <w:color w:val="000000"/>
          <w:sz w:val="20"/>
          <w:szCs w:val="20"/>
        </w:rPr>
        <w:t>Ngoài ra, công ty cũng đang trong quá trình thảo luận để sớm triển khai dự án phát triển lô 5.2 và 5.3, nằm kế bên lô 6.1 với mục tiêu đưa khí vào bờ vào cuối thập kỷ này (2010). Mặc dù chưa xác định được số tiền đầu tư vào mỏ khí này nhưng ông Mingé cho biết BP đã đạt được sự nhất trí với các bên liên quan về lộ trình thực hiện cũng như những thỏa thuận cần được ký kết để có thể triển khai dự án. </w:t>
      </w:r>
    </w:p>
    <w:p w:rsidR="008B3DB1" w:rsidRPr="008B3DB1" w:rsidRDefault="008B3DB1" w:rsidP="008B3DB1">
      <w:pPr>
        <w:spacing w:before="120" w:after="120" w:line="360" w:lineRule="atLeast"/>
        <w:jc w:val="both"/>
        <w:rPr>
          <w:rFonts w:ascii="Arial" w:eastAsia="Times New Roman" w:hAnsi="Arial" w:cs="Arial"/>
          <w:color w:val="000000"/>
          <w:sz w:val="20"/>
          <w:szCs w:val="20"/>
        </w:rPr>
      </w:pPr>
      <w:r w:rsidRPr="008B3DB1">
        <w:rPr>
          <w:rFonts w:ascii="Arial" w:eastAsia="Times New Roman" w:hAnsi="Arial" w:cs="Arial"/>
          <w:color w:val="000000"/>
          <w:sz w:val="20"/>
          <w:szCs w:val="20"/>
        </w:rPr>
        <w:t>Đầu năm nay, BP, PetroVietnam, Tổng công ty Điện lực Việt Nam (EVN) và Bộ Công nghiệp (MOI) đã ký một biên bản hợp tác để phát triển một trung tâm điện lực tại Nhơn Trạch sử dụng khí khai thác từ lô 5.2 và 5.3. Trung tâm điện lực Nhơn Trạch dự kiến sẽ tiêu thụ 2,5 tỉ mét khối khí/năm và có công suất là 2.640 MW. </w:t>
      </w:r>
    </w:p>
    <w:p w:rsidR="008B3DB1" w:rsidRPr="008B3DB1" w:rsidRDefault="008B3DB1" w:rsidP="008B3DB1">
      <w:pPr>
        <w:spacing w:before="120" w:after="120" w:line="360" w:lineRule="atLeast"/>
        <w:jc w:val="both"/>
        <w:rPr>
          <w:rFonts w:ascii="Arial" w:eastAsia="Times New Roman" w:hAnsi="Arial" w:cs="Arial"/>
          <w:color w:val="000000"/>
          <w:sz w:val="20"/>
          <w:szCs w:val="20"/>
        </w:rPr>
      </w:pPr>
      <w:r w:rsidRPr="008B3DB1">
        <w:rPr>
          <w:rFonts w:ascii="Arial" w:eastAsia="Times New Roman" w:hAnsi="Arial" w:cs="Arial"/>
          <w:color w:val="000000"/>
          <w:sz w:val="20"/>
          <w:szCs w:val="20"/>
        </w:rPr>
        <w:t>Tại đây, BP cũng có kế hoạch xây dựng một nhà máy điện với công suất gần tương đương với nhà máy điện Phú Mỹ 3 tại Bà Rịa - Vũng Tàu, để tạo thị trường tiêu thụ khí cho lô 5.2 và 5.3. "Nhơn Trạch là một phần của kế hoạch phát triển thị trường khí nên chúng tôi coi đây là một cơ hội tốt", ông Mingé nói. </w:t>
      </w:r>
    </w:p>
    <w:p w:rsidR="008B3DB1" w:rsidRPr="008B3DB1" w:rsidRDefault="008B3DB1" w:rsidP="008B3DB1">
      <w:pPr>
        <w:spacing w:before="120" w:after="120" w:line="360" w:lineRule="atLeast"/>
        <w:jc w:val="both"/>
        <w:rPr>
          <w:rFonts w:ascii="Arial" w:eastAsia="Times New Roman" w:hAnsi="Arial" w:cs="Arial"/>
          <w:color w:val="000000"/>
          <w:sz w:val="20"/>
          <w:szCs w:val="20"/>
        </w:rPr>
      </w:pPr>
      <w:r w:rsidRPr="008B3DB1">
        <w:rPr>
          <w:rFonts w:ascii="Arial" w:eastAsia="Times New Roman" w:hAnsi="Arial" w:cs="Arial"/>
          <w:color w:val="000000"/>
          <w:sz w:val="20"/>
          <w:szCs w:val="20"/>
        </w:rPr>
        <w:t>Bên cạnh việc khai thác các mỏ khí và xây dựng nhà máy điện, BP cho biết họ cũng đang làm việc với các đối tác Việt Nam về khả năng đầu tư vào việc sản xuất khí hóa lỏng (LPG), một phân khúc thị trường rất có tiềm năng đối với chiến lược kinh doanh của công ty tại Việt Nam. </w:t>
      </w:r>
    </w:p>
    <w:p w:rsidR="008B3DB1" w:rsidRPr="008B3DB1" w:rsidRDefault="008B3DB1" w:rsidP="008B3DB1">
      <w:pPr>
        <w:spacing w:before="120" w:after="120" w:line="360" w:lineRule="atLeast"/>
        <w:jc w:val="both"/>
        <w:rPr>
          <w:rFonts w:ascii="Arial" w:eastAsia="Times New Roman" w:hAnsi="Arial" w:cs="Arial"/>
          <w:color w:val="000000"/>
          <w:sz w:val="20"/>
          <w:szCs w:val="20"/>
        </w:rPr>
      </w:pPr>
      <w:r w:rsidRPr="008B3DB1">
        <w:rPr>
          <w:rFonts w:ascii="Arial" w:eastAsia="Times New Roman" w:hAnsi="Arial" w:cs="Arial"/>
          <w:color w:val="000000"/>
          <w:sz w:val="20"/>
          <w:szCs w:val="20"/>
        </w:rPr>
        <w:t>Tập đoàn Dầu khí ConocoPhillips (Mỹ), hiện nay đang là một trong những nhà đầu tư nước ngoài lớn nhất tại Việt Nam với tổng số vốn giải ngân trong 10 năm qua đã lên tới 1 tỉ Đôla Mỹ, gần đây cũng tuyên bố trong 10 năm tới sẽ đầu tư tiếp khoảng hơn 1 tỉ Đôla cho các dự án khai thác dầu tại Việt Nam.</w:t>
      </w:r>
    </w:p>
    <w:p w:rsidR="008B3DB1" w:rsidRPr="008B3DB1" w:rsidRDefault="008B3DB1" w:rsidP="008B3DB1">
      <w:pPr>
        <w:spacing w:before="120" w:after="120" w:line="360" w:lineRule="atLeast"/>
        <w:jc w:val="both"/>
        <w:rPr>
          <w:rFonts w:ascii="Arial" w:eastAsia="Times New Roman" w:hAnsi="Arial" w:cs="Arial"/>
          <w:color w:val="000000"/>
          <w:sz w:val="20"/>
          <w:szCs w:val="20"/>
        </w:rPr>
      </w:pPr>
      <w:r w:rsidRPr="008B3DB1">
        <w:rPr>
          <w:rFonts w:ascii="Arial" w:eastAsia="Times New Roman" w:hAnsi="Arial" w:cs="Arial"/>
          <w:color w:val="000000"/>
          <w:sz w:val="20"/>
          <w:szCs w:val="20"/>
        </w:rPr>
        <w:lastRenderedPageBreak/>
        <w:t>ConocoPhillips cho biết trong năm nay, công ty sẽ đầu tư khoảng 115 triệu Đôla để phát triển lô 15.1 bao gồm các mỏ dầu Sư Tử Đen, Sư Tử Trắng, Sư Tử Vàng và Sư Tử Nâu. Hiện tại mỏ Sư Tử Đen có công suất khai thác 70.000 thùng dầu/ngày và là mỏ dầu có công suất khai thác lớn thứ ba tại Việt Nam.</w:t>
      </w:r>
    </w:p>
    <w:p w:rsidR="008B3DB1" w:rsidRPr="008B3DB1" w:rsidRDefault="008B3DB1" w:rsidP="008B3DB1">
      <w:pPr>
        <w:spacing w:before="120" w:after="120" w:line="360" w:lineRule="atLeast"/>
        <w:jc w:val="both"/>
        <w:rPr>
          <w:rFonts w:ascii="Arial" w:eastAsia="Times New Roman" w:hAnsi="Arial" w:cs="Arial"/>
          <w:color w:val="000000"/>
          <w:sz w:val="20"/>
          <w:szCs w:val="20"/>
        </w:rPr>
      </w:pPr>
      <w:r w:rsidRPr="008B3DB1">
        <w:rPr>
          <w:rFonts w:ascii="Arial" w:eastAsia="Times New Roman" w:hAnsi="Arial" w:cs="Arial"/>
          <w:color w:val="000000"/>
          <w:sz w:val="20"/>
          <w:szCs w:val="20"/>
        </w:rPr>
        <w:t>Tại Việt Nam, ConocoPhillips nắm giữ 23,25% cổ phần khai thác tại lô 15.1; 36% tại lô 15.2; 70% tại lô 133 và 134; 50% tại lô 5.3 và 16,33% tại dự án đường ống dẫn khí Nam Côn Sơn.  Đại diện của ConocoPhillips tại Việt Nam cho biết khoản đầu tư trong 10 năm tới của tập đoàn này tại Việt Nam sẽ tập trung vào các dự án phát triển mỏ mà công ty có cổ phần khai thác.</w:t>
      </w:r>
    </w:p>
    <w:p w:rsidR="008B3DB1" w:rsidRPr="008B3DB1" w:rsidRDefault="008B3DB1" w:rsidP="008B3DB1">
      <w:pPr>
        <w:spacing w:before="120" w:after="120" w:line="360" w:lineRule="atLeast"/>
        <w:jc w:val="both"/>
        <w:rPr>
          <w:rFonts w:ascii="Arial" w:eastAsia="Times New Roman" w:hAnsi="Arial" w:cs="Arial"/>
          <w:color w:val="000000"/>
          <w:sz w:val="20"/>
          <w:szCs w:val="20"/>
        </w:rPr>
      </w:pPr>
      <w:r w:rsidRPr="008B3DB1">
        <w:rPr>
          <w:rFonts w:ascii="Arial" w:eastAsia="Times New Roman" w:hAnsi="Arial" w:cs="Arial"/>
          <w:color w:val="000000"/>
          <w:sz w:val="20"/>
          <w:szCs w:val="20"/>
        </w:rPr>
        <w:t>Như vậy riêng vốn của hai tập đoàn dầu khí lớn là BP và ConocoPhillips đầu tư vào Việt Nam trong lĩnh vực dầu khí dự tính sẽ đạt hơn 2 tỉ Đôla trong vòng 10 năm tới. Các chuyên gia kinh tế nước ngoài dự báo đầu tư trực tiếp nước ngoài của Việt Nam trong lĩnh vực dầu khí, một lĩnh vực sẽ hấp dẫn các nhà đầu tư nước ngoài hơn cả, sẽ tiếp tục tăng mạnh trong những năm tới. Doanh thu từ ngành này hiện đang chiếm trên 25% tổng thu ngân sách của Việt Nam.</w:t>
      </w:r>
    </w:p>
    <w:p w:rsidR="008B3DB1" w:rsidRDefault="008B3DB1" w:rsidP="008B3DB1">
      <w:pPr>
        <w:spacing w:before="120" w:after="120" w:line="360" w:lineRule="atLeast"/>
        <w:jc w:val="both"/>
        <w:rPr>
          <w:rFonts w:ascii="Arial" w:eastAsia="Times New Roman" w:hAnsi="Arial" w:cs="Arial"/>
          <w:color w:val="000000"/>
          <w:sz w:val="20"/>
          <w:szCs w:val="20"/>
        </w:rPr>
      </w:pPr>
      <w:r w:rsidRPr="008B3DB1">
        <w:rPr>
          <w:rFonts w:ascii="Arial" w:eastAsia="Times New Roman" w:hAnsi="Arial" w:cs="Arial"/>
          <w:color w:val="000000"/>
          <w:sz w:val="20"/>
          <w:szCs w:val="20"/>
        </w:rPr>
        <w:t>Hiện tại có khoảng 29 hợp đồng dầu khí đang có hiệu lực tại Việt Nam, bao gồm ba hợp đồng mới được ký kết cho bốn lô thuộc bể Phú Khánh trong nửa đầu năm nay, với sự góp mặt của hầu hết các tập đoàn dầu khí đứng đầu trên thế giới. PetroVietnam cho biết trong thời gian tới sẽ tiếp tục ký kết các hợp đồng đang mời thầu còn lại với các công ty nước ngoài.</w:t>
      </w:r>
    </w:p>
    <w:p w:rsidR="008B3DB1" w:rsidRPr="008B3DB1" w:rsidRDefault="008B3DB1" w:rsidP="008B3DB1">
      <w:pPr>
        <w:spacing w:before="120" w:after="120" w:line="360" w:lineRule="atLeast"/>
        <w:jc w:val="both"/>
        <w:rPr>
          <w:rFonts w:ascii="Arial" w:eastAsia="Times New Roman" w:hAnsi="Arial" w:cs="Arial"/>
          <w:color w:val="000000"/>
          <w:sz w:val="20"/>
          <w:szCs w:val="20"/>
        </w:rPr>
      </w:pPr>
      <w:bookmarkStart w:id="0" w:name="_GoBack"/>
      <w:bookmarkEnd w:id="0"/>
    </w:p>
    <w:p w:rsidR="008749D7" w:rsidRDefault="008B3DB1">
      <w:hyperlink r:id="rId4" w:history="1">
        <w:r w:rsidRPr="00336CC8">
          <w:rPr>
            <w:rStyle w:val="Hyperlink"/>
          </w:rPr>
          <w:t>http://www.mofahcm.gov.vn/vi/mofa/tt_baochi/nr041126171753/ns060824151244</w:t>
        </w:r>
      </w:hyperlink>
      <w:r>
        <w:t xml:space="preserve"> </w:t>
      </w:r>
    </w:p>
    <w:sectPr w:rsidR="00874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B1"/>
    <w:rsid w:val="00362B98"/>
    <w:rsid w:val="008B3DB1"/>
    <w:rsid w:val="00901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1770B-54A7-4C71-A2FE-AC7A323F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D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3DB1"/>
    <w:rPr>
      <w:b/>
      <w:bCs/>
    </w:rPr>
  </w:style>
  <w:style w:type="character" w:customStyle="1" w:styleId="apple-converted-space">
    <w:name w:val="apple-converted-space"/>
    <w:basedOn w:val="DefaultParagraphFont"/>
    <w:rsid w:val="008B3DB1"/>
  </w:style>
  <w:style w:type="character" w:styleId="Hyperlink">
    <w:name w:val="Hyperlink"/>
    <w:basedOn w:val="DefaultParagraphFont"/>
    <w:uiPriority w:val="99"/>
    <w:unhideWhenUsed/>
    <w:rsid w:val="008B3D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08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fahcm.gov.vn/vi/mofa/tt_baochi/nr041126171753/ns060824151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Hai Nguyen</dc:creator>
  <cp:keywords/>
  <dc:description/>
  <cp:lastModifiedBy>Van Hai Nguyen</cp:lastModifiedBy>
  <cp:revision>1</cp:revision>
  <dcterms:created xsi:type="dcterms:W3CDTF">2016-11-13T02:40:00Z</dcterms:created>
  <dcterms:modified xsi:type="dcterms:W3CDTF">2016-11-13T02:41:00Z</dcterms:modified>
</cp:coreProperties>
</file>