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BD3" w:rsidRDefault="00CA0BD3" w:rsidP="00CA0BD3">
      <w:pPr>
        <w:pStyle w:val="Heading3"/>
        <w:spacing w:before="600" w:line="533" w:lineRule="atLeast"/>
        <w:textAlignment w:val="baseline"/>
        <w:rPr>
          <w:rFonts w:ascii="Arial" w:hAnsi="Arial" w:cs="Arial"/>
          <w:color w:val="333333"/>
        </w:rPr>
      </w:pPr>
      <w:r>
        <w:rPr>
          <w:rFonts w:ascii="Arial" w:hAnsi="Arial" w:cs="Arial"/>
          <w:color w:val="333333"/>
        </w:rPr>
        <w:t>Oman</w:t>
      </w:r>
    </w:p>
    <w:p w:rsidR="00CA0BD3" w:rsidRDefault="00CA0BD3" w:rsidP="00CA0BD3">
      <w:pPr>
        <w:pStyle w:val="NormalWeb"/>
        <w:spacing w:before="0" w:beforeAutospacing="0" w:after="0" w:afterAutospacing="0" w:line="375" w:lineRule="atLeast"/>
        <w:textAlignment w:val="baseline"/>
        <w:rPr>
          <w:rFonts w:ascii="Arial" w:hAnsi="Arial" w:cs="Arial"/>
          <w:color w:val="333333"/>
        </w:rPr>
      </w:pPr>
      <w:r w:rsidRPr="00CA0BD3">
        <w:rPr>
          <w:rFonts w:ascii="Arial" w:hAnsi="Arial" w:cs="Arial"/>
          <w:b/>
          <w:color w:val="333333"/>
        </w:rPr>
        <w:t>The Oman Ministry of Oil and Gas (MOG) are offering two offshore and three onshore blocks covering a total of 76,416 km</w:t>
      </w:r>
      <w:r w:rsidRPr="00CA0BD3">
        <w:rPr>
          <w:rFonts w:ascii="inherit" w:hAnsi="inherit" w:cs="Arial"/>
          <w:b/>
          <w:color w:val="333333"/>
          <w:sz w:val="14"/>
          <w:szCs w:val="14"/>
          <w:bdr w:val="none" w:sz="0" w:space="0" w:color="auto" w:frame="1"/>
          <w:vertAlign w:val="superscript"/>
        </w:rPr>
        <w:t>2</w:t>
      </w:r>
      <w:r w:rsidRPr="00CA0BD3">
        <w:rPr>
          <w:rFonts w:ascii="Arial" w:hAnsi="Arial" w:cs="Arial"/>
          <w:b/>
          <w:color w:val="333333"/>
        </w:rPr>
        <w:t> for international tender.</w:t>
      </w:r>
      <w:r>
        <w:rPr>
          <w:rFonts w:ascii="Arial" w:hAnsi="Arial" w:cs="Arial"/>
          <w:color w:val="333333"/>
        </w:rPr>
        <w:t xml:space="preserve"> The 2014 bid round includes offshore Block 18 (</w:t>
      </w:r>
      <w:proofErr w:type="spellStart"/>
      <w:r>
        <w:rPr>
          <w:rFonts w:ascii="Arial" w:hAnsi="Arial" w:cs="Arial"/>
          <w:color w:val="333333"/>
        </w:rPr>
        <w:t>Batinah</w:t>
      </w:r>
      <w:proofErr w:type="spellEnd"/>
      <w:r>
        <w:rPr>
          <w:rFonts w:ascii="Arial" w:hAnsi="Arial" w:cs="Arial"/>
          <w:color w:val="333333"/>
        </w:rPr>
        <w:t xml:space="preserve"> Coast) and Block 59 (Arabian Sea); and onshore Block 43A (</w:t>
      </w:r>
      <w:proofErr w:type="spellStart"/>
      <w:r>
        <w:rPr>
          <w:rFonts w:ascii="Arial" w:hAnsi="Arial" w:cs="Arial"/>
          <w:color w:val="333333"/>
        </w:rPr>
        <w:t>Dhahirah</w:t>
      </w:r>
      <w:proofErr w:type="spellEnd"/>
      <w:r>
        <w:rPr>
          <w:rFonts w:ascii="Arial" w:hAnsi="Arial" w:cs="Arial"/>
          <w:color w:val="333333"/>
        </w:rPr>
        <w:t>), Block 54 (</w:t>
      </w:r>
      <w:proofErr w:type="spellStart"/>
      <w:r>
        <w:rPr>
          <w:rFonts w:ascii="Arial" w:hAnsi="Arial" w:cs="Arial"/>
          <w:color w:val="333333"/>
        </w:rPr>
        <w:t>Karawan</w:t>
      </w:r>
      <w:proofErr w:type="spellEnd"/>
      <w:r>
        <w:rPr>
          <w:rFonts w:ascii="Arial" w:hAnsi="Arial" w:cs="Arial"/>
          <w:color w:val="333333"/>
        </w:rPr>
        <w:t>) and Block 58 (</w:t>
      </w:r>
      <w:proofErr w:type="spellStart"/>
      <w:r>
        <w:rPr>
          <w:rFonts w:ascii="Arial" w:hAnsi="Arial" w:cs="Arial"/>
          <w:color w:val="333333"/>
        </w:rPr>
        <w:t>Qatbeet</w:t>
      </w:r>
      <w:proofErr w:type="spellEnd"/>
      <w:r>
        <w:rPr>
          <w:rFonts w:ascii="Arial" w:hAnsi="Arial" w:cs="Arial"/>
          <w:color w:val="333333"/>
        </w:rPr>
        <w:t xml:space="preserve">). The deadline for the submission of sealed bids is 31 October 2014. Block 18, with water depths of between 30 and 3,000m, was previously held by Reliance Industries. It includes three wells drilled by </w:t>
      </w:r>
      <w:proofErr w:type="spellStart"/>
      <w:r>
        <w:rPr>
          <w:rFonts w:ascii="Arial" w:hAnsi="Arial" w:cs="Arial"/>
          <w:color w:val="333333"/>
        </w:rPr>
        <w:t>Wintershall</w:t>
      </w:r>
      <w:proofErr w:type="spellEnd"/>
      <w:r>
        <w:rPr>
          <w:rFonts w:ascii="Arial" w:hAnsi="Arial" w:cs="Arial"/>
          <w:color w:val="333333"/>
        </w:rPr>
        <w:t xml:space="preserve"> and Reliance, including </w:t>
      </w:r>
      <w:proofErr w:type="spellStart"/>
      <w:r>
        <w:rPr>
          <w:rFonts w:ascii="Arial" w:hAnsi="Arial" w:cs="Arial"/>
          <w:color w:val="333333"/>
        </w:rPr>
        <w:t>Batinah</w:t>
      </w:r>
      <w:proofErr w:type="spellEnd"/>
      <w:r>
        <w:rPr>
          <w:rFonts w:ascii="Arial" w:hAnsi="Arial" w:cs="Arial"/>
          <w:color w:val="333333"/>
        </w:rPr>
        <w:t xml:space="preserve"> Marine-B1 which resulted in oil and gas shows. Offshore Block 59 is the largest on offer and is undrilled; water depths range between 0 and 3,600m. There are seven wells on onshore Block 54, four of which were drilled by the Occidental, </w:t>
      </w:r>
      <w:proofErr w:type="spellStart"/>
      <w:r>
        <w:rPr>
          <w:rFonts w:ascii="Arial" w:hAnsi="Arial" w:cs="Arial"/>
          <w:color w:val="333333"/>
        </w:rPr>
        <w:t>Mubadala</w:t>
      </w:r>
      <w:proofErr w:type="spellEnd"/>
      <w:r>
        <w:rPr>
          <w:rFonts w:ascii="Arial" w:hAnsi="Arial" w:cs="Arial"/>
          <w:color w:val="333333"/>
        </w:rPr>
        <w:t xml:space="preserve"> and </w:t>
      </w:r>
      <w:proofErr w:type="spellStart"/>
      <w:r>
        <w:rPr>
          <w:rFonts w:ascii="Arial" w:hAnsi="Arial" w:cs="Arial"/>
          <w:color w:val="333333"/>
        </w:rPr>
        <w:t>Mutsui</w:t>
      </w:r>
      <w:proofErr w:type="spellEnd"/>
      <w:r>
        <w:rPr>
          <w:rFonts w:ascii="Arial" w:hAnsi="Arial" w:cs="Arial"/>
          <w:color w:val="333333"/>
        </w:rPr>
        <w:t xml:space="preserve"> consortium between 2008 and 2010. Both blocks 43A and 58 are considered underexplored and include one well drilled in each block; Amoco Oman Gas drilled Jebel Sumeini-1 in 1988 and PTT Exploration and Production Public Company (PTTEP) drilled Wassa-1 in 2009, in blocks 43A and 58 respectively. </w:t>
      </w:r>
    </w:p>
    <w:p w:rsidR="007602D3" w:rsidRDefault="007602D3"/>
    <w:sectPr w:rsidR="007602D3" w:rsidSect="007602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193B"/>
    <w:rsid w:val="002C193B"/>
    <w:rsid w:val="007602D3"/>
    <w:rsid w:val="00BD462F"/>
    <w:rsid w:val="00CA0B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2D3"/>
  </w:style>
  <w:style w:type="paragraph" w:styleId="Heading1">
    <w:name w:val="heading 1"/>
    <w:basedOn w:val="Normal"/>
    <w:link w:val="Heading1Char"/>
    <w:uiPriority w:val="9"/>
    <w:qFormat/>
    <w:rsid w:val="002C19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A0BD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3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193B"/>
    <w:rPr>
      <w:color w:val="0000FF"/>
      <w:u w:val="single"/>
    </w:rPr>
  </w:style>
  <w:style w:type="paragraph" w:styleId="NormalWeb">
    <w:name w:val="Normal (Web)"/>
    <w:basedOn w:val="Normal"/>
    <w:uiPriority w:val="99"/>
    <w:semiHidden/>
    <w:unhideWhenUsed/>
    <w:rsid w:val="002C19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193B"/>
    <w:rPr>
      <w:b/>
      <w:bCs/>
    </w:rPr>
  </w:style>
  <w:style w:type="character" w:customStyle="1" w:styleId="apple-converted-space">
    <w:name w:val="apple-converted-space"/>
    <w:basedOn w:val="DefaultParagraphFont"/>
    <w:rsid w:val="002C193B"/>
  </w:style>
  <w:style w:type="character" w:styleId="Emphasis">
    <w:name w:val="Emphasis"/>
    <w:basedOn w:val="DefaultParagraphFont"/>
    <w:uiPriority w:val="20"/>
    <w:qFormat/>
    <w:rsid w:val="002C193B"/>
    <w:rPr>
      <w:i/>
      <w:iCs/>
    </w:rPr>
  </w:style>
  <w:style w:type="paragraph" w:styleId="BalloonText">
    <w:name w:val="Balloon Text"/>
    <w:basedOn w:val="Normal"/>
    <w:link w:val="BalloonTextChar"/>
    <w:uiPriority w:val="99"/>
    <w:semiHidden/>
    <w:unhideWhenUsed/>
    <w:rsid w:val="002C1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93B"/>
    <w:rPr>
      <w:rFonts w:ascii="Tahoma" w:hAnsi="Tahoma" w:cs="Tahoma"/>
      <w:sz w:val="16"/>
      <w:szCs w:val="16"/>
    </w:rPr>
  </w:style>
  <w:style w:type="character" w:customStyle="1" w:styleId="Heading3Char">
    <w:name w:val="Heading 3 Char"/>
    <w:basedOn w:val="DefaultParagraphFont"/>
    <w:link w:val="Heading3"/>
    <w:uiPriority w:val="9"/>
    <w:semiHidden/>
    <w:rsid w:val="00CA0BD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477642500">
      <w:bodyDiv w:val="1"/>
      <w:marLeft w:val="0"/>
      <w:marRight w:val="0"/>
      <w:marTop w:val="0"/>
      <w:marBottom w:val="0"/>
      <w:divBdr>
        <w:top w:val="none" w:sz="0" w:space="0" w:color="auto"/>
        <w:left w:val="none" w:sz="0" w:space="0" w:color="auto"/>
        <w:bottom w:val="none" w:sz="0" w:space="0" w:color="auto"/>
        <w:right w:val="none" w:sz="0" w:space="0" w:color="auto"/>
      </w:divBdr>
      <w:divsChild>
        <w:div w:id="1140735012">
          <w:marLeft w:val="225"/>
          <w:marRight w:val="0"/>
          <w:marTop w:val="0"/>
          <w:marBottom w:val="195"/>
          <w:divBdr>
            <w:top w:val="none" w:sz="0" w:space="0" w:color="auto"/>
            <w:left w:val="none" w:sz="0" w:space="0" w:color="auto"/>
            <w:bottom w:val="none" w:sz="0" w:space="0" w:color="auto"/>
            <w:right w:val="none" w:sz="0" w:space="0" w:color="auto"/>
          </w:divBdr>
        </w:div>
        <w:div w:id="673797115">
          <w:marLeft w:val="225"/>
          <w:marRight w:val="0"/>
          <w:marTop w:val="0"/>
          <w:marBottom w:val="195"/>
          <w:divBdr>
            <w:top w:val="none" w:sz="0" w:space="0" w:color="auto"/>
            <w:left w:val="none" w:sz="0" w:space="0" w:color="auto"/>
            <w:bottom w:val="none" w:sz="0" w:space="0" w:color="auto"/>
            <w:right w:val="none" w:sz="0" w:space="0" w:color="auto"/>
          </w:divBdr>
          <w:divsChild>
            <w:div w:id="397438347">
              <w:marLeft w:val="0"/>
              <w:marRight w:val="0"/>
              <w:marTop w:val="0"/>
              <w:marBottom w:val="225"/>
              <w:divBdr>
                <w:top w:val="single" w:sz="6" w:space="0" w:color="CCCCCC"/>
                <w:left w:val="none" w:sz="0" w:space="0" w:color="auto"/>
                <w:bottom w:val="single" w:sz="6" w:space="0" w:color="CCCCCC"/>
                <w:right w:val="none" w:sz="0" w:space="0" w:color="auto"/>
              </w:divBdr>
              <w:divsChild>
                <w:div w:id="1517888555">
                  <w:marLeft w:val="0"/>
                  <w:marRight w:val="0"/>
                  <w:marTop w:val="0"/>
                  <w:marBottom w:val="0"/>
                  <w:divBdr>
                    <w:top w:val="none" w:sz="0" w:space="0" w:color="auto"/>
                    <w:left w:val="none" w:sz="0" w:space="0" w:color="auto"/>
                    <w:bottom w:val="none" w:sz="0" w:space="0" w:color="auto"/>
                    <w:right w:val="none" w:sz="0" w:space="0" w:color="auto"/>
                  </w:divBdr>
                </w:div>
                <w:div w:id="140387127">
                  <w:marLeft w:val="0"/>
                  <w:marRight w:val="0"/>
                  <w:marTop w:val="0"/>
                  <w:marBottom w:val="0"/>
                  <w:divBdr>
                    <w:top w:val="none" w:sz="0" w:space="0" w:color="auto"/>
                    <w:left w:val="none" w:sz="0" w:space="0" w:color="auto"/>
                    <w:bottom w:val="none" w:sz="0" w:space="0" w:color="auto"/>
                    <w:right w:val="none" w:sz="0" w:space="0" w:color="auto"/>
                  </w:divBdr>
                </w:div>
                <w:div w:id="3044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36802">
          <w:marLeft w:val="225"/>
          <w:marRight w:val="0"/>
          <w:marTop w:val="0"/>
          <w:marBottom w:val="195"/>
          <w:divBdr>
            <w:top w:val="none" w:sz="0" w:space="0" w:color="auto"/>
            <w:left w:val="none" w:sz="0" w:space="0" w:color="auto"/>
            <w:bottom w:val="none" w:sz="0" w:space="0" w:color="auto"/>
            <w:right w:val="none" w:sz="0" w:space="0" w:color="auto"/>
          </w:divBdr>
          <w:divsChild>
            <w:div w:id="1536307554">
              <w:marLeft w:val="-135"/>
              <w:marRight w:val="-135"/>
              <w:marTop w:val="0"/>
              <w:marBottom w:val="0"/>
              <w:divBdr>
                <w:top w:val="none" w:sz="0" w:space="0" w:color="auto"/>
                <w:left w:val="none" w:sz="0" w:space="0" w:color="auto"/>
                <w:bottom w:val="none" w:sz="0" w:space="0" w:color="auto"/>
                <w:right w:val="none" w:sz="0" w:space="0" w:color="auto"/>
              </w:divBdr>
              <w:divsChild>
                <w:div w:id="2088720916">
                  <w:marLeft w:val="0"/>
                  <w:marRight w:val="0"/>
                  <w:marTop w:val="0"/>
                  <w:marBottom w:val="0"/>
                  <w:divBdr>
                    <w:top w:val="none" w:sz="0" w:space="0" w:color="auto"/>
                    <w:left w:val="none" w:sz="0" w:space="0" w:color="auto"/>
                    <w:bottom w:val="none" w:sz="0" w:space="0" w:color="auto"/>
                    <w:right w:val="none" w:sz="0" w:space="0" w:color="auto"/>
                  </w:divBdr>
                  <w:divsChild>
                    <w:div w:id="1016036047">
                      <w:marLeft w:val="135"/>
                      <w:marRight w:val="135"/>
                      <w:marTop w:val="0"/>
                      <w:marBottom w:val="0"/>
                      <w:divBdr>
                        <w:top w:val="none" w:sz="0" w:space="0" w:color="auto"/>
                        <w:left w:val="none" w:sz="0" w:space="0" w:color="auto"/>
                        <w:bottom w:val="none" w:sz="0" w:space="0" w:color="auto"/>
                        <w:right w:val="none" w:sz="0" w:space="0" w:color="auto"/>
                      </w:divBdr>
                      <w:divsChild>
                        <w:div w:id="832373559">
                          <w:marLeft w:val="0"/>
                          <w:marRight w:val="0"/>
                          <w:marTop w:val="0"/>
                          <w:marBottom w:val="180"/>
                          <w:divBdr>
                            <w:top w:val="none" w:sz="0" w:space="0" w:color="auto"/>
                            <w:left w:val="none" w:sz="0" w:space="0" w:color="auto"/>
                            <w:bottom w:val="none" w:sz="0" w:space="0" w:color="auto"/>
                            <w:right w:val="none" w:sz="0" w:space="0" w:color="auto"/>
                          </w:divBdr>
                          <w:divsChild>
                            <w:div w:id="2100173747">
                              <w:marLeft w:val="0"/>
                              <w:marRight w:val="0"/>
                              <w:marTop w:val="0"/>
                              <w:marBottom w:val="0"/>
                              <w:divBdr>
                                <w:top w:val="none" w:sz="0" w:space="0" w:color="auto"/>
                                <w:left w:val="none" w:sz="0" w:space="0" w:color="auto"/>
                                <w:bottom w:val="none" w:sz="0" w:space="0" w:color="auto"/>
                                <w:right w:val="none" w:sz="0" w:space="0" w:color="auto"/>
                              </w:divBdr>
                              <w:divsChild>
                                <w:div w:id="1978411948">
                                  <w:marLeft w:val="0"/>
                                  <w:marRight w:val="0"/>
                                  <w:marTop w:val="0"/>
                                  <w:marBottom w:val="0"/>
                                  <w:divBdr>
                                    <w:top w:val="none" w:sz="0" w:space="5" w:color="auto"/>
                                    <w:left w:val="none" w:sz="0" w:space="0" w:color="auto"/>
                                    <w:bottom w:val="dotted" w:sz="6" w:space="11" w:color="AAAAAA"/>
                                    <w:right w:val="none" w:sz="0" w:space="0" w:color="auto"/>
                                  </w:divBdr>
                                </w:div>
                              </w:divsChild>
                            </w:div>
                          </w:divsChild>
                        </w:div>
                        <w:div w:id="785466613">
                          <w:marLeft w:val="0"/>
                          <w:marRight w:val="0"/>
                          <w:marTop w:val="0"/>
                          <w:marBottom w:val="0"/>
                          <w:divBdr>
                            <w:top w:val="none" w:sz="0" w:space="0" w:color="auto"/>
                            <w:left w:val="none" w:sz="0" w:space="0" w:color="auto"/>
                            <w:bottom w:val="none" w:sz="0" w:space="0" w:color="auto"/>
                            <w:right w:val="none" w:sz="0" w:space="0" w:color="auto"/>
                          </w:divBdr>
                          <w:divsChild>
                            <w:div w:id="1881747537">
                              <w:marLeft w:val="0"/>
                              <w:marRight w:val="0"/>
                              <w:marTop w:val="0"/>
                              <w:marBottom w:val="0"/>
                              <w:divBdr>
                                <w:top w:val="none" w:sz="0" w:space="0" w:color="auto"/>
                                <w:left w:val="none" w:sz="0" w:space="0" w:color="auto"/>
                                <w:bottom w:val="none" w:sz="0" w:space="0" w:color="auto"/>
                                <w:right w:val="none" w:sz="0" w:space="0" w:color="auto"/>
                              </w:divBdr>
                            </w:div>
                          </w:divsChild>
                        </w:div>
                        <w:div w:id="516308064">
                          <w:marLeft w:val="0"/>
                          <w:marRight w:val="0"/>
                          <w:marTop w:val="0"/>
                          <w:marBottom w:val="180"/>
                          <w:divBdr>
                            <w:top w:val="none" w:sz="0" w:space="0" w:color="auto"/>
                            <w:left w:val="none" w:sz="0" w:space="0" w:color="auto"/>
                            <w:bottom w:val="none" w:sz="0" w:space="0" w:color="auto"/>
                            <w:right w:val="none" w:sz="0" w:space="0" w:color="auto"/>
                          </w:divBdr>
                          <w:divsChild>
                            <w:div w:id="373429020">
                              <w:marLeft w:val="0"/>
                              <w:marRight w:val="0"/>
                              <w:marTop w:val="0"/>
                              <w:marBottom w:val="0"/>
                              <w:divBdr>
                                <w:top w:val="none" w:sz="0" w:space="0" w:color="auto"/>
                                <w:left w:val="none" w:sz="0" w:space="0" w:color="auto"/>
                                <w:bottom w:val="none" w:sz="0" w:space="0" w:color="auto"/>
                                <w:right w:val="none" w:sz="0" w:space="0" w:color="auto"/>
                              </w:divBdr>
                            </w:div>
                          </w:divsChild>
                        </w:div>
                        <w:div w:id="951279561">
                          <w:marLeft w:val="0"/>
                          <w:marRight w:val="0"/>
                          <w:marTop w:val="0"/>
                          <w:marBottom w:val="0"/>
                          <w:divBdr>
                            <w:top w:val="none" w:sz="0" w:space="0" w:color="auto"/>
                            <w:left w:val="none" w:sz="0" w:space="0" w:color="auto"/>
                            <w:bottom w:val="none" w:sz="0" w:space="0" w:color="auto"/>
                            <w:right w:val="none" w:sz="0" w:space="0" w:color="auto"/>
                          </w:divBdr>
                          <w:divsChild>
                            <w:div w:id="14722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123588">
      <w:bodyDiv w:val="1"/>
      <w:marLeft w:val="0"/>
      <w:marRight w:val="0"/>
      <w:marTop w:val="0"/>
      <w:marBottom w:val="0"/>
      <w:divBdr>
        <w:top w:val="none" w:sz="0" w:space="0" w:color="auto"/>
        <w:left w:val="none" w:sz="0" w:space="0" w:color="auto"/>
        <w:bottom w:val="none" w:sz="0" w:space="0" w:color="auto"/>
        <w:right w:val="none" w:sz="0" w:space="0" w:color="auto"/>
      </w:divBdr>
      <w:divsChild>
        <w:div w:id="1982734635">
          <w:marLeft w:val="0"/>
          <w:marRight w:val="0"/>
          <w:marTop w:val="0"/>
          <w:marBottom w:val="0"/>
          <w:divBdr>
            <w:top w:val="none" w:sz="0" w:space="0" w:color="auto"/>
            <w:left w:val="none" w:sz="0" w:space="0" w:color="auto"/>
            <w:bottom w:val="none" w:sz="0" w:space="0" w:color="auto"/>
            <w:right w:val="none" w:sz="0" w:space="0" w:color="auto"/>
          </w:divBdr>
        </w:div>
        <w:div w:id="59983706">
          <w:marLeft w:val="0"/>
          <w:marRight w:val="0"/>
          <w:marTop w:val="0"/>
          <w:marBottom w:val="300"/>
          <w:divBdr>
            <w:top w:val="none" w:sz="0" w:space="0" w:color="auto"/>
            <w:left w:val="none" w:sz="0" w:space="0" w:color="auto"/>
            <w:bottom w:val="none" w:sz="0" w:space="0" w:color="auto"/>
            <w:right w:val="none" w:sz="0" w:space="0" w:color="auto"/>
          </w:divBdr>
        </w:div>
      </w:divsChild>
    </w:div>
    <w:div w:id="198400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951</Characters>
  <Application>Microsoft Office Word</Application>
  <DocSecurity>0</DocSecurity>
  <Lines>7</Lines>
  <Paragraphs>2</Paragraphs>
  <ScaleCrop>false</ScaleCrop>
  <Company/>
  <LinksUpToDate>false</LinksUpToDate>
  <CharactersWithSpaces>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2016-05-27T14:59:00Z</dcterms:created>
  <dcterms:modified xsi:type="dcterms:W3CDTF">2016-05-27T14:59:00Z</dcterms:modified>
</cp:coreProperties>
</file>