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D66" w:rsidRPr="00837D66" w:rsidRDefault="00837D66" w:rsidP="00837D66">
      <w:pPr>
        <w:spacing w:before="100" w:beforeAutospacing="1" w:after="100" w:afterAutospacing="1" w:line="300" w:lineRule="atLeast"/>
        <w:textAlignment w:val="center"/>
        <w:outlineLvl w:val="0"/>
        <w:rPr>
          <w:rFonts w:ascii="Arial" w:eastAsia="Times New Roman" w:hAnsi="Arial" w:cs="Arial"/>
          <w:b/>
          <w:bCs/>
          <w:color w:val="BA8536"/>
          <w:kern w:val="36"/>
          <w:sz w:val="30"/>
          <w:szCs w:val="30"/>
          <w:lang w:eastAsia="en-GB"/>
        </w:rPr>
      </w:pPr>
      <w:r w:rsidRPr="00837D66">
        <w:rPr>
          <w:rFonts w:ascii="Arial" w:eastAsia="Times New Roman" w:hAnsi="Arial" w:cs="Arial"/>
          <w:b/>
          <w:bCs/>
          <w:color w:val="BA8536"/>
          <w:kern w:val="36"/>
          <w:sz w:val="30"/>
          <w:szCs w:val="30"/>
          <w:lang w:eastAsia="en-GB"/>
        </w:rPr>
        <w:t>Enterprises</w:t>
      </w:r>
    </w:p>
    <w:p w:rsidR="00837D66" w:rsidRPr="00837D66" w:rsidRDefault="00837D66" w:rsidP="00837D66">
      <w:pPr>
        <w:shd w:val="clear" w:color="auto" w:fill="FFFFFF"/>
        <w:spacing w:after="0" w:line="293" w:lineRule="atLeast"/>
        <w:textAlignment w:val="center"/>
        <w:rPr>
          <w:rFonts w:ascii="Arial" w:eastAsia="Times New Roman" w:hAnsi="Arial" w:cs="Arial"/>
          <w:color w:val="333333"/>
          <w:sz w:val="20"/>
          <w:szCs w:val="20"/>
          <w:lang w:eastAsia="en-GB"/>
        </w:rPr>
      </w:pPr>
      <w:r w:rsidRPr="00837D66">
        <w:rPr>
          <w:rFonts w:ascii="Arial" w:eastAsia="Times New Roman" w:hAnsi="Arial" w:cs="Arial"/>
          <w:b/>
          <w:bCs/>
          <w:color w:val="333333"/>
          <w:sz w:val="20"/>
          <w:szCs w:val="20"/>
          <w:bdr w:val="none" w:sz="0" w:space="0" w:color="auto" w:frame="1"/>
          <w:lang w:eastAsia="en-GB"/>
        </w:rPr>
        <w:t>North Coal Enterprise:</w:t>
      </w:r>
    </w:p>
    <w:p w:rsidR="00837D66" w:rsidRPr="00837D66" w:rsidRDefault="00837D66" w:rsidP="00837D66">
      <w:pPr>
        <w:shd w:val="clear" w:color="auto" w:fill="FFFFFF"/>
        <w:spacing w:before="150" w:after="150" w:line="293" w:lineRule="atLeast"/>
        <w:textAlignment w:val="center"/>
        <w:rPr>
          <w:rFonts w:ascii="Arial" w:eastAsia="Times New Roman" w:hAnsi="Arial" w:cs="Arial"/>
          <w:color w:val="333333"/>
          <w:sz w:val="20"/>
          <w:szCs w:val="20"/>
          <w:lang w:eastAsia="en-GB"/>
        </w:rPr>
      </w:pPr>
      <w:r w:rsidRPr="00837D66">
        <w:rPr>
          <w:rFonts w:ascii="Arial" w:eastAsia="Times New Roman" w:hAnsi="Arial" w:cs="Arial"/>
          <w:color w:val="333333"/>
          <w:sz w:val="20"/>
          <w:szCs w:val="20"/>
          <w:lang w:eastAsia="en-GB"/>
        </w:rPr>
        <w:t xml:space="preserve">After the </w:t>
      </w:r>
      <w:proofErr w:type="spellStart"/>
      <w:r w:rsidRPr="00837D66">
        <w:rPr>
          <w:rFonts w:ascii="Arial" w:eastAsia="Times New Roman" w:hAnsi="Arial" w:cs="Arial"/>
          <w:color w:val="333333"/>
          <w:sz w:val="20"/>
          <w:szCs w:val="20"/>
          <w:lang w:eastAsia="en-GB"/>
        </w:rPr>
        <w:t>Karkar</w:t>
      </w:r>
      <w:proofErr w:type="spellEnd"/>
      <w:r w:rsidRPr="00837D66">
        <w:rPr>
          <w:rFonts w:ascii="Arial" w:eastAsia="Times New Roman" w:hAnsi="Arial" w:cs="Arial"/>
          <w:color w:val="333333"/>
          <w:sz w:val="20"/>
          <w:szCs w:val="20"/>
          <w:lang w:eastAsia="en-GB"/>
        </w:rPr>
        <w:t xml:space="preserve"> and </w:t>
      </w:r>
      <w:proofErr w:type="spellStart"/>
      <w:r w:rsidRPr="00837D66">
        <w:rPr>
          <w:rFonts w:ascii="Arial" w:eastAsia="Times New Roman" w:hAnsi="Arial" w:cs="Arial"/>
          <w:color w:val="333333"/>
          <w:sz w:val="20"/>
          <w:szCs w:val="20"/>
          <w:lang w:eastAsia="en-GB"/>
        </w:rPr>
        <w:t>Dodkash</w:t>
      </w:r>
      <w:proofErr w:type="spellEnd"/>
      <w:r w:rsidRPr="00837D66">
        <w:rPr>
          <w:rFonts w:ascii="Arial" w:eastAsia="Times New Roman" w:hAnsi="Arial" w:cs="Arial"/>
          <w:color w:val="333333"/>
          <w:sz w:val="20"/>
          <w:szCs w:val="20"/>
          <w:lang w:eastAsia="en-GB"/>
        </w:rPr>
        <w:t xml:space="preserve"> Coal mines were discovered in </w:t>
      </w:r>
      <w:proofErr w:type="spellStart"/>
      <w:r w:rsidRPr="00837D66">
        <w:rPr>
          <w:rFonts w:ascii="Arial" w:eastAsia="Times New Roman" w:hAnsi="Arial" w:cs="Arial"/>
          <w:color w:val="333333"/>
          <w:sz w:val="20"/>
          <w:szCs w:val="20"/>
          <w:lang w:eastAsia="en-GB"/>
        </w:rPr>
        <w:t>Baghlan</w:t>
      </w:r>
      <w:proofErr w:type="spellEnd"/>
      <w:r w:rsidRPr="00837D66">
        <w:rPr>
          <w:rFonts w:ascii="Arial" w:eastAsia="Times New Roman" w:hAnsi="Arial" w:cs="Arial"/>
          <w:color w:val="333333"/>
          <w:sz w:val="20"/>
          <w:szCs w:val="20"/>
          <w:lang w:eastAsia="en-GB"/>
        </w:rPr>
        <w:t xml:space="preserve"> province, to extract and develop coal mining resources, the coal mining department of Ministry of Mines was established in that area. The coal mining department had 30 </w:t>
      </w:r>
      <w:proofErr w:type="spellStart"/>
      <w:r w:rsidRPr="00837D66">
        <w:rPr>
          <w:rFonts w:ascii="Arial" w:eastAsia="Times New Roman" w:hAnsi="Arial" w:cs="Arial"/>
          <w:color w:val="333333"/>
          <w:sz w:val="20"/>
          <w:szCs w:val="20"/>
          <w:lang w:eastAsia="en-GB"/>
        </w:rPr>
        <w:t>labors</w:t>
      </w:r>
      <w:proofErr w:type="spellEnd"/>
      <w:r w:rsidRPr="00837D66">
        <w:rPr>
          <w:rFonts w:ascii="Arial" w:eastAsia="Times New Roman" w:hAnsi="Arial" w:cs="Arial"/>
          <w:color w:val="333333"/>
          <w:sz w:val="20"/>
          <w:szCs w:val="20"/>
          <w:lang w:eastAsia="en-GB"/>
        </w:rPr>
        <w:t xml:space="preserve">, 111 employees, 1667 contract based workers and 5 experts from </w:t>
      </w:r>
      <w:proofErr w:type="spellStart"/>
      <w:r w:rsidRPr="00837D66">
        <w:rPr>
          <w:rFonts w:ascii="Arial" w:eastAsia="Times New Roman" w:hAnsi="Arial" w:cs="Arial"/>
          <w:color w:val="333333"/>
          <w:sz w:val="20"/>
          <w:szCs w:val="20"/>
          <w:lang w:eastAsia="en-GB"/>
        </w:rPr>
        <w:t>Cyzchsalwakia</w:t>
      </w:r>
      <w:proofErr w:type="spellEnd"/>
      <w:r w:rsidRPr="00837D66">
        <w:rPr>
          <w:rFonts w:ascii="Arial" w:eastAsia="Times New Roman" w:hAnsi="Arial" w:cs="Arial"/>
          <w:color w:val="333333"/>
          <w:sz w:val="20"/>
          <w:szCs w:val="20"/>
          <w:lang w:eastAsia="en-GB"/>
        </w:rPr>
        <w:t>.</w:t>
      </w:r>
    </w:p>
    <w:p w:rsidR="00837D66" w:rsidRPr="00837D66" w:rsidRDefault="00837D66" w:rsidP="00837D66">
      <w:pPr>
        <w:shd w:val="clear" w:color="auto" w:fill="FFFFFF"/>
        <w:spacing w:before="150" w:after="150" w:line="293" w:lineRule="atLeast"/>
        <w:textAlignment w:val="center"/>
        <w:rPr>
          <w:rFonts w:ascii="Arial" w:eastAsia="Times New Roman" w:hAnsi="Arial" w:cs="Arial"/>
          <w:color w:val="333333"/>
          <w:sz w:val="20"/>
          <w:szCs w:val="20"/>
          <w:lang w:eastAsia="en-GB"/>
        </w:rPr>
      </w:pPr>
      <w:r w:rsidRPr="00837D66">
        <w:rPr>
          <w:rFonts w:ascii="Arial" w:eastAsia="Times New Roman" w:hAnsi="Arial" w:cs="Arial"/>
          <w:color w:val="333333"/>
          <w:sz w:val="20"/>
          <w:szCs w:val="20"/>
          <w:lang w:eastAsia="en-GB"/>
        </w:rPr>
        <w:t xml:space="preserve">This department became a public enterprise 39 years ago. Following the National Development Policy and Strategy and to encourage investment under private sector, </w:t>
      </w:r>
      <w:proofErr w:type="spellStart"/>
      <w:r w:rsidRPr="00837D66">
        <w:rPr>
          <w:rFonts w:ascii="Arial" w:eastAsia="Times New Roman" w:hAnsi="Arial" w:cs="Arial"/>
          <w:color w:val="333333"/>
          <w:sz w:val="20"/>
          <w:szCs w:val="20"/>
          <w:lang w:eastAsia="en-GB"/>
        </w:rPr>
        <w:t>Karkar</w:t>
      </w:r>
      <w:proofErr w:type="spellEnd"/>
      <w:r w:rsidRPr="00837D66">
        <w:rPr>
          <w:rFonts w:ascii="Arial" w:eastAsia="Times New Roman" w:hAnsi="Arial" w:cs="Arial"/>
          <w:color w:val="333333"/>
          <w:sz w:val="20"/>
          <w:szCs w:val="20"/>
          <w:lang w:eastAsia="en-GB"/>
        </w:rPr>
        <w:t xml:space="preserve"> and </w:t>
      </w:r>
      <w:proofErr w:type="spellStart"/>
      <w:r w:rsidRPr="00837D66">
        <w:rPr>
          <w:rFonts w:ascii="Arial" w:eastAsia="Times New Roman" w:hAnsi="Arial" w:cs="Arial"/>
          <w:color w:val="333333"/>
          <w:sz w:val="20"/>
          <w:szCs w:val="20"/>
          <w:lang w:eastAsia="en-GB"/>
        </w:rPr>
        <w:t>Dodkash</w:t>
      </w:r>
      <w:proofErr w:type="spellEnd"/>
      <w:r w:rsidRPr="00837D66">
        <w:rPr>
          <w:rFonts w:ascii="Arial" w:eastAsia="Times New Roman" w:hAnsi="Arial" w:cs="Arial"/>
          <w:color w:val="333333"/>
          <w:sz w:val="20"/>
          <w:szCs w:val="20"/>
          <w:lang w:eastAsia="en-GB"/>
        </w:rPr>
        <w:t xml:space="preserve"> Coal mines were privatized in 2006 and opened a new chapter with 309 staff. In 2007 as a commercial </w:t>
      </w:r>
      <w:proofErr w:type="gramStart"/>
      <w:r w:rsidRPr="00837D66">
        <w:rPr>
          <w:rFonts w:ascii="Arial" w:eastAsia="Times New Roman" w:hAnsi="Arial" w:cs="Arial"/>
          <w:color w:val="333333"/>
          <w:sz w:val="20"/>
          <w:szCs w:val="20"/>
          <w:lang w:eastAsia="en-GB"/>
        </w:rPr>
        <w:t>enterprise ,</w:t>
      </w:r>
      <w:proofErr w:type="gramEnd"/>
      <w:r w:rsidRPr="00837D66">
        <w:rPr>
          <w:rFonts w:ascii="Arial" w:eastAsia="Times New Roman" w:hAnsi="Arial" w:cs="Arial"/>
          <w:color w:val="333333"/>
          <w:sz w:val="20"/>
          <w:szCs w:val="20"/>
          <w:lang w:eastAsia="en-GB"/>
        </w:rPr>
        <w:t xml:space="preserve"> it increased its employees.</w:t>
      </w:r>
    </w:p>
    <w:p w:rsidR="00837D66" w:rsidRPr="00837D66" w:rsidRDefault="00837D66" w:rsidP="00837D66">
      <w:pPr>
        <w:shd w:val="clear" w:color="auto" w:fill="FFFFFF"/>
        <w:spacing w:after="0" w:line="293" w:lineRule="atLeast"/>
        <w:textAlignment w:val="center"/>
        <w:rPr>
          <w:rFonts w:ascii="Arial" w:eastAsia="Times New Roman" w:hAnsi="Arial" w:cs="Arial"/>
          <w:color w:val="333333"/>
          <w:sz w:val="20"/>
          <w:szCs w:val="20"/>
          <w:lang w:eastAsia="en-GB"/>
        </w:rPr>
      </w:pPr>
      <w:r w:rsidRPr="00837D66">
        <w:rPr>
          <w:rFonts w:ascii="Arial" w:eastAsia="Times New Roman" w:hAnsi="Arial" w:cs="Arial"/>
          <w:b/>
          <w:bCs/>
          <w:color w:val="333333"/>
          <w:sz w:val="20"/>
          <w:szCs w:val="20"/>
          <w:bdr w:val="none" w:sz="0" w:space="0" w:color="auto" w:frame="1"/>
          <w:lang w:eastAsia="en-GB"/>
        </w:rPr>
        <w:t>Fertilizer and Power Factory:</w:t>
      </w:r>
    </w:p>
    <w:p w:rsidR="00837D66" w:rsidRPr="00837D66" w:rsidRDefault="00837D66" w:rsidP="00837D66">
      <w:pPr>
        <w:shd w:val="clear" w:color="auto" w:fill="FFFFFF"/>
        <w:spacing w:before="150" w:after="150" w:line="293" w:lineRule="atLeast"/>
        <w:textAlignment w:val="center"/>
        <w:rPr>
          <w:rFonts w:ascii="Arial" w:eastAsia="Times New Roman" w:hAnsi="Arial" w:cs="Arial"/>
          <w:color w:val="333333"/>
          <w:sz w:val="20"/>
          <w:szCs w:val="20"/>
          <w:lang w:eastAsia="en-GB"/>
        </w:rPr>
      </w:pPr>
      <w:r w:rsidRPr="00837D66">
        <w:rPr>
          <w:rFonts w:ascii="Arial" w:eastAsia="Times New Roman" w:hAnsi="Arial" w:cs="Arial"/>
          <w:color w:val="333333"/>
          <w:sz w:val="20"/>
          <w:szCs w:val="20"/>
          <w:lang w:eastAsia="en-GB"/>
        </w:rPr>
        <w:t xml:space="preserve">It is one of the producers of Y fertilizer and thermal power.  </w:t>
      </w:r>
      <w:proofErr w:type="spellStart"/>
      <w:r w:rsidRPr="00837D66">
        <w:rPr>
          <w:rFonts w:ascii="Arial" w:eastAsia="Times New Roman" w:hAnsi="Arial" w:cs="Arial"/>
          <w:color w:val="333333"/>
          <w:sz w:val="20"/>
          <w:szCs w:val="20"/>
          <w:lang w:eastAsia="en-GB"/>
        </w:rPr>
        <w:t>Youria</w:t>
      </w:r>
      <w:proofErr w:type="spellEnd"/>
      <w:r w:rsidRPr="00837D66">
        <w:rPr>
          <w:rFonts w:ascii="Arial" w:eastAsia="Times New Roman" w:hAnsi="Arial" w:cs="Arial"/>
          <w:color w:val="333333"/>
          <w:sz w:val="20"/>
          <w:szCs w:val="20"/>
          <w:lang w:eastAsia="en-GB"/>
        </w:rPr>
        <w:t xml:space="preserve"> Chemical fertilizer and </w:t>
      </w:r>
      <w:proofErr w:type="spellStart"/>
      <w:r w:rsidRPr="00837D66">
        <w:rPr>
          <w:rFonts w:ascii="Arial" w:eastAsia="Times New Roman" w:hAnsi="Arial" w:cs="Arial"/>
          <w:color w:val="333333"/>
          <w:sz w:val="20"/>
          <w:szCs w:val="20"/>
          <w:lang w:eastAsia="en-GB"/>
        </w:rPr>
        <w:t>Kood</w:t>
      </w:r>
      <w:proofErr w:type="spellEnd"/>
      <w:r w:rsidRPr="00837D66">
        <w:rPr>
          <w:rFonts w:ascii="Arial" w:eastAsia="Times New Roman" w:hAnsi="Arial" w:cs="Arial"/>
          <w:color w:val="333333"/>
          <w:sz w:val="20"/>
          <w:szCs w:val="20"/>
          <w:lang w:eastAsia="en-GB"/>
        </w:rPr>
        <w:t>-e-</w:t>
      </w:r>
      <w:proofErr w:type="spellStart"/>
      <w:r w:rsidRPr="00837D66">
        <w:rPr>
          <w:rFonts w:ascii="Arial" w:eastAsia="Times New Roman" w:hAnsi="Arial" w:cs="Arial"/>
          <w:color w:val="333333"/>
          <w:sz w:val="20"/>
          <w:szCs w:val="20"/>
          <w:lang w:eastAsia="en-GB"/>
        </w:rPr>
        <w:t>Barqq</w:t>
      </w:r>
      <w:proofErr w:type="spellEnd"/>
      <w:r w:rsidRPr="00837D66">
        <w:rPr>
          <w:rFonts w:ascii="Arial" w:eastAsia="Times New Roman" w:hAnsi="Arial" w:cs="Arial"/>
          <w:color w:val="333333"/>
          <w:sz w:val="20"/>
          <w:szCs w:val="20"/>
          <w:lang w:eastAsia="en-GB"/>
        </w:rPr>
        <w:t xml:space="preserve"> were established in 1966 and 1967 respectively with 48MW power.  The production of power energy started at the beginning of 1971 and </w:t>
      </w:r>
      <w:proofErr w:type="spellStart"/>
      <w:r w:rsidRPr="00837D66">
        <w:rPr>
          <w:rFonts w:ascii="Arial" w:eastAsia="Times New Roman" w:hAnsi="Arial" w:cs="Arial"/>
          <w:color w:val="333333"/>
          <w:sz w:val="20"/>
          <w:szCs w:val="20"/>
          <w:lang w:eastAsia="en-GB"/>
        </w:rPr>
        <w:t>Youria</w:t>
      </w:r>
      <w:proofErr w:type="spellEnd"/>
      <w:r w:rsidRPr="00837D66">
        <w:rPr>
          <w:rFonts w:ascii="Arial" w:eastAsia="Times New Roman" w:hAnsi="Arial" w:cs="Arial"/>
          <w:color w:val="333333"/>
          <w:sz w:val="20"/>
          <w:szCs w:val="20"/>
          <w:lang w:eastAsia="en-GB"/>
        </w:rPr>
        <w:t xml:space="preserve"> Chemical fertilizing production was started in 1974 with capacity of 105,000 tons per year. The activities were carried out by 2900 employees and 450 foreign experts. </w:t>
      </w:r>
    </w:p>
    <w:p w:rsidR="00837D66" w:rsidRPr="00837D66" w:rsidRDefault="00837D66" w:rsidP="00837D66">
      <w:pPr>
        <w:shd w:val="clear" w:color="auto" w:fill="FFFFFF"/>
        <w:spacing w:before="150" w:after="150" w:line="293" w:lineRule="atLeast"/>
        <w:textAlignment w:val="center"/>
        <w:rPr>
          <w:rFonts w:ascii="Arial" w:eastAsia="Times New Roman" w:hAnsi="Arial" w:cs="Arial"/>
          <w:color w:val="333333"/>
          <w:sz w:val="20"/>
          <w:szCs w:val="20"/>
          <w:lang w:eastAsia="en-GB"/>
        </w:rPr>
      </w:pPr>
      <w:r w:rsidRPr="00837D66">
        <w:rPr>
          <w:rFonts w:ascii="Arial" w:eastAsia="Times New Roman" w:hAnsi="Arial" w:cs="Arial"/>
          <w:color w:val="333333"/>
          <w:sz w:val="20"/>
          <w:szCs w:val="20"/>
          <w:lang w:eastAsia="en-GB"/>
        </w:rPr>
        <w:t xml:space="preserve">In 1977 this complex was rehabilitated as a public enterprise with a capital of 217 million AFN. Currently this enterprise is consisting of 939 </w:t>
      </w:r>
      <w:proofErr w:type="spellStart"/>
      <w:r w:rsidRPr="00837D66">
        <w:rPr>
          <w:rFonts w:ascii="Arial" w:eastAsia="Times New Roman" w:hAnsi="Arial" w:cs="Arial"/>
          <w:color w:val="333333"/>
          <w:sz w:val="20"/>
          <w:szCs w:val="20"/>
          <w:lang w:eastAsia="en-GB"/>
        </w:rPr>
        <w:t>labor</w:t>
      </w:r>
      <w:proofErr w:type="spellEnd"/>
      <w:r w:rsidRPr="00837D66">
        <w:rPr>
          <w:rFonts w:ascii="Arial" w:eastAsia="Times New Roman" w:hAnsi="Arial" w:cs="Arial"/>
          <w:color w:val="333333"/>
          <w:sz w:val="20"/>
          <w:szCs w:val="20"/>
          <w:lang w:eastAsia="en-GB"/>
        </w:rPr>
        <w:t xml:space="preserve"> and 1512 employees that produce </w:t>
      </w:r>
      <w:proofErr w:type="spellStart"/>
      <w:r w:rsidRPr="00837D66">
        <w:rPr>
          <w:rFonts w:ascii="Arial" w:eastAsia="Times New Roman" w:hAnsi="Arial" w:cs="Arial"/>
          <w:color w:val="333333"/>
          <w:sz w:val="20"/>
          <w:szCs w:val="20"/>
          <w:lang w:eastAsia="en-GB"/>
        </w:rPr>
        <w:t>Youria</w:t>
      </w:r>
      <w:proofErr w:type="spellEnd"/>
      <w:r w:rsidRPr="00837D66">
        <w:rPr>
          <w:rFonts w:ascii="Arial" w:eastAsia="Times New Roman" w:hAnsi="Arial" w:cs="Arial"/>
          <w:color w:val="333333"/>
          <w:sz w:val="20"/>
          <w:szCs w:val="20"/>
          <w:lang w:eastAsia="en-GB"/>
        </w:rPr>
        <w:t xml:space="preserve"> chemical fertilizer and generate electricity.</w:t>
      </w:r>
    </w:p>
    <w:p w:rsidR="00837D66" w:rsidRPr="00837D66" w:rsidRDefault="00837D66" w:rsidP="00837D66">
      <w:pPr>
        <w:shd w:val="clear" w:color="auto" w:fill="FFFFFF"/>
        <w:spacing w:after="0" w:line="293" w:lineRule="atLeast"/>
        <w:textAlignment w:val="center"/>
        <w:rPr>
          <w:rFonts w:ascii="Arial" w:eastAsia="Times New Roman" w:hAnsi="Arial" w:cs="Arial"/>
          <w:color w:val="333333"/>
          <w:sz w:val="20"/>
          <w:szCs w:val="20"/>
          <w:lang w:eastAsia="en-GB"/>
        </w:rPr>
      </w:pPr>
      <w:r w:rsidRPr="00837D66">
        <w:rPr>
          <w:rFonts w:ascii="Arial" w:eastAsia="Times New Roman" w:hAnsi="Arial" w:cs="Arial"/>
          <w:b/>
          <w:bCs/>
          <w:color w:val="333333"/>
          <w:sz w:val="20"/>
          <w:szCs w:val="20"/>
          <w:bdr w:val="none" w:sz="0" w:space="0" w:color="auto" w:frame="1"/>
          <w:lang w:eastAsia="en-GB"/>
        </w:rPr>
        <w:t>Afghan Gas Enterprise:</w:t>
      </w:r>
    </w:p>
    <w:p w:rsidR="00837D66" w:rsidRPr="00837D66" w:rsidRDefault="00837D66" w:rsidP="00837D66">
      <w:pPr>
        <w:shd w:val="clear" w:color="auto" w:fill="FFFFFF"/>
        <w:spacing w:after="0" w:line="293" w:lineRule="atLeast"/>
        <w:textAlignment w:val="center"/>
        <w:rPr>
          <w:rFonts w:ascii="Arial" w:eastAsia="Times New Roman" w:hAnsi="Arial" w:cs="Arial"/>
          <w:color w:val="333333"/>
          <w:sz w:val="20"/>
          <w:szCs w:val="20"/>
          <w:lang w:eastAsia="en-GB"/>
        </w:rPr>
      </w:pPr>
      <w:r w:rsidRPr="00837D66">
        <w:rPr>
          <w:rFonts w:ascii="Arial" w:eastAsia="Times New Roman" w:hAnsi="Arial" w:cs="Arial"/>
          <w:color w:val="333333"/>
          <w:sz w:val="20"/>
          <w:szCs w:val="20"/>
          <w:lang w:eastAsia="en-GB"/>
        </w:rPr>
        <w:t xml:space="preserve">This enterprise carries out activities such as exploitation, development, production and processing and provides natural gas to its clients. Since the establishment in 1967, this enterprise carries out, discovery and extraction works of natural gas.  The enterprise with 72 employees, 421 contract based workers and 119 foreign experts was considered as secondary division of ministry of mines.  </w:t>
      </w:r>
      <w:proofErr w:type="spellStart"/>
      <w:r w:rsidRPr="00837D66">
        <w:rPr>
          <w:rFonts w:ascii="Arial" w:eastAsia="Times New Roman" w:hAnsi="Arial" w:cs="Arial"/>
          <w:color w:val="333333"/>
          <w:sz w:val="20"/>
          <w:szCs w:val="20"/>
          <w:lang w:eastAsia="en-GB"/>
        </w:rPr>
        <w:t>Khwaja</w:t>
      </w:r>
      <w:proofErr w:type="spellEnd"/>
      <w:r w:rsidRPr="00837D66">
        <w:rPr>
          <w:rFonts w:ascii="Arial" w:eastAsia="Times New Roman" w:hAnsi="Arial" w:cs="Arial"/>
          <w:color w:val="333333"/>
          <w:sz w:val="20"/>
          <w:szCs w:val="20"/>
          <w:lang w:eastAsia="en-GB"/>
        </w:rPr>
        <w:t xml:space="preserve"> </w:t>
      </w:r>
      <w:proofErr w:type="spellStart"/>
      <w:r w:rsidRPr="00837D66">
        <w:rPr>
          <w:rFonts w:ascii="Arial" w:eastAsia="Times New Roman" w:hAnsi="Arial" w:cs="Arial"/>
          <w:color w:val="333333"/>
          <w:sz w:val="20"/>
          <w:szCs w:val="20"/>
          <w:lang w:eastAsia="en-GB"/>
        </w:rPr>
        <w:t>Gorgak</w:t>
      </w:r>
      <w:proofErr w:type="spellEnd"/>
      <w:r w:rsidRPr="00837D66">
        <w:rPr>
          <w:rFonts w:ascii="Arial" w:eastAsia="Times New Roman" w:hAnsi="Arial" w:cs="Arial"/>
          <w:color w:val="333333"/>
          <w:sz w:val="20"/>
          <w:szCs w:val="20"/>
          <w:lang w:eastAsia="en-GB"/>
        </w:rPr>
        <w:t xml:space="preserve"> facilities have two sections, one of which contains 39 wells and the other contains 22 gas production wells. Gas production began in 1967 with activation of 17</w:t>
      </w:r>
      <w:r w:rsidRPr="00837D66">
        <w:rPr>
          <w:rFonts w:ascii="Arial" w:eastAsia="Times New Roman" w:hAnsi="Arial" w:cs="Arial"/>
          <w:color w:val="333333"/>
          <w:sz w:val="14"/>
          <w:szCs w:val="14"/>
          <w:bdr w:val="none" w:sz="0" w:space="0" w:color="auto" w:frame="1"/>
          <w:vertAlign w:val="superscript"/>
          <w:lang w:eastAsia="en-GB"/>
        </w:rPr>
        <w:t>th</w:t>
      </w:r>
      <w:r w:rsidRPr="00837D66">
        <w:rPr>
          <w:rFonts w:ascii="Arial" w:eastAsia="Times New Roman" w:hAnsi="Arial" w:cs="Arial"/>
          <w:color w:val="333333"/>
          <w:sz w:val="20"/>
          <w:szCs w:val="20"/>
          <w:lang w:eastAsia="en-GB"/>
        </w:rPr>
        <w:t> well which was connected with gas network and portion of which is exported to Russia. </w:t>
      </w:r>
    </w:p>
    <w:p w:rsidR="00837D66" w:rsidRPr="00837D66" w:rsidRDefault="00837D66" w:rsidP="00837D66">
      <w:pPr>
        <w:shd w:val="clear" w:color="auto" w:fill="FFFFFF"/>
        <w:spacing w:after="0" w:line="293" w:lineRule="atLeast"/>
        <w:textAlignment w:val="center"/>
        <w:rPr>
          <w:rFonts w:ascii="Arial" w:eastAsia="Times New Roman" w:hAnsi="Arial" w:cs="Arial"/>
          <w:color w:val="333333"/>
          <w:sz w:val="20"/>
          <w:szCs w:val="20"/>
          <w:lang w:eastAsia="en-GB"/>
        </w:rPr>
      </w:pPr>
      <w:r w:rsidRPr="00837D66">
        <w:rPr>
          <w:rFonts w:ascii="Arial" w:eastAsia="Times New Roman" w:hAnsi="Arial" w:cs="Arial"/>
          <w:b/>
          <w:bCs/>
          <w:i/>
          <w:iCs/>
          <w:color w:val="333333"/>
          <w:sz w:val="20"/>
          <w:szCs w:val="20"/>
          <w:bdr w:val="none" w:sz="0" w:space="0" w:color="auto" w:frame="1"/>
          <w:lang w:eastAsia="en-GB"/>
        </w:rPr>
        <w:t>Main Facilities:</w:t>
      </w:r>
    </w:p>
    <w:p w:rsidR="00837D66" w:rsidRPr="00837D66" w:rsidRDefault="00837D66" w:rsidP="00837D66">
      <w:pPr>
        <w:shd w:val="clear" w:color="auto" w:fill="FFFFFF"/>
        <w:spacing w:before="150" w:after="150" w:line="293" w:lineRule="atLeast"/>
        <w:textAlignment w:val="center"/>
        <w:rPr>
          <w:rFonts w:ascii="Arial" w:eastAsia="Times New Roman" w:hAnsi="Arial" w:cs="Arial"/>
          <w:color w:val="333333"/>
          <w:sz w:val="20"/>
          <w:szCs w:val="20"/>
          <w:lang w:eastAsia="en-GB"/>
        </w:rPr>
      </w:pPr>
      <w:r w:rsidRPr="00837D66">
        <w:rPr>
          <w:rFonts w:ascii="Arial" w:eastAsia="Times New Roman" w:hAnsi="Arial" w:cs="Arial"/>
          <w:color w:val="333333"/>
          <w:sz w:val="20"/>
          <w:szCs w:val="20"/>
          <w:lang w:eastAsia="en-GB"/>
        </w:rPr>
        <w:t>When Afghanistan Gas enterprise legally became a public enterprise in 1983, this enterprise had 14</w:t>
      </w:r>
      <w:proofErr w:type="gramStart"/>
      <w:r w:rsidRPr="00837D66">
        <w:rPr>
          <w:rFonts w:ascii="Arial" w:eastAsia="Times New Roman" w:hAnsi="Arial" w:cs="Arial"/>
          <w:color w:val="333333"/>
          <w:sz w:val="20"/>
          <w:szCs w:val="20"/>
          <w:lang w:eastAsia="en-GB"/>
        </w:rPr>
        <w:t>,37</w:t>
      </w:r>
      <w:proofErr w:type="gramEnd"/>
      <w:r w:rsidRPr="00837D66">
        <w:rPr>
          <w:rFonts w:ascii="Arial" w:eastAsia="Times New Roman" w:hAnsi="Arial" w:cs="Arial"/>
          <w:color w:val="333333"/>
          <w:sz w:val="20"/>
          <w:szCs w:val="20"/>
          <w:lang w:eastAsia="en-GB"/>
        </w:rPr>
        <w:t xml:space="preserve"> billion AFN revenue and had 1291 employees including office workers, contract based workers and foreign experts. Currently, this enterprise is considered as a production entity with 1088 employees.</w:t>
      </w:r>
    </w:p>
    <w:p w:rsidR="00835CAE" w:rsidRDefault="00837D66">
      <w:hyperlink r:id="rId4" w:history="1">
        <w:r w:rsidRPr="00C67A62">
          <w:rPr>
            <w:rStyle w:val="Hyperlink"/>
          </w:rPr>
          <w:t>http://mom.gov.af/en/page/1357/industries</w:t>
        </w:r>
      </w:hyperlink>
    </w:p>
    <w:p w:rsidR="00837D66" w:rsidRDefault="00837D66">
      <w:bookmarkStart w:id="0" w:name="_GoBack"/>
      <w:bookmarkEnd w:id="0"/>
    </w:p>
    <w:sectPr w:rsidR="00837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C4"/>
    <w:rsid w:val="004A2847"/>
    <w:rsid w:val="004B1C8B"/>
    <w:rsid w:val="004F18C4"/>
    <w:rsid w:val="005A475A"/>
    <w:rsid w:val="006C6B4B"/>
    <w:rsid w:val="007679FF"/>
    <w:rsid w:val="007B034F"/>
    <w:rsid w:val="007C2839"/>
    <w:rsid w:val="00835CAE"/>
    <w:rsid w:val="00837D66"/>
    <w:rsid w:val="00876D5B"/>
    <w:rsid w:val="009D07D4"/>
    <w:rsid w:val="00B97B7D"/>
    <w:rsid w:val="00CB796B"/>
    <w:rsid w:val="00D02BB8"/>
    <w:rsid w:val="00E01715"/>
    <w:rsid w:val="00EB6590"/>
    <w:rsid w:val="00EC6657"/>
    <w:rsid w:val="00F762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6F5AF-3C94-46D7-B94F-2565D671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37D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D6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837D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37D66"/>
    <w:rPr>
      <w:b/>
      <w:bCs/>
    </w:rPr>
  </w:style>
  <w:style w:type="character" w:customStyle="1" w:styleId="apple-converted-space">
    <w:name w:val="apple-converted-space"/>
    <w:basedOn w:val="DefaultParagraphFont"/>
    <w:rsid w:val="00837D66"/>
  </w:style>
  <w:style w:type="character" w:styleId="Hyperlink">
    <w:name w:val="Hyperlink"/>
    <w:basedOn w:val="DefaultParagraphFont"/>
    <w:uiPriority w:val="99"/>
    <w:unhideWhenUsed/>
    <w:rsid w:val="00837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103134">
      <w:bodyDiv w:val="1"/>
      <w:marLeft w:val="0"/>
      <w:marRight w:val="0"/>
      <w:marTop w:val="0"/>
      <w:marBottom w:val="0"/>
      <w:divBdr>
        <w:top w:val="none" w:sz="0" w:space="0" w:color="auto"/>
        <w:left w:val="none" w:sz="0" w:space="0" w:color="auto"/>
        <w:bottom w:val="none" w:sz="0" w:space="0" w:color="auto"/>
        <w:right w:val="none" w:sz="0" w:space="0" w:color="auto"/>
      </w:divBdr>
      <w:divsChild>
        <w:div w:id="2141411782">
          <w:marLeft w:val="0"/>
          <w:marRight w:val="0"/>
          <w:marTop w:val="0"/>
          <w:marBottom w:val="90"/>
          <w:divBdr>
            <w:top w:val="none" w:sz="0" w:space="0" w:color="auto"/>
            <w:left w:val="none" w:sz="0" w:space="0" w:color="auto"/>
            <w:bottom w:val="none" w:sz="0" w:space="0" w:color="auto"/>
            <w:right w:val="none" w:sz="0" w:space="0" w:color="auto"/>
          </w:divBdr>
          <w:divsChild>
            <w:div w:id="1864978638">
              <w:marLeft w:val="0"/>
              <w:marRight w:val="150"/>
              <w:marTop w:val="0"/>
              <w:marBottom w:val="0"/>
              <w:divBdr>
                <w:top w:val="none" w:sz="0" w:space="0" w:color="auto"/>
                <w:left w:val="none" w:sz="0" w:space="0" w:color="auto"/>
                <w:bottom w:val="none" w:sz="0" w:space="0" w:color="auto"/>
                <w:right w:val="none" w:sz="0" w:space="0" w:color="auto"/>
              </w:divBdr>
              <w:divsChild>
                <w:div w:id="381252302">
                  <w:marLeft w:val="0"/>
                  <w:marRight w:val="0"/>
                  <w:marTop w:val="0"/>
                  <w:marBottom w:val="0"/>
                  <w:divBdr>
                    <w:top w:val="none" w:sz="0" w:space="0" w:color="auto"/>
                    <w:left w:val="none" w:sz="0" w:space="0" w:color="auto"/>
                    <w:bottom w:val="none" w:sz="0" w:space="0" w:color="auto"/>
                    <w:right w:val="none" w:sz="0" w:space="0" w:color="auto"/>
                  </w:divBdr>
                  <w:divsChild>
                    <w:div w:id="1316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om.gov.af/en/page/1357/indus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2091</Characters>
  <Application>Microsoft Office Word</Application>
  <DocSecurity>0</DocSecurity>
  <Lines>17</Lines>
  <Paragraphs>4</Paragraphs>
  <ScaleCrop>false</ScaleCrop>
  <Company>Moorche 30 DVDs</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Jalal Shajjan</dc:creator>
  <cp:keywords/>
  <dc:description/>
  <cp:lastModifiedBy>Jalal Shajjan</cp:lastModifiedBy>
  <cp:revision>2</cp:revision>
  <dcterms:created xsi:type="dcterms:W3CDTF">2016-03-20T17:07:00Z</dcterms:created>
  <dcterms:modified xsi:type="dcterms:W3CDTF">2016-03-20T17:08:00Z</dcterms:modified>
</cp:coreProperties>
</file>