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11988" w:type="dxa"/>
        <w:jc w:val="center"/>
        <w:tblLook w:val="04A0"/>
      </w:tblPr>
      <w:tblGrid>
        <w:gridCol w:w="836"/>
        <w:gridCol w:w="2872"/>
        <w:gridCol w:w="1260"/>
        <w:gridCol w:w="1170"/>
        <w:gridCol w:w="1080"/>
        <w:gridCol w:w="1080"/>
        <w:gridCol w:w="990"/>
        <w:gridCol w:w="1980"/>
        <w:gridCol w:w="720"/>
      </w:tblGrid>
      <w:tr w:rsidR="00901CFA" w:rsidRPr="00901CFA" w:rsidTr="00111DD6">
        <w:trPr>
          <w:trHeight w:val="350"/>
          <w:jc w:val="center"/>
        </w:trPr>
        <w:tc>
          <w:tcPr>
            <w:tcW w:w="11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United Arab Emirates Government Finance Statistics (GFS) data (Numbers in Millions UAE </w:t>
            </w:r>
            <w:proofErr w:type="spellStart"/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Dirhams</w:t>
            </w:r>
            <w:proofErr w:type="spellEnd"/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901CFA" w:rsidRPr="00901CFA" w:rsidTr="00111DD6">
        <w:trPr>
          <w:trHeight w:val="440"/>
          <w:jc w:val="center"/>
        </w:trPr>
        <w:tc>
          <w:tcPr>
            <w:tcW w:w="11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بيانات احصاءات مالية الحكومة لدولة الامارات العربية المتحدة (القيمة بالمليون درهم اماراتي)</w:t>
            </w:r>
          </w:p>
        </w:tc>
      </w:tr>
      <w:tr w:rsidR="00901CFA" w:rsidRPr="00901CFA" w:rsidTr="00111DD6">
        <w:trPr>
          <w:trHeight w:val="300"/>
          <w:jc w:val="center"/>
        </w:trPr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Code</w:t>
            </w:r>
          </w:p>
        </w:tc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Indicator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2013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الموشر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الرمز</w:t>
            </w:r>
          </w:p>
        </w:tc>
      </w:tr>
      <w:tr w:rsidR="00901CFA" w:rsidRPr="00901CFA" w:rsidTr="00901CFA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الأول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الثاني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الثالث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الرابع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المجموع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01CFA" w:rsidRPr="00901CFA" w:rsidTr="00901CFA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Revenue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97,219.4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108,809.9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96,630.6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109,412.2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412,072.0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الإيرادات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Taxes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80,061.1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78,150.3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78,997.9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81,843.1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319,052.4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الضرائب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Social contributions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872.4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1,387.1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1,163.6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1,680.8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5,103.9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المساهمات الاجتماعية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Grants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Other revenue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16,285.9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29,272.5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16,469.0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25,888.3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87,915.8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إيرادات أخرى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Expense</w:t>
            </w: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75,396.8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78,330.8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84,391.7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102,145.7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340,265.0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المصروفات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Compensation of employees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10,185.9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10,478.2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10,301.1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11,161.6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42,126.8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تعويضات العاملين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Use of goods and services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8,410.7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10,808.2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8,572.0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15,391.9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43,182.8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استخدام السلع  و الخدمات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Consumption of fixed capital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721.2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768.7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1,044.9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3,321.0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استهلاك راس المال الثابت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Interest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176.4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1,164.1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1,229.8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3,338.2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5,908.5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الفائدة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Subsidies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2,158.1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2,747.9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2,591.4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2,568.2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10,065.5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الإعانات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Grants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4,129.0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5,485.6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6,467.5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5,548.3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21,630.4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Social benefits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8,213.0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13,371.4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12,557.6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18,307.4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52,449.4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المنافع الاجتماعية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Other expense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41,402.6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33,506.8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40,346.7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46,324.5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161,580.5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مصروفات أخرى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</w:tr>
      <w:tr w:rsidR="00901CFA" w:rsidRPr="00901CFA" w:rsidTr="00901CFA">
        <w:trPr>
          <w:trHeight w:val="36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Gross operating balance 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22,543.8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31,247.7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13,025.2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8,311.4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75,128.1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إجمالي رصيد التشغيل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</w:tr>
      <w:tr w:rsidR="00901CFA" w:rsidRPr="00901CFA" w:rsidTr="00901CFA">
        <w:trPr>
          <w:trHeight w:val="40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operating balance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21,822.6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30,479.1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12,238.9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7,266.5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71,807.0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رصيد التشغيل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NONFINANCIAL ASSETS: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غير المالية: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Nonfinancial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1,323.9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9,398.7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22,311.2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471.6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33,505.4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الأصول غير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Fixed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1,293.0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9,368.2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22,341.2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956.2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33,958.7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اصول ثابتة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Change in inventories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30.9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التغير في المخزون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Valuables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النفائس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proofErr w:type="spellStart"/>
            <w:r w:rsidRPr="00901CFA">
              <w:rPr>
                <w:rFonts w:ascii="Arial" w:eastAsia="Times New Roman" w:hAnsi="Arial" w:cs="Arial"/>
                <w:sz w:val="15"/>
                <w:szCs w:val="15"/>
              </w:rPr>
              <w:t>Nonproduced</w:t>
            </w:r>
            <w:proofErr w:type="spellEnd"/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-516.6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-516.6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اصول غير منتجة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</w:tr>
      <w:tr w:rsidR="00901CFA" w:rsidRPr="00901CFA" w:rsidTr="00901CFA">
        <w:trPr>
          <w:trHeight w:val="37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lending / borrowing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20,498.6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21,080.3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-10,072.3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6,794.9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38,301.6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  <w:rtl/>
              </w:rPr>
              <w:t>صافي الاقراض / الإقتراض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</w:tr>
      <w:tr w:rsidR="00901CFA" w:rsidRPr="00901CFA" w:rsidTr="00901CFA">
        <w:trPr>
          <w:trHeight w:val="40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FINANCIAL ASSETS AND LIABILITIES (FINANCING):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المالية والخصوم (التمويل):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financial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8,036.6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-13,123.7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40,615.6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36,774.2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72,302.6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الاصول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Domestic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6,459.0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-12,752.6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41,692.2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27,549.8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62,948.3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محلية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Foreign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1,577.6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-371.1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-1,076.6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9,224.3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9,354.3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اجنبية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incurrence of liabilities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-12,462.1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-34,204.2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50,687.8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29,979.6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34,001.0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تحمل الخصوم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Domestic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-12,462.0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-34,204.1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50,713.8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29,953.5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34,001.2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محلية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Foreign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اجنبية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</w:tr>
    </w:tbl>
    <w:p w:rsidR="0090581A" w:rsidRDefault="00502979"/>
    <w:sectPr w:rsidR="0090581A" w:rsidSect="00901CF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35" w:rsidRDefault="00957535" w:rsidP="00901CFA">
      <w:pPr>
        <w:spacing w:after="0" w:line="240" w:lineRule="auto"/>
      </w:pPr>
      <w:r>
        <w:separator/>
      </w:r>
    </w:p>
  </w:endnote>
  <w:endnote w:type="continuationSeparator" w:id="0">
    <w:p w:rsidR="00957535" w:rsidRDefault="00957535" w:rsidP="0090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tblpXSpec="center" w:tblpY="1"/>
      <w:tblOverlap w:val="never"/>
      <w:tblW w:w="11430" w:type="dxa"/>
      <w:jc w:val="center"/>
      <w:tblLook w:val="04A0"/>
    </w:tblPr>
    <w:tblGrid>
      <w:gridCol w:w="11430"/>
    </w:tblGrid>
    <w:tr w:rsidR="003225A7" w:rsidRPr="00155072" w:rsidTr="00111DD6">
      <w:trPr>
        <w:trHeight w:val="350"/>
        <w:jc w:val="center"/>
      </w:trPr>
      <w:tc>
        <w:tcPr>
          <w:tcW w:w="114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225A7" w:rsidRPr="00155072" w:rsidRDefault="003225A7" w:rsidP="00111DD6">
          <w:pPr>
            <w:bidi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</w:rPr>
          </w:pPr>
          <w:r w:rsidRPr="00155072">
            <w:rPr>
              <w:rFonts w:ascii="Arial" w:eastAsia="Times New Roman" w:hAnsi="Arial" w:cs="Arial"/>
              <w:b/>
              <w:bCs/>
              <w:color w:val="000000"/>
              <w:rtl/>
            </w:rPr>
            <w:t>بيانات احصاءات مالية الحكومة لدولة الامارات العربية المتحدة (القيمة بالمليون درهم اماراتي)</w:t>
          </w:r>
        </w:p>
      </w:tc>
    </w:tr>
  </w:tbl>
  <w:p w:rsidR="00901CFA" w:rsidRDefault="00901C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35" w:rsidRDefault="00957535" w:rsidP="00901CFA">
      <w:pPr>
        <w:spacing w:after="0" w:line="240" w:lineRule="auto"/>
      </w:pPr>
      <w:r>
        <w:separator/>
      </w:r>
    </w:p>
  </w:footnote>
  <w:footnote w:type="continuationSeparator" w:id="0">
    <w:p w:rsidR="00957535" w:rsidRDefault="00957535" w:rsidP="00901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CFA" w:rsidRDefault="00901CFA" w:rsidP="00901CFA">
    <w:pPr>
      <w:pStyle w:val="Header"/>
      <w:jc w:val="center"/>
    </w:pPr>
    <w:r>
      <w:rPr>
        <w:noProof/>
      </w:rPr>
      <w:drawing>
        <wp:inline distT="0" distB="0" distL="0" distR="0">
          <wp:extent cx="3095625" cy="581978"/>
          <wp:effectExtent l="19050" t="0" r="9525" b="0"/>
          <wp:docPr id="1" name="Picture 0" descr="5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5625" cy="581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01CFA"/>
    <w:rsid w:val="000C0E4E"/>
    <w:rsid w:val="000E72B5"/>
    <w:rsid w:val="00124E93"/>
    <w:rsid w:val="00191A31"/>
    <w:rsid w:val="00203F74"/>
    <w:rsid w:val="00242F84"/>
    <w:rsid w:val="002D41C1"/>
    <w:rsid w:val="003225A7"/>
    <w:rsid w:val="00353071"/>
    <w:rsid w:val="0045653A"/>
    <w:rsid w:val="00502979"/>
    <w:rsid w:val="00541662"/>
    <w:rsid w:val="00565C69"/>
    <w:rsid w:val="0070396A"/>
    <w:rsid w:val="00722A69"/>
    <w:rsid w:val="00786FC1"/>
    <w:rsid w:val="007A6DF8"/>
    <w:rsid w:val="00855FCD"/>
    <w:rsid w:val="008D13F1"/>
    <w:rsid w:val="00901CFA"/>
    <w:rsid w:val="00942B57"/>
    <w:rsid w:val="00957535"/>
    <w:rsid w:val="00A33679"/>
    <w:rsid w:val="00A80194"/>
    <w:rsid w:val="00AF019E"/>
    <w:rsid w:val="00B11434"/>
    <w:rsid w:val="00B65D1A"/>
    <w:rsid w:val="00C3088B"/>
    <w:rsid w:val="00C35606"/>
    <w:rsid w:val="00C779AC"/>
    <w:rsid w:val="00DB0D0F"/>
    <w:rsid w:val="00DB626A"/>
    <w:rsid w:val="00EE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1CFA"/>
  </w:style>
  <w:style w:type="paragraph" w:styleId="Footer">
    <w:name w:val="footer"/>
    <w:basedOn w:val="Normal"/>
    <w:link w:val="FooterChar"/>
    <w:uiPriority w:val="99"/>
    <w:semiHidden/>
    <w:unhideWhenUsed/>
    <w:rsid w:val="009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1CFA"/>
  </w:style>
  <w:style w:type="paragraph" w:styleId="BalloonText">
    <w:name w:val="Balloon Text"/>
    <w:basedOn w:val="Normal"/>
    <w:link w:val="BalloonTextChar"/>
    <w:uiPriority w:val="99"/>
    <w:semiHidden/>
    <w:unhideWhenUsed/>
    <w:rsid w:val="0090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69BF4311A80469CEAAF82544FBE06" ma:contentTypeVersion="0" ma:contentTypeDescription="Create a new document." ma:contentTypeScope="" ma:versionID="e5ec334287ec035f56c58c793630d84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50F3C-C65A-455B-A5B2-25C0A81F5605}"/>
</file>

<file path=customXml/itemProps2.xml><?xml version="1.0" encoding="utf-8"?>
<ds:datastoreItem xmlns:ds="http://schemas.openxmlformats.org/officeDocument/2006/customXml" ds:itemID="{2AEBC2C6-08B7-4A1D-9F4D-6B295BF5A98E}"/>
</file>

<file path=customXml/itemProps3.xml><?xml version="1.0" encoding="utf-8"?>
<ds:datastoreItem xmlns:ds="http://schemas.openxmlformats.org/officeDocument/2006/customXml" ds:itemID="{27E94771-3787-48B6-84B8-EED65DD49E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2335</Characters>
  <Application>Microsoft Office Word</Application>
  <DocSecurity>4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 Abdulwahid AlZarouni</dc:creator>
  <cp:lastModifiedBy>Zainab Abdulwahid AlZarouni</cp:lastModifiedBy>
  <cp:revision>2</cp:revision>
  <dcterms:created xsi:type="dcterms:W3CDTF">2015-02-24T04:45:00Z</dcterms:created>
  <dcterms:modified xsi:type="dcterms:W3CDTF">2015-02-24T04:45:00Z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0x01010082D69BF4311A80469CEAAF82544FBE06</vt:lpwstr>
  </property>
</Properties>
</file>