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2683" w:rsidRPr="005A2683" w:rsidRDefault="005A2683" w:rsidP="005A2683">
      <w:pPr>
        <w:shd w:val="clear" w:color="auto" w:fill="FFFFFF"/>
        <w:spacing w:line="735" w:lineRule="atLeast"/>
        <w:outlineLvl w:val="0"/>
        <w:rPr>
          <w:rFonts w:ascii="inherit" w:eastAsia="Times New Roman" w:hAnsi="inherit" w:cs="Times New Roman"/>
          <w:color w:val="004E44"/>
          <w:kern w:val="36"/>
          <w:sz w:val="71"/>
          <w:szCs w:val="71"/>
        </w:rPr>
      </w:pPr>
      <w:r w:rsidRPr="005A2683">
        <w:rPr>
          <w:rFonts w:ascii="inherit" w:eastAsia="Times New Roman" w:hAnsi="inherit" w:cs="Times New Roman"/>
          <w:color w:val="004E44"/>
          <w:kern w:val="36"/>
          <w:sz w:val="71"/>
          <w:szCs w:val="71"/>
        </w:rPr>
        <w:t>Ministry Of Energy Announces Tender Of 30 Offshore Petroleum Blocks In Myanmar</w:t>
      </w:r>
    </w:p>
    <w:p w:rsidR="005A2683" w:rsidRPr="005A2683" w:rsidRDefault="005A2683" w:rsidP="005A2683">
      <w:pPr>
        <w:shd w:val="clear" w:color="auto" w:fill="FFFFFF"/>
        <w:spacing w:line="300" w:lineRule="atLeast"/>
        <w:rPr>
          <w:rFonts w:ascii="inherit" w:hAnsi="inherit" w:cs="Times New Roman"/>
          <w:color w:val="6B747C"/>
          <w:sz w:val="21"/>
          <w:szCs w:val="21"/>
        </w:rPr>
      </w:pPr>
      <w:hyperlink r:id="rId5" w:history="1">
        <w:r w:rsidRPr="005A2683">
          <w:rPr>
            <w:rFonts w:ascii="inherit" w:hAnsi="inherit" w:cs="Times New Roman"/>
            <w:color w:val="004E44"/>
            <w:sz w:val="21"/>
            <w:szCs w:val="21"/>
            <w:u w:val="single"/>
            <w:bdr w:val="none" w:sz="0" w:space="0" w:color="auto" w:frame="1"/>
          </w:rPr>
          <w:t>#Bidding Requirements</w:t>
        </w:r>
      </w:hyperlink>
      <w:r w:rsidRPr="005A2683">
        <w:rPr>
          <w:rFonts w:ascii="inherit" w:hAnsi="inherit" w:cs="Times New Roman"/>
          <w:color w:val="6B747C"/>
          <w:sz w:val="21"/>
          <w:szCs w:val="21"/>
        </w:rPr>
        <w:t> </w:t>
      </w:r>
      <w:hyperlink r:id="rId6" w:history="1">
        <w:r w:rsidRPr="005A2683">
          <w:rPr>
            <w:rFonts w:ascii="inherit" w:hAnsi="inherit" w:cs="Times New Roman"/>
            <w:color w:val="004E44"/>
            <w:sz w:val="21"/>
            <w:szCs w:val="21"/>
            <w:u w:val="single"/>
            <w:bdr w:val="none" w:sz="0" w:space="0" w:color="auto" w:frame="1"/>
          </w:rPr>
          <w:t>#Deep Water Drilling</w:t>
        </w:r>
      </w:hyperlink>
      <w:r w:rsidRPr="005A2683">
        <w:rPr>
          <w:rFonts w:ascii="inherit" w:hAnsi="inherit" w:cs="Times New Roman"/>
          <w:color w:val="6B747C"/>
          <w:sz w:val="21"/>
          <w:szCs w:val="21"/>
        </w:rPr>
        <w:t> </w:t>
      </w:r>
      <w:hyperlink r:id="rId7" w:history="1">
        <w:r w:rsidRPr="005A2683">
          <w:rPr>
            <w:rFonts w:ascii="inherit" w:hAnsi="inherit" w:cs="Times New Roman"/>
            <w:color w:val="004E44"/>
            <w:sz w:val="21"/>
            <w:szCs w:val="21"/>
            <w:u w:val="single"/>
            <w:bdr w:val="none" w:sz="0" w:space="0" w:color="auto" w:frame="1"/>
          </w:rPr>
          <w:t>#Foreign Direct Investment</w:t>
        </w:r>
      </w:hyperlink>
      <w:r w:rsidRPr="005A2683">
        <w:rPr>
          <w:rFonts w:ascii="inherit" w:hAnsi="inherit" w:cs="Times New Roman"/>
          <w:color w:val="6B747C"/>
          <w:sz w:val="21"/>
          <w:szCs w:val="21"/>
        </w:rPr>
        <w:t> </w:t>
      </w:r>
      <w:hyperlink r:id="rId8" w:history="1">
        <w:r w:rsidRPr="005A2683">
          <w:rPr>
            <w:rFonts w:ascii="inherit" w:hAnsi="inherit" w:cs="Times New Roman"/>
            <w:color w:val="004E44"/>
            <w:sz w:val="21"/>
            <w:szCs w:val="21"/>
            <w:u w:val="single"/>
            <w:bdr w:val="none" w:sz="0" w:space="0" w:color="auto" w:frame="1"/>
          </w:rPr>
          <w:t>#Myanmar</w:t>
        </w:r>
      </w:hyperlink>
      <w:r w:rsidRPr="005A2683">
        <w:rPr>
          <w:rFonts w:ascii="inherit" w:hAnsi="inherit" w:cs="Times New Roman"/>
          <w:color w:val="6B747C"/>
          <w:sz w:val="21"/>
          <w:szCs w:val="21"/>
        </w:rPr>
        <w:t> </w:t>
      </w:r>
      <w:hyperlink r:id="rId9" w:history="1">
        <w:r w:rsidRPr="005A2683">
          <w:rPr>
            <w:rFonts w:ascii="inherit" w:hAnsi="inherit" w:cs="Times New Roman"/>
            <w:color w:val="004E44"/>
            <w:sz w:val="21"/>
            <w:szCs w:val="21"/>
            <w:u w:val="single"/>
            <w:bdr w:val="none" w:sz="0" w:space="0" w:color="auto" w:frame="1"/>
          </w:rPr>
          <w:t>#Offshore Petroleum</w:t>
        </w:r>
      </w:hyperlink>
    </w:p>
    <w:p w:rsidR="005A2683" w:rsidRPr="005A2683" w:rsidRDefault="005A2683" w:rsidP="005A2683">
      <w:pPr>
        <w:shd w:val="clear" w:color="auto" w:fill="FFFFFF"/>
        <w:rPr>
          <w:rFonts w:ascii="inherit" w:eastAsia="Times New Roman" w:hAnsi="inherit" w:cs="Times New Roman"/>
          <w:color w:val="6B747C"/>
          <w:sz w:val="27"/>
          <w:szCs w:val="27"/>
        </w:rPr>
      </w:pPr>
      <w:hyperlink r:id="rId10" w:history="1">
        <w:r w:rsidRPr="005A2683">
          <w:rPr>
            <w:rFonts w:ascii="inherit" w:eastAsia="Times New Roman" w:hAnsi="inherit" w:cs="Times New Roman"/>
            <w:b/>
            <w:bCs/>
            <w:color w:val="004E44"/>
            <w:sz w:val="32"/>
            <w:szCs w:val="32"/>
            <w:u w:val="single"/>
            <w:bdr w:val="none" w:sz="0" w:space="0" w:color="auto" w:frame="1"/>
          </w:rPr>
          <w:t>Back</w:t>
        </w:r>
      </w:hyperlink>
    </w:p>
    <w:p w:rsidR="005A2683" w:rsidRPr="005A2683" w:rsidRDefault="005A2683" w:rsidP="005A2683">
      <w:pPr>
        <w:shd w:val="clear" w:color="auto" w:fill="FFFFFF"/>
        <w:spacing w:after="150"/>
        <w:rPr>
          <w:rFonts w:ascii="Times" w:hAnsi="Times" w:cs="Times New Roman"/>
          <w:color w:val="6B747C"/>
          <w:sz w:val="20"/>
          <w:szCs w:val="20"/>
        </w:rPr>
      </w:pPr>
      <w:r w:rsidRPr="005A2683">
        <w:rPr>
          <w:rFonts w:ascii="Times" w:hAnsi="Times" w:cs="Times New Roman"/>
          <w:color w:val="6B747C"/>
          <w:sz w:val="20"/>
          <w:szCs w:val="20"/>
        </w:rPr>
        <w:t xml:space="preserve">11 April 2013 – The Ministry of Energy of Myanmar published an Invitation for Bids for petroleum operations to be conducted in 30 offshore blocks, consisting of 11 shallow and 19 </w:t>
      </w:r>
      <w:proofErr w:type="gramStart"/>
      <w:r w:rsidRPr="005A2683">
        <w:rPr>
          <w:rFonts w:ascii="Times" w:hAnsi="Times" w:cs="Times New Roman"/>
          <w:color w:val="6B747C"/>
          <w:sz w:val="20"/>
          <w:szCs w:val="20"/>
        </w:rPr>
        <w:t>deep water</w:t>
      </w:r>
      <w:proofErr w:type="gramEnd"/>
      <w:r w:rsidRPr="005A2683">
        <w:rPr>
          <w:rFonts w:ascii="Times" w:hAnsi="Times" w:cs="Times New Roman"/>
          <w:color w:val="6B747C"/>
          <w:sz w:val="20"/>
          <w:szCs w:val="20"/>
        </w:rPr>
        <w:t xml:space="preserve"> blocks, on a production sharing basis.</w:t>
      </w:r>
    </w:p>
    <w:p w:rsidR="005A2683" w:rsidRPr="005A2683" w:rsidRDefault="005A2683" w:rsidP="005A2683">
      <w:pPr>
        <w:shd w:val="clear" w:color="auto" w:fill="FFFFFF"/>
        <w:spacing w:after="150"/>
        <w:rPr>
          <w:rFonts w:ascii="Times" w:hAnsi="Times" w:cs="Times New Roman"/>
          <w:color w:val="6B747C"/>
          <w:sz w:val="20"/>
          <w:szCs w:val="20"/>
        </w:rPr>
      </w:pPr>
      <w:r w:rsidRPr="005A2683">
        <w:rPr>
          <w:rFonts w:ascii="Times" w:hAnsi="Times" w:cs="Times New Roman"/>
          <w:color w:val="6B747C"/>
          <w:sz w:val="20"/>
          <w:szCs w:val="20"/>
        </w:rPr>
        <w:t>Interested parties have approximately 2 months from 11 April 2013 (i.e., until 14 June) to submit a sealed bid by means of a Letter of Expression of Interest, in accordance with the requirements of the Invitation for Bids.</w:t>
      </w:r>
    </w:p>
    <w:p w:rsidR="005A2683" w:rsidRPr="005A2683" w:rsidRDefault="005A2683" w:rsidP="005A2683">
      <w:pPr>
        <w:shd w:val="clear" w:color="auto" w:fill="FFFFFF"/>
        <w:spacing w:after="150"/>
        <w:rPr>
          <w:rFonts w:ascii="Times" w:hAnsi="Times" w:cs="Times New Roman"/>
          <w:color w:val="6B747C"/>
          <w:sz w:val="20"/>
          <w:szCs w:val="20"/>
        </w:rPr>
      </w:pPr>
      <w:r w:rsidRPr="005A2683">
        <w:rPr>
          <w:rFonts w:ascii="Times" w:hAnsi="Times" w:cs="Times New Roman"/>
          <w:color w:val="6B747C"/>
          <w:sz w:val="20"/>
          <w:szCs w:val="20"/>
        </w:rPr>
        <w:t xml:space="preserve">The pre-qualified and selected potential bidders will then be allowed to submit up to 3 proposals for any 3 offshore blocks (shallow water and/or deep water and/or both). The submissions will be on a </w:t>
      </w:r>
      <w:proofErr w:type="gramStart"/>
      <w:r w:rsidRPr="005A2683">
        <w:rPr>
          <w:rFonts w:ascii="Times" w:hAnsi="Times" w:cs="Times New Roman"/>
          <w:color w:val="6B747C"/>
          <w:sz w:val="20"/>
          <w:szCs w:val="20"/>
        </w:rPr>
        <w:t>block by block</w:t>
      </w:r>
      <w:proofErr w:type="gramEnd"/>
      <w:r w:rsidRPr="005A2683">
        <w:rPr>
          <w:rFonts w:ascii="Times" w:hAnsi="Times" w:cs="Times New Roman"/>
          <w:color w:val="6B747C"/>
          <w:sz w:val="20"/>
          <w:szCs w:val="20"/>
        </w:rPr>
        <w:t xml:space="preserve"> basis with the best offered terms and conditions for each block selected.</w:t>
      </w:r>
    </w:p>
    <w:p w:rsidR="005A2683" w:rsidRPr="005A2683" w:rsidRDefault="005A2683" w:rsidP="005A2683">
      <w:pPr>
        <w:shd w:val="clear" w:color="auto" w:fill="FFFFFF"/>
        <w:spacing w:after="150"/>
        <w:rPr>
          <w:rFonts w:ascii="Times" w:hAnsi="Times" w:cs="Times New Roman"/>
          <w:color w:val="6B747C"/>
          <w:sz w:val="20"/>
          <w:szCs w:val="20"/>
        </w:rPr>
      </w:pPr>
      <w:r w:rsidRPr="005A2683">
        <w:rPr>
          <w:rFonts w:ascii="Times" w:hAnsi="Times" w:cs="Times New Roman"/>
          <w:color w:val="6B747C"/>
          <w:sz w:val="20"/>
          <w:szCs w:val="20"/>
        </w:rPr>
        <w:t>Petroleum operations for each block will have to be conducted through a Production Sharing Contract (PSC) with the Myanmar Oil and Gas Enterprise (MOGE).</w:t>
      </w:r>
    </w:p>
    <w:p w:rsidR="005A2683" w:rsidRPr="005A2683" w:rsidRDefault="005A2683" w:rsidP="005A2683">
      <w:pPr>
        <w:shd w:val="clear" w:color="auto" w:fill="FFFFFF"/>
        <w:rPr>
          <w:rFonts w:ascii="Times" w:hAnsi="Times" w:cs="Times New Roman"/>
          <w:color w:val="6B747C"/>
          <w:sz w:val="20"/>
          <w:szCs w:val="20"/>
        </w:rPr>
      </w:pPr>
      <w:r w:rsidRPr="005A2683">
        <w:rPr>
          <w:rFonts w:ascii="Times" w:hAnsi="Times" w:cs="Times New Roman"/>
          <w:color w:val="6B747C"/>
          <w:sz w:val="20"/>
          <w:szCs w:val="20"/>
        </w:rPr>
        <w:t>Only potential bidders for Shallow Water Blocks will need to cooperate with a minimum of 1 Myanmar national owned company registered at Energy Planning Department, Ministry of Energy, of their own choosing. The potential bidders for the Deep Water Blocks will be able to conduct Foreign Direct Investment (FDI) </w:t>
      </w:r>
      <w:r w:rsidRPr="005A2683">
        <w:rPr>
          <w:rFonts w:ascii="inherit" w:hAnsi="inherit" w:cs="Times New Roman"/>
          <w:i/>
          <w:iCs/>
          <w:color w:val="6B747C"/>
          <w:sz w:val="20"/>
          <w:szCs w:val="20"/>
          <w:bdr w:val="none" w:sz="0" w:space="0" w:color="auto" w:frame="1"/>
        </w:rPr>
        <w:t>without</w:t>
      </w:r>
      <w:r w:rsidRPr="005A2683">
        <w:rPr>
          <w:rFonts w:ascii="Times" w:hAnsi="Times" w:cs="Times New Roman"/>
          <w:color w:val="6B747C"/>
          <w:sz w:val="20"/>
          <w:szCs w:val="20"/>
        </w:rPr>
        <w:t> the participation of any Myanmar national owned company.</w:t>
      </w:r>
    </w:p>
    <w:p w:rsidR="005A2683" w:rsidRPr="005A2683" w:rsidRDefault="005A2683" w:rsidP="005A2683">
      <w:pPr>
        <w:shd w:val="clear" w:color="auto" w:fill="FFFFFF"/>
        <w:spacing w:after="150"/>
        <w:rPr>
          <w:rFonts w:ascii="Times" w:hAnsi="Times" w:cs="Times New Roman"/>
          <w:color w:val="6B747C"/>
          <w:sz w:val="20"/>
          <w:szCs w:val="20"/>
        </w:rPr>
      </w:pPr>
      <w:r w:rsidRPr="005A2683">
        <w:rPr>
          <w:rFonts w:ascii="Times" w:hAnsi="Times" w:cs="Times New Roman"/>
          <w:color w:val="6B747C"/>
          <w:sz w:val="20"/>
          <w:szCs w:val="20"/>
        </w:rPr>
        <w:t xml:space="preserve">Considering that foreign investors may take full control of the </w:t>
      </w:r>
      <w:proofErr w:type="gramStart"/>
      <w:r w:rsidRPr="005A2683">
        <w:rPr>
          <w:rFonts w:ascii="Times" w:hAnsi="Times" w:cs="Times New Roman"/>
          <w:color w:val="6B747C"/>
          <w:sz w:val="20"/>
          <w:szCs w:val="20"/>
        </w:rPr>
        <w:t>deep water</w:t>
      </w:r>
      <w:proofErr w:type="gramEnd"/>
      <w:r w:rsidRPr="005A2683">
        <w:rPr>
          <w:rFonts w:ascii="Times" w:hAnsi="Times" w:cs="Times New Roman"/>
          <w:color w:val="6B747C"/>
          <w:sz w:val="20"/>
          <w:szCs w:val="20"/>
        </w:rPr>
        <w:t xml:space="preserve"> exploration, the tender is expected to draw considerable competition among large international oil and gas companies.  </w:t>
      </w:r>
    </w:p>
    <w:p w:rsidR="005A2683" w:rsidRPr="005A2683" w:rsidRDefault="005A2683" w:rsidP="005A2683">
      <w:pPr>
        <w:shd w:val="clear" w:color="auto" w:fill="FFFFFF"/>
        <w:spacing w:after="150"/>
        <w:rPr>
          <w:rFonts w:ascii="Times" w:hAnsi="Times" w:cs="Times New Roman"/>
          <w:color w:val="6B747C"/>
          <w:sz w:val="20"/>
          <w:szCs w:val="20"/>
        </w:rPr>
      </w:pPr>
      <w:r w:rsidRPr="005A2683">
        <w:rPr>
          <w:rFonts w:ascii="Times" w:hAnsi="Times" w:cs="Times New Roman"/>
          <w:color w:val="6B747C"/>
          <w:sz w:val="20"/>
          <w:szCs w:val="20"/>
        </w:rPr>
        <w:t>For further details of this development and the bidding requirements, please feel free to get in touch with our advisers:</w:t>
      </w:r>
    </w:p>
    <w:p w:rsidR="005A2683" w:rsidRPr="005A2683" w:rsidRDefault="005A2683" w:rsidP="005A2683">
      <w:pPr>
        <w:shd w:val="clear" w:color="auto" w:fill="FFFFFF"/>
        <w:rPr>
          <w:rFonts w:ascii="Calibri" w:hAnsi="Calibri" w:cs="Times New Roman"/>
          <w:color w:val="6B747C"/>
          <w:sz w:val="27"/>
          <w:szCs w:val="27"/>
        </w:rPr>
      </w:pPr>
      <w:r w:rsidRPr="005A2683">
        <w:rPr>
          <w:rFonts w:ascii="inherit" w:hAnsi="inherit" w:cs="Times New Roman"/>
          <w:b/>
          <w:bCs/>
          <w:color w:val="6B747C"/>
          <w:sz w:val="27"/>
          <w:szCs w:val="27"/>
          <w:bdr w:val="none" w:sz="0" w:space="0" w:color="auto" w:frame="1"/>
        </w:rPr>
        <w:t>James Finch</w:t>
      </w:r>
      <w:r w:rsidRPr="005A2683">
        <w:rPr>
          <w:rFonts w:ascii="Calibri" w:hAnsi="Calibri" w:cs="Times New Roman"/>
          <w:color w:val="6B747C"/>
          <w:sz w:val="27"/>
          <w:szCs w:val="27"/>
        </w:rPr>
        <w:br/>
      </w:r>
      <w:r w:rsidRPr="005A2683">
        <w:rPr>
          <w:rFonts w:ascii="inherit" w:hAnsi="inherit" w:cs="Times New Roman"/>
          <w:color w:val="6B747C"/>
          <w:sz w:val="27"/>
          <w:szCs w:val="27"/>
          <w:bdr w:val="none" w:sz="0" w:space="0" w:color="auto" w:frame="1"/>
        </w:rPr>
        <w:t>Partner, Managing Director DFDL Myanmar</w:t>
      </w:r>
      <w:r w:rsidRPr="005A2683">
        <w:rPr>
          <w:rFonts w:ascii="inherit" w:hAnsi="inherit" w:cs="Times New Roman"/>
          <w:color w:val="6B747C"/>
          <w:sz w:val="27"/>
          <w:szCs w:val="27"/>
          <w:bdr w:val="none" w:sz="0" w:space="0" w:color="auto" w:frame="1"/>
        </w:rPr>
        <w:br/>
      </w:r>
      <w:r w:rsidRPr="005A2683">
        <w:rPr>
          <w:rFonts w:ascii="Calibri" w:hAnsi="Calibri" w:cs="Times New Roman"/>
          <w:color w:val="6B747C"/>
          <w:sz w:val="27"/>
          <w:szCs w:val="27"/>
        </w:rPr>
        <w:fldChar w:fldCharType="begin"/>
      </w:r>
      <w:r w:rsidRPr="005A2683">
        <w:rPr>
          <w:rFonts w:ascii="Calibri" w:hAnsi="Calibri" w:cs="Times New Roman"/>
          <w:color w:val="6B747C"/>
          <w:sz w:val="27"/>
          <w:szCs w:val="27"/>
        </w:rPr>
        <w:instrText xml:space="preserve"> HYPERLINK "mailto:James.finch@dfdl.com" \t "_blank" </w:instrText>
      </w:r>
      <w:r w:rsidRPr="005A2683">
        <w:rPr>
          <w:rFonts w:ascii="Calibri" w:hAnsi="Calibri" w:cs="Times New Roman"/>
          <w:color w:val="6B747C"/>
          <w:sz w:val="27"/>
          <w:szCs w:val="27"/>
        </w:rPr>
      </w:r>
      <w:r w:rsidRPr="005A2683">
        <w:rPr>
          <w:rFonts w:ascii="Calibri" w:hAnsi="Calibri" w:cs="Times New Roman"/>
          <w:color w:val="6B747C"/>
          <w:sz w:val="27"/>
          <w:szCs w:val="27"/>
        </w:rPr>
        <w:fldChar w:fldCharType="separate"/>
      </w:r>
      <w:r w:rsidRPr="005A2683">
        <w:rPr>
          <w:rFonts w:ascii="inherit" w:hAnsi="inherit" w:cs="Times New Roman"/>
          <w:color w:val="004E44"/>
          <w:sz w:val="27"/>
          <w:szCs w:val="27"/>
          <w:u w:val="single"/>
          <w:bdr w:val="none" w:sz="0" w:space="0" w:color="auto" w:frame="1"/>
        </w:rPr>
        <w:t>james.finch@dfdl.com</w:t>
      </w:r>
      <w:r w:rsidRPr="005A2683">
        <w:rPr>
          <w:rFonts w:ascii="Calibri" w:hAnsi="Calibri" w:cs="Times New Roman"/>
          <w:color w:val="6B747C"/>
          <w:sz w:val="27"/>
          <w:szCs w:val="27"/>
        </w:rPr>
        <w:fldChar w:fldCharType="end"/>
      </w:r>
      <w:r w:rsidRPr="005A2683">
        <w:rPr>
          <w:rFonts w:ascii="Calibri" w:hAnsi="Calibri" w:cs="Times New Roman"/>
          <w:color w:val="6B747C"/>
          <w:sz w:val="27"/>
          <w:szCs w:val="27"/>
        </w:rPr>
        <w:br/>
        <w:t> </w:t>
      </w:r>
      <w:r w:rsidRPr="005A2683">
        <w:rPr>
          <w:rFonts w:ascii="Calibri" w:hAnsi="Calibri" w:cs="Times New Roman"/>
          <w:color w:val="6B747C"/>
          <w:sz w:val="27"/>
          <w:szCs w:val="27"/>
        </w:rPr>
        <w:br/>
      </w:r>
      <w:r w:rsidRPr="005A2683">
        <w:rPr>
          <w:rFonts w:ascii="inherit" w:hAnsi="inherit" w:cs="Times New Roman"/>
          <w:b/>
          <w:bCs/>
          <w:color w:val="6B747C"/>
          <w:sz w:val="27"/>
          <w:szCs w:val="27"/>
          <w:bdr w:val="none" w:sz="0" w:space="0" w:color="auto" w:frame="1"/>
        </w:rPr>
        <w:t>William Greenlee</w:t>
      </w:r>
      <w:r w:rsidRPr="005A2683">
        <w:rPr>
          <w:rFonts w:ascii="Calibri" w:hAnsi="Calibri" w:cs="Times New Roman"/>
          <w:color w:val="6B747C"/>
          <w:sz w:val="27"/>
          <w:szCs w:val="27"/>
        </w:rPr>
        <w:br/>
      </w:r>
      <w:r w:rsidRPr="005A2683">
        <w:rPr>
          <w:rFonts w:ascii="inherit" w:hAnsi="inherit" w:cs="Times New Roman"/>
          <w:color w:val="6B747C"/>
          <w:sz w:val="27"/>
          <w:szCs w:val="27"/>
          <w:bdr w:val="none" w:sz="0" w:space="0" w:color="auto" w:frame="1"/>
        </w:rPr>
        <w:t>Partner, Deputy Managing Director DFDL Myanmar</w:t>
      </w:r>
      <w:r w:rsidRPr="005A2683">
        <w:rPr>
          <w:rFonts w:ascii="Calibri" w:hAnsi="Calibri" w:cs="Times New Roman"/>
          <w:color w:val="6B747C"/>
          <w:sz w:val="27"/>
          <w:szCs w:val="27"/>
        </w:rPr>
        <w:br/>
        <w:t>Head of China Desk</w:t>
      </w:r>
      <w:r w:rsidRPr="005A2683">
        <w:rPr>
          <w:rFonts w:ascii="Calibri" w:hAnsi="Calibri" w:cs="Times New Roman"/>
          <w:color w:val="6B747C"/>
          <w:sz w:val="27"/>
          <w:szCs w:val="27"/>
        </w:rPr>
        <w:br/>
      </w:r>
      <w:r w:rsidRPr="005A2683">
        <w:rPr>
          <w:rFonts w:ascii="Calibri" w:hAnsi="Calibri" w:cs="Times New Roman"/>
          <w:color w:val="6B747C"/>
          <w:sz w:val="27"/>
          <w:szCs w:val="27"/>
        </w:rPr>
        <w:fldChar w:fldCharType="begin"/>
      </w:r>
      <w:r w:rsidRPr="005A2683">
        <w:rPr>
          <w:rFonts w:ascii="Calibri" w:hAnsi="Calibri" w:cs="Times New Roman"/>
          <w:color w:val="6B747C"/>
          <w:sz w:val="27"/>
          <w:szCs w:val="27"/>
        </w:rPr>
        <w:instrText xml:space="preserve"> HYPERLINK "mailto:William.greenlee@dfdl.com" \t "_blank" </w:instrText>
      </w:r>
      <w:r w:rsidRPr="005A2683">
        <w:rPr>
          <w:rFonts w:ascii="Calibri" w:hAnsi="Calibri" w:cs="Times New Roman"/>
          <w:color w:val="6B747C"/>
          <w:sz w:val="27"/>
          <w:szCs w:val="27"/>
        </w:rPr>
      </w:r>
      <w:r w:rsidRPr="005A2683">
        <w:rPr>
          <w:rFonts w:ascii="Calibri" w:hAnsi="Calibri" w:cs="Times New Roman"/>
          <w:color w:val="6B747C"/>
          <w:sz w:val="27"/>
          <w:szCs w:val="27"/>
        </w:rPr>
        <w:fldChar w:fldCharType="separate"/>
      </w:r>
      <w:r w:rsidRPr="005A2683">
        <w:rPr>
          <w:rFonts w:ascii="inherit" w:hAnsi="inherit" w:cs="Times New Roman"/>
          <w:color w:val="004E44"/>
          <w:sz w:val="27"/>
          <w:szCs w:val="27"/>
          <w:u w:val="single"/>
          <w:bdr w:val="none" w:sz="0" w:space="0" w:color="auto" w:frame="1"/>
        </w:rPr>
        <w:t>william.greenlee@dfdl.com</w:t>
      </w:r>
      <w:r w:rsidRPr="005A2683">
        <w:rPr>
          <w:rFonts w:ascii="Calibri" w:hAnsi="Calibri" w:cs="Times New Roman"/>
          <w:color w:val="6B747C"/>
          <w:sz w:val="27"/>
          <w:szCs w:val="27"/>
        </w:rPr>
        <w:fldChar w:fldCharType="end"/>
      </w:r>
    </w:p>
    <w:p w:rsidR="005A2683" w:rsidRPr="005A2683" w:rsidRDefault="005A2683" w:rsidP="005A2683">
      <w:pPr>
        <w:shd w:val="clear" w:color="auto" w:fill="FFFFFF"/>
        <w:rPr>
          <w:rFonts w:ascii="Calibri" w:hAnsi="Calibri" w:cs="Times New Roman"/>
          <w:color w:val="6B747C"/>
          <w:sz w:val="27"/>
          <w:szCs w:val="27"/>
        </w:rPr>
      </w:pPr>
      <w:r w:rsidRPr="005A2683">
        <w:rPr>
          <w:rFonts w:ascii="inherit" w:hAnsi="inherit" w:cs="Times New Roman"/>
          <w:b/>
          <w:bCs/>
          <w:color w:val="6B747C"/>
          <w:sz w:val="27"/>
          <w:szCs w:val="27"/>
          <w:bdr w:val="none" w:sz="0" w:space="0" w:color="auto" w:frame="1"/>
        </w:rPr>
        <w:t>DFDL Myanmar</w:t>
      </w:r>
      <w:r w:rsidRPr="005A2683">
        <w:rPr>
          <w:rFonts w:ascii="Calibri" w:hAnsi="Calibri" w:cs="Times New Roman"/>
          <w:color w:val="6B747C"/>
          <w:sz w:val="27"/>
          <w:szCs w:val="27"/>
        </w:rPr>
        <w:br/>
      </w:r>
      <w:r w:rsidRPr="005A2683">
        <w:rPr>
          <w:rFonts w:ascii="Calibri" w:hAnsi="Calibri" w:cs="Times New Roman"/>
          <w:color w:val="6B747C"/>
          <w:sz w:val="27"/>
          <w:szCs w:val="27"/>
        </w:rPr>
        <w:fldChar w:fldCharType="begin"/>
      </w:r>
      <w:r w:rsidRPr="005A2683">
        <w:rPr>
          <w:rFonts w:ascii="Calibri" w:hAnsi="Calibri" w:cs="Times New Roman"/>
          <w:color w:val="6B747C"/>
          <w:sz w:val="27"/>
          <w:szCs w:val="27"/>
        </w:rPr>
        <w:instrText xml:space="preserve"> HYPERLINK "mailto:Myanmar@dfdl.com" \t "_blank" </w:instrText>
      </w:r>
      <w:r w:rsidRPr="005A2683">
        <w:rPr>
          <w:rFonts w:ascii="Calibri" w:hAnsi="Calibri" w:cs="Times New Roman"/>
          <w:color w:val="6B747C"/>
          <w:sz w:val="27"/>
          <w:szCs w:val="27"/>
        </w:rPr>
      </w:r>
      <w:r w:rsidRPr="005A2683">
        <w:rPr>
          <w:rFonts w:ascii="Calibri" w:hAnsi="Calibri" w:cs="Times New Roman"/>
          <w:color w:val="6B747C"/>
          <w:sz w:val="27"/>
          <w:szCs w:val="27"/>
        </w:rPr>
        <w:fldChar w:fldCharType="separate"/>
      </w:r>
      <w:r w:rsidRPr="005A2683">
        <w:rPr>
          <w:rFonts w:ascii="inherit" w:hAnsi="inherit" w:cs="Times New Roman"/>
          <w:color w:val="004E44"/>
          <w:sz w:val="27"/>
          <w:szCs w:val="27"/>
          <w:u w:val="single"/>
          <w:bdr w:val="none" w:sz="0" w:space="0" w:color="auto" w:frame="1"/>
        </w:rPr>
        <w:t>myanmar@dfdl.com</w:t>
      </w:r>
      <w:r w:rsidRPr="005A2683">
        <w:rPr>
          <w:rFonts w:ascii="Calibri" w:hAnsi="Calibri" w:cs="Times New Roman"/>
          <w:color w:val="6B747C"/>
          <w:sz w:val="27"/>
          <w:szCs w:val="27"/>
        </w:rPr>
        <w:fldChar w:fldCharType="end"/>
      </w:r>
    </w:p>
    <w:p w:rsidR="005A2683" w:rsidRPr="005A2683" w:rsidRDefault="005A2683" w:rsidP="005A2683">
      <w:pPr>
        <w:shd w:val="clear" w:color="auto" w:fill="FFFFFF"/>
        <w:spacing w:after="150"/>
        <w:rPr>
          <w:rFonts w:ascii="Times" w:hAnsi="Times" w:cs="Times New Roman"/>
          <w:color w:val="6B747C"/>
          <w:sz w:val="20"/>
          <w:szCs w:val="20"/>
        </w:rPr>
      </w:pPr>
      <w:r w:rsidRPr="005A2683">
        <w:rPr>
          <w:rFonts w:ascii="Times" w:hAnsi="Times" w:cs="Times New Roman"/>
          <w:color w:val="6B747C"/>
          <w:sz w:val="20"/>
          <w:szCs w:val="20"/>
        </w:rPr>
        <w:t> </w:t>
      </w:r>
    </w:p>
    <w:p w:rsidR="006F100A" w:rsidRDefault="006F100A">
      <w:bookmarkStart w:id="0" w:name="_GoBack"/>
      <w:bookmarkEnd w:id="0"/>
    </w:p>
    <w:sectPr w:rsidR="006F100A" w:rsidSect="006F100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inherit">
    <w:altName w:val="Times New Roman"/>
    <w:panose1 w:val="00000000000000000000"/>
    <w:charset w:val="00"/>
    <w:family w:val="roman"/>
    <w:notTrueType/>
    <w:pitch w:val="default"/>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2683"/>
    <w:rsid w:val="005A2683"/>
    <w:rsid w:val="006F10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E0CCF9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link w:val="Heading1Char"/>
    <w:uiPriority w:val="9"/>
    <w:qFormat/>
    <w:rsid w:val="005A2683"/>
    <w:pPr>
      <w:spacing w:before="100" w:beforeAutospacing="1" w:after="100" w:afterAutospacing="1"/>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2683"/>
    <w:rPr>
      <w:rFonts w:ascii="Times" w:hAnsi="Times"/>
      <w:b/>
      <w:bCs/>
      <w:kern w:val="36"/>
      <w:sz w:val="48"/>
      <w:szCs w:val="48"/>
      <w:lang w:val="en-GB"/>
    </w:rPr>
  </w:style>
  <w:style w:type="character" w:styleId="Hyperlink">
    <w:name w:val="Hyperlink"/>
    <w:basedOn w:val="DefaultParagraphFont"/>
    <w:uiPriority w:val="99"/>
    <w:semiHidden/>
    <w:unhideWhenUsed/>
    <w:rsid w:val="005A2683"/>
    <w:rPr>
      <w:color w:val="0000FF"/>
      <w:u w:val="single"/>
    </w:rPr>
  </w:style>
  <w:style w:type="character" w:customStyle="1" w:styleId="apple-converted-space">
    <w:name w:val="apple-converted-space"/>
    <w:basedOn w:val="DefaultParagraphFont"/>
    <w:rsid w:val="005A2683"/>
  </w:style>
  <w:style w:type="paragraph" w:styleId="NormalWeb">
    <w:name w:val="Normal (Web)"/>
    <w:basedOn w:val="Normal"/>
    <w:uiPriority w:val="99"/>
    <w:unhideWhenUsed/>
    <w:rsid w:val="005A2683"/>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5A2683"/>
    <w:rPr>
      <w:b/>
      <w:bCs/>
    </w:rPr>
  </w:style>
  <w:style w:type="paragraph" w:customStyle="1" w:styleId="tags">
    <w:name w:val="tags"/>
    <w:basedOn w:val="Normal"/>
    <w:rsid w:val="005A2683"/>
    <w:pPr>
      <w:spacing w:before="100" w:beforeAutospacing="1" w:after="100" w:afterAutospacing="1"/>
    </w:pPr>
    <w:rPr>
      <w:rFonts w:ascii="Times" w:hAnsi="Times"/>
      <w:sz w:val="20"/>
      <w:szCs w:val="20"/>
    </w:rPr>
  </w:style>
  <w:style w:type="character" w:styleId="Emphasis">
    <w:name w:val="Emphasis"/>
    <w:basedOn w:val="DefaultParagraphFont"/>
    <w:uiPriority w:val="20"/>
    <w:qFormat/>
    <w:rsid w:val="005A2683"/>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link w:val="Heading1Char"/>
    <w:uiPriority w:val="9"/>
    <w:qFormat/>
    <w:rsid w:val="005A2683"/>
    <w:pPr>
      <w:spacing w:before="100" w:beforeAutospacing="1" w:after="100" w:afterAutospacing="1"/>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2683"/>
    <w:rPr>
      <w:rFonts w:ascii="Times" w:hAnsi="Times"/>
      <w:b/>
      <w:bCs/>
      <w:kern w:val="36"/>
      <w:sz w:val="48"/>
      <w:szCs w:val="48"/>
      <w:lang w:val="en-GB"/>
    </w:rPr>
  </w:style>
  <w:style w:type="character" w:styleId="Hyperlink">
    <w:name w:val="Hyperlink"/>
    <w:basedOn w:val="DefaultParagraphFont"/>
    <w:uiPriority w:val="99"/>
    <w:semiHidden/>
    <w:unhideWhenUsed/>
    <w:rsid w:val="005A2683"/>
    <w:rPr>
      <w:color w:val="0000FF"/>
      <w:u w:val="single"/>
    </w:rPr>
  </w:style>
  <w:style w:type="character" w:customStyle="1" w:styleId="apple-converted-space">
    <w:name w:val="apple-converted-space"/>
    <w:basedOn w:val="DefaultParagraphFont"/>
    <w:rsid w:val="005A2683"/>
  </w:style>
  <w:style w:type="paragraph" w:styleId="NormalWeb">
    <w:name w:val="Normal (Web)"/>
    <w:basedOn w:val="Normal"/>
    <w:uiPriority w:val="99"/>
    <w:unhideWhenUsed/>
    <w:rsid w:val="005A2683"/>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5A2683"/>
    <w:rPr>
      <w:b/>
      <w:bCs/>
    </w:rPr>
  </w:style>
  <w:style w:type="paragraph" w:customStyle="1" w:styleId="tags">
    <w:name w:val="tags"/>
    <w:basedOn w:val="Normal"/>
    <w:rsid w:val="005A2683"/>
    <w:pPr>
      <w:spacing w:before="100" w:beforeAutospacing="1" w:after="100" w:afterAutospacing="1"/>
    </w:pPr>
    <w:rPr>
      <w:rFonts w:ascii="Times" w:hAnsi="Times"/>
      <w:sz w:val="20"/>
      <w:szCs w:val="20"/>
    </w:rPr>
  </w:style>
  <w:style w:type="character" w:styleId="Emphasis">
    <w:name w:val="Emphasis"/>
    <w:basedOn w:val="DefaultParagraphFont"/>
    <w:uiPriority w:val="20"/>
    <w:qFormat/>
    <w:rsid w:val="005A268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4339287">
      <w:bodyDiv w:val="1"/>
      <w:marLeft w:val="0"/>
      <w:marRight w:val="0"/>
      <w:marTop w:val="0"/>
      <w:marBottom w:val="0"/>
      <w:divBdr>
        <w:top w:val="none" w:sz="0" w:space="0" w:color="auto"/>
        <w:left w:val="none" w:sz="0" w:space="0" w:color="auto"/>
        <w:bottom w:val="none" w:sz="0" w:space="0" w:color="auto"/>
        <w:right w:val="none" w:sz="0" w:space="0" w:color="auto"/>
      </w:divBdr>
      <w:divsChild>
        <w:div w:id="1527601441">
          <w:marLeft w:val="0"/>
          <w:marRight w:val="0"/>
          <w:marTop w:val="300"/>
          <w:marBottom w:val="375"/>
          <w:divBdr>
            <w:top w:val="none" w:sz="0" w:space="0" w:color="auto"/>
            <w:left w:val="none" w:sz="0" w:space="0" w:color="auto"/>
            <w:bottom w:val="single" w:sz="6" w:space="11" w:color="E2E2E2"/>
            <w:right w:val="none" w:sz="0" w:space="0" w:color="auto"/>
          </w:divBdr>
          <w:divsChild>
            <w:div w:id="1920403896">
              <w:marLeft w:val="0"/>
              <w:marRight w:val="0"/>
              <w:marTop w:val="0"/>
              <w:marBottom w:val="0"/>
              <w:divBdr>
                <w:top w:val="none" w:sz="0" w:space="0" w:color="auto"/>
                <w:left w:val="none" w:sz="0" w:space="0" w:color="auto"/>
                <w:bottom w:val="none" w:sz="0" w:space="0" w:color="auto"/>
                <w:right w:val="none" w:sz="0" w:space="0" w:color="auto"/>
              </w:divBdr>
            </w:div>
          </w:divsChild>
        </w:div>
        <w:div w:id="1562910747">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dfdl.com/tag/bidding-requirements/" TargetMode="External"/><Relationship Id="rId6" Type="http://schemas.openxmlformats.org/officeDocument/2006/relationships/hyperlink" Target="http://www.dfdl.com/tag/deep-water-drilling/" TargetMode="External"/><Relationship Id="rId7" Type="http://schemas.openxmlformats.org/officeDocument/2006/relationships/hyperlink" Target="http://www.dfdl.com/tag/foreign-direct-investment/" TargetMode="External"/><Relationship Id="rId8" Type="http://schemas.openxmlformats.org/officeDocument/2006/relationships/hyperlink" Target="http://www.dfdl.com/tag/myanmar/" TargetMode="External"/><Relationship Id="rId9" Type="http://schemas.openxmlformats.org/officeDocument/2006/relationships/hyperlink" Target="http://www.dfdl.com/tag/offshore-petroleum/" TargetMode="External"/><Relationship Id="rId10" Type="http://schemas.openxmlformats.org/officeDocument/2006/relationships/hyperlink" Target="http://www.dfdl.com/resources/legal-and-tax-upda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378</Words>
  <Characters>2156</Characters>
  <Application>Microsoft Macintosh Word</Application>
  <DocSecurity>0</DocSecurity>
  <Lines>17</Lines>
  <Paragraphs>5</Paragraphs>
  <ScaleCrop>false</ScaleCrop>
  <Company/>
  <LinksUpToDate>false</LinksUpToDate>
  <CharactersWithSpaces>2529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Irwin</dc:creator>
  <cp:keywords/>
  <dc:description/>
  <cp:lastModifiedBy>Emma Irwin</cp:lastModifiedBy>
  <cp:revision>1</cp:revision>
  <dcterms:created xsi:type="dcterms:W3CDTF">2016-10-17T07:00:00Z</dcterms:created>
  <dcterms:modified xsi:type="dcterms:W3CDTF">2016-10-17T07:00:00Z</dcterms:modified>
</cp:coreProperties>
</file>