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29F8" w:rsidRPr="00DD29F8" w:rsidRDefault="00DD29F8" w:rsidP="00DD29F8">
      <w:pPr>
        <w:spacing w:after="0" w:line="240" w:lineRule="auto"/>
        <w:jc w:val="center"/>
        <w:rPr>
          <w:rFonts w:ascii="Arial" w:eastAsia="Times New Roman" w:hAnsi="Arial" w:cs="Arial"/>
          <w:color w:val="0F1419"/>
          <w:sz w:val="20"/>
          <w:szCs w:val="20"/>
          <w:lang w:eastAsia="en-AU"/>
        </w:rPr>
      </w:pPr>
      <w:r>
        <w:rPr>
          <w:rFonts w:ascii="Arial" w:eastAsia="Times New Roman" w:hAnsi="Arial" w:cs="Arial"/>
          <w:noProof/>
          <w:color w:val="0000FF"/>
          <w:sz w:val="20"/>
          <w:szCs w:val="20"/>
          <w:lang w:eastAsia="en-AU"/>
        </w:rPr>
        <w:drawing>
          <wp:inline distT="0" distB="0" distL="0" distR="0">
            <wp:extent cx="4857750" cy="236815"/>
            <wp:effectExtent l="19050" t="0" r="0" b="0"/>
            <wp:docPr id="1" name="Picture 1" descr="http://www.businessincameroon.com/templates/investiraucameroun/images/IC-web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businessincameroon.com/templates/investiraucameroun/images/IC-web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236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9F8" w:rsidRPr="00DD29F8" w:rsidRDefault="00DD29F8" w:rsidP="00DD29F8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0F1419"/>
          <w:sz w:val="20"/>
          <w:szCs w:val="20"/>
          <w:lang w:eastAsia="en-AU"/>
        </w:rPr>
      </w:pPr>
      <w:hyperlink r:id="rId7" w:history="1">
        <w:r>
          <w:rPr>
            <w:rFonts w:ascii="Arial" w:eastAsia="Times New Roman" w:hAnsi="Arial" w:cs="Arial"/>
            <w:noProof/>
            <w:color w:val="0F1419"/>
            <w:sz w:val="20"/>
            <w:szCs w:val="20"/>
            <w:lang w:eastAsia="en-AU"/>
          </w:rPr>
          <w:drawing>
            <wp:anchor distT="0" distB="0" distL="0" distR="0" simplePos="0" relativeHeight="251658240" behindDoc="0" locked="0" layoutInCell="1" allowOverlap="0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1428750" cy="257175"/>
              <wp:effectExtent l="19050" t="0" r="0" b="0"/>
              <wp:wrapSquare wrapText="bothSides"/>
              <wp:docPr id="12" name="Picture 2" descr="In Focus">
                <a:hlinkClick xmlns:a="http://schemas.openxmlformats.org/drawingml/2006/main" r:id="rId7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2" descr="In Focus">
                        <a:hlinkClick r:id="rId7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8750" cy="2571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</w:hyperlink>
    </w:p>
    <w:p w:rsidR="00DD29F8" w:rsidRPr="00DD29F8" w:rsidRDefault="00DD29F8" w:rsidP="00DD29F8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0F1419"/>
          <w:sz w:val="20"/>
          <w:szCs w:val="20"/>
          <w:lang w:eastAsia="en-AU"/>
        </w:rPr>
      </w:pPr>
      <w:r>
        <w:rPr>
          <w:rFonts w:ascii="Arial" w:eastAsia="Times New Roman" w:hAnsi="Arial" w:cs="Arial"/>
          <w:noProof/>
          <w:color w:val="0000FF"/>
          <w:sz w:val="20"/>
          <w:szCs w:val="20"/>
          <w:lang w:eastAsia="en-AU"/>
        </w:rPr>
        <w:drawing>
          <wp:inline distT="0" distB="0" distL="0" distR="0">
            <wp:extent cx="733425" cy="257175"/>
            <wp:effectExtent l="19050" t="0" r="9525" b="0"/>
            <wp:docPr id="2" name="Picture 2" descr="mobile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obile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9F8" w:rsidRPr="00DD29F8" w:rsidRDefault="00DD29F8" w:rsidP="00DD29F8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0F1419"/>
          <w:sz w:val="20"/>
          <w:szCs w:val="20"/>
          <w:lang w:eastAsia="en-AU"/>
        </w:rPr>
      </w:pPr>
      <w:hyperlink r:id="rId11" w:history="1">
        <w:r>
          <w:rPr>
            <w:rFonts w:ascii="Arial" w:eastAsia="Times New Roman" w:hAnsi="Arial" w:cs="Arial"/>
            <w:noProof/>
            <w:color w:val="0F1419"/>
            <w:sz w:val="20"/>
            <w:szCs w:val="20"/>
            <w:lang w:eastAsia="en-AU"/>
          </w:rPr>
          <w:drawing>
            <wp:anchor distT="0" distB="0" distL="0" distR="0" simplePos="0" relativeHeight="251658240" behindDoc="0" locked="0" layoutInCell="1" allowOverlap="0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1552575" cy="257175"/>
              <wp:effectExtent l="19050" t="0" r="9525" b="0"/>
              <wp:wrapSquare wrapText="bothSides"/>
              <wp:docPr id="11" name="Picture 3" descr="Publisher / Contributors">
                <a:hlinkClick xmlns:a="http://schemas.openxmlformats.org/drawingml/2006/main" r:id="rId11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Publisher / Contributors">
                        <a:hlinkClick r:id="rId11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2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52575" cy="2571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</w:hyperlink>
    </w:p>
    <w:p w:rsidR="00DD29F8" w:rsidRPr="00DD29F8" w:rsidRDefault="00DD29F8" w:rsidP="00DD29F8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0F1419"/>
          <w:sz w:val="20"/>
          <w:szCs w:val="20"/>
          <w:lang w:eastAsia="en-AU"/>
        </w:rPr>
      </w:pPr>
      <w:hyperlink r:id="rId13" w:history="1">
        <w:r>
          <w:rPr>
            <w:rFonts w:ascii="Arial" w:eastAsia="Times New Roman" w:hAnsi="Arial" w:cs="Arial"/>
            <w:noProof/>
            <w:color w:val="0F1419"/>
            <w:sz w:val="20"/>
            <w:szCs w:val="20"/>
            <w:lang w:eastAsia="en-AU"/>
          </w:rPr>
          <w:drawing>
            <wp:anchor distT="0" distB="0" distL="0" distR="0" simplePos="0" relativeHeight="251658240" behindDoc="0" locked="0" layoutInCell="1" allowOverlap="0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1428750" cy="257175"/>
              <wp:effectExtent l="19050" t="0" r="0" b="0"/>
              <wp:wrapSquare wrapText="bothSides"/>
              <wp:docPr id="10" name="Picture 4" descr="Contact">
                <a:hlinkClick xmlns:a="http://schemas.openxmlformats.org/drawingml/2006/main" r:id="rId13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4" descr="Contact">
                        <a:hlinkClick r:id="rId13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4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8750" cy="2571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</w:hyperlink>
    </w:p>
    <w:p w:rsidR="00DD29F8" w:rsidRPr="00DD29F8" w:rsidRDefault="00DD29F8" w:rsidP="00DD29F8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0F1419"/>
          <w:sz w:val="20"/>
          <w:szCs w:val="20"/>
          <w:lang w:eastAsia="en-AU"/>
        </w:rPr>
      </w:pPr>
      <w:hyperlink r:id="rId15" w:history="1">
        <w:r>
          <w:rPr>
            <w:rFonts w:ascii="Arial" w:eastAsia="Times New Roman" w:hAnsi="Arial" w:cs="Arial"/>
            <w:noProof/>
            <w:color w:val="0F1419"/>
            <w:sz w:val="20"/>
            <w:szCs w:val="20"/>
            <w:lang w:eastAsia="en-AU"/>
          </w:rPr>
          <w:drawing>
            <wp:anchor distT="0" distB="0" distL="0" distR="0" simplePos="0" relativeHeight="251658240" behindDoc="0" locked="0" layoutInCell="1" allowOverlap="0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1428750" cy="257175"/>
              <wp:effectExtent l="19050" t="0" r="0" b="0"/>
              <wp:wrapSquare wrapText="bothSides"/>
              <wp:docPr id="9" name="Picture 5" descr="Investor's guide">
                <a:hlinkClick xmlns:a="http://schemas.openxmlformats.org/drawingml/2006/main" r:id="rId15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Investor's guide">
                        <a:hlinkClick r:id="rId15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6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28750" cy="2571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</w:hyperlink>
    </w:p>
    <w:p w:rsidR="00DD29F8" w:rsidRPr="00DD29F8" w:rsidRDefault="00DD29F8" w:rsidP="00DD29F8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0F1419"/>
          <w:sz w:val="20"/>
          <w:szCs w:val="20"/>
          <w:lang w:eastAsia="en-AU"/>
        </w:rPr>
      </w:pPr>
      <w:hyperlink r:id="rId17" w:history="1">
        <w:r>
          <w:rPr>
            <w:rFonts w:ascii="Arial" w:eastAsia="Times New Roman" w:hAnsi="Arial" w:cs="Arial"/>
            <w:noProof/>
            <w:color w:val="0F1419"/>
            <w:sz w:val="20"/>
            <w:szCs w:val="20"/>
            <w:lang w:eastAsia="en-AU"/>
          </w:rPr>
          <w:drawing>
            <wp:anchor distT="0" distB="0" distL="0" distR="0" simplePos="0" relativeHeight="251658240" behindDoc="0" locked="0" layoutInCell="1" allowOverlap="0">
              <wp:simplePos x="0" y="0"/>
              <wp:positionH relativeFrom="column">
                <wp:align>left</wp:align>
              </wp:positionH>
              <wp:positionV relativeFrom="line">
                <wp:posOffset>0</wp:posOffset>
              </wp:positionV>
              <wp:extent cx="1619250" cy="257175"/>
              <wp:effectExtent l="19050" t="0" r="0" b="0"/>
              <wp:wrapSquare wrapText="bothSides"/>
              <wp:docPr id="8" name="Picture 6" descr="Search articles">
                <a:hlinkClick xmlns:a="http://schemas.openxmlformats.org/drawingml/2006/main" r:id="rId17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 descr="Search articles">
                        <a:hlinkClick r:id="rId17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8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619250" cy="2571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</w:hyperlink>
    </w:p>
    <w:p w:rsidR="00DD29F8" w:rsidRPr="00DD29F8" w:rsidRDefault="00DD29F8" w:rsidP="00DD29F8">
      <w:pPr>
        <w:numPr>
          <w:ilvl w:val="0"/>
          <w:numId w:val="1"/>
        </w:numPr>
        <w:spacing w:beforeAutospacing="1" w:after="0" w:afterAutospacing="1" w:line="240" w:lineRule="auto"/>
        <w:rPr>
          <w:rFonts w:ascii="Arial" w:eastAsia="Times New Roman" w:hAnsi="Arial" w:cs="Arial"/>
          <w:color w:val="0F1419"/>
          <w:sz w:val="20"/>
          <w:szCs w:val="20"/>
          <w:lang w:eastAsia="en-AU"/>
        </w:rPr>
      </w:pPr>
      <w:r>
        <w:rPr>
          <w:rFonts w:ascii="Arial" w:eastAsia="Times New Roman" w:hAnsi="Arial" w:cs="Arial"/>
          <w:noProof/>
          <w:color w:val="0000FF"/>
          <w:sz w:val="20"/>
          <w:szCs w:val="20"/>
          <w:lang w:eastAsia="en-AU"/>
        </w:rPr>
        <w:drawing>
          <wp:inline distT="0" distB="0" distL="0" distR="0">
            <wp:extent cx="1619250" cy="257175"/>
            <wp:effectExtent l="19050" t="0" r="0" b="0"/>
            <wp:docPr id="3" name="Picture 3" descr="Investir au Cameroun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vestir au Cameroun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9F8" w:rsidRPr="00DD29F8" w:rsidRDefault="00DD29F8" w:rsidP="00DD29F8">
      <w:pPr>
        <w:spacing w:after="0" w:line="240" w:lineRule="auto"/>
        <w:rPr>
          <w:rFonts w:ascii="Arial" w:eastAsia="Times New Roman" w:hAnsi="Arial" w:cs="Arial"/>
          <w:color w:val="0F1419"/>
          <w:sz w:val="20"/>
          <w:szCs w:val="20"/>
          <w:lang w:eastAsia="en-AU"/>
        </w:rPr>
      </w:pPr>
      <w:r>
        <w:rPr>
          <w:rFonts w:ascii="Arial" w:eastAsia="Times New Roman" w:hAnsi="Arial" w:cs="Arial"/>
          <w:noProof/>
          <w:color w:val="0000FF"/>
          <w:sz w:val="20"/>
          <w:szCs w:val="20"/>
          <w:lang w:eastAsia="en-AU"/>
        </w:rPr>
        <w:drawing>
          <wp:inline distT="0" distB="0" distL="0" distR="0">
            <wp:extent cx="4000500" cy="400050"/>
            <wp:effectExtent l="19050" t="0" r="0" b="0"/>
            <wp:docPr id="4" name="Picture 4" descr="http://www.businessincameroon.com/images/stories/pub/bair-ch-investiraucameroon-100x90-en-aug15-1.jpg">
              <a:hlinkClick xmlns:a="http://schemas.openxmlformats.org/drawingml/2006/main" r:id="rId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businessincameroon.com/images/stories/pub/bair-ch-investiraucameroon-100x90-en-aug15-1.jpg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40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9F8" w:rsidRPr="00DD29F8" w:rsidRDefault="00DD29F8" w:rsidP="00DD29F8">
      <w:pPr>
        <w:spacing w:after="0" w:line="240" w:lineRule="auto"/>
        <w:rPr>
          <w:rFonts w:ascii="Arial" w:eastAsia="Times New Roman" w:hAnsi="Arial" w:cs="Arial"/>
          <w:color w:val="0F1419"/>
          <w:sz w:val="20"/>
          <w:szCs w:val="20"/>
          <w:lang w:eastAsia="en-AU"/>
        </w:rPr>
      </w:pPr>
    </w:p>
    <w:p w:rsidR="00DD29F8" w:rsidRPr="00DD29F8" w:rsidRDefault="00DD29F8" w:rsidP="00DD29F8">
      <w:pPr>
        <w:spacing w:after="0" w:line="240" w:lineRule="auto"/>
        <w:textAlignment w:val="top"/>
        <w:outlineLvl w:val="1"/>
        <w:rPr>
          <w:rFonts w:ascii="Georgia" w:eastAsia="Times New Roman" w:hAnsi="Georgia" w:cs="Arial"/>
          <w:color w:val="3E81A8"/>
          <w:sz w:val="54"/>
          <w:szCs w:val="54"/>
          <w:lang w:eastAsia="en-AU"/>
        </w:rPr>
      </w:pPr>
      <w:r w:rsidRPr="00DD29F8">
        <w:rPr>
          <w:rFonts w:ascii="Georgia" w:eastAsia="Times New Roman" w:hAnsi="Georgia" w:cs="Arial"/>
          <w:color w:val="3E81A8"/>
          <w:sz w:val="54"/>
          <w:szCs w:val="54"/>
          <w:lang w:eastAsia="en-AU"/>
        </w:rPr>
        <w:t>SONARA ranked first company in Cameroon</w:t>
      </w:r>
    </w:p>
    <w:p w:rsidR="00DD29F8" w:rsidRPr="00DD29F8" w:rsidRDefault="00DD29F8" w:rsidP="00DD29F8">
      <w:pPr>
        <w:spacing w:after="0" w:line="240" w:lineRule="auto"/>
        <w:textAlignment w:val="top"/>
        <w:rPr>
          <w:rFonts w:ascii="Arial" w:eastAsia="Times New Roman" w:hAnsi="Arial" w:cs="Arial"/>
          <w:color w:val="0F1419"/>
          <w:sz w:val="20"/>
          <w:szCs w:val="20"/>
          <w:lang w:eastAsia="en-AU"/>
        </w:rPr>
      </w:pPr>
      <w:r>
        <w:rPr>
          <w:rFonts w:ascii="Arial" w:eastAsia="Times New Roman" w:hAnsi="Arial" w:cs="Arial"/>
          <w:noProof/>
          <w:color w:val="0F1419"/>
          <w:sz w:val="20"/>
          <w:szCs w:val="20"/>
          <w:lang w:eastAsia="en-AU"/>
        </w:rPr>
        <w:drawing>
          <wp:inline distT="0" distB="0" distL="0" distR="0">
            <wp:extent cx="5286375" cy="3962400"/>
            <wp:effectExtent l="19050" t="0" r="9525" b="0"/>
            <wp:docPr id="6" name="Picture 6" descr="SONARA ranked first company in Camer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ONARA ranked first company in Cameroon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962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29F8" w:rsidRPr="00DD29F8" w:rsidRDefault="00DD29F8" w:rsidP="00DD29F8">
      <w:pPr>
        <w:numPr>
          <w:ilvl w:val="0"/>
          <w:numId w:val="2"/>
        </w:numPr>
        <w:spacing w:after="0" w:line="240" w:lineRule="auto"/>
        <w:ind w:left="0"/>
        <w:jc w:val="center"/>
        <w:textAlignment w:val="top"/>
        <w:rPr>
          <w:rFonts w:ascii="Arial" w:eastAsia="Times New Roman" w:hAnsi="Arial" w:cs="Arial"/>
          <w:color w:val="2E3D4C"/>
          <w:sz w:val="18"/>
          <w:szCs w:val="18"/>
          <w:lang w:eastAsia="en-AU"/>
        </w:rPr>
      </w:pPr>
      <w:hyperlink r:id="rId24" w:history="1">
        <w:r>
          <w:rPr>
            <w:rFonts w:ascii="Arial" w:eastAsia="Times New Roman" w:hAnsi="Arial" w:cs="Arial"/>
            <w:noProof/>
            <w:color w:val="2F617F"/>
            <w:sz w:val="18"/>
            <w:szCs w:val="18"/>
            <w:lang w:eastAsia="en-AU"/>
          </w:rPr>
          <w:drawing>
            <wp:inline distT="0" distB="0" distL="0" distR="0">
              <wp:extent cx="152400" cy="152400"/>
              <wp:effectExtent l="19050" t="0" r="0" b="0"/>
              <wp:docPr id="7" name="Picture 7" descr="http://www.businessincameroon.com/templates/investiraucameroun/images/emailButton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7" descr="http://www.businessincameroon.com/templates/investiraucameroun/images/emailButton.png"/>
                      <pic:cNvPicPr>
                        <a:picLocks noChangeAspect="1" noChangeArrowheads="1"/>
                      </pic:cNvPicPr>
                    </pic:nvPicPr>
                    <pic:blipFill>
                      <a:blip r:embed="rId25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2400" cy="1524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DD29F8">
          <w:rPr>
            <w:rFonts w:ascii="Arial" w:eastAsia="Times New Roman" w:hAnsi="Arial" w:cs="Arial"/>
            <w:color w:val="2F617F"/>
            <w:sz w:val="18"/>
            <w:lang w:eastAsia="en-AU"/>
          </w:rPr>
          <w:t> </w:t>
        </w:r>
      </w:hyperlink>
    </w:p>
    <w:p w:rsidR="00DD29F8" w:rsidRPr="00DD29F8" w:rsidRDefault="00DD29F8" w:rsidP="00DD29F8">
      <w:pPr>
        <w:numPr>
          <w:ilvl w:val="0"/>
          <w:numId w:val="2"/>
        </w:numPr>
        <w:pBdr>
          <w:left w:val="single" w:sz="6" w:space="6" w:color="CCCCCC"/>
        </w:pBdr>
        <w:spacing w:after="0" w:line="240" w:lineRule="auto"/>
        <w:ind w:left="0"/>
        <w:jc w:val="center"/>
        <w:textAlignment w:val="top"/>
        <w:rPr>
          <w:rFonts w:ascii="Arial" w:eastAsia="Times New Roman" w:hAnsi="Arial" w:cs="Arial"/>
          <w:color w:val="2E3D4C"/>
          <w:sz w:val="18"/>
          <w:szCs w:val="18"/>
          <w:lang w:eastAsia="en-AU"/>
        </w:rPr>
      </w:pPr>
      <w:r w:rsidRPr="00DD29F8">
        <w:rPr>
          <w:rFonts w:ascii="Arial" w:eastAsia="Times New Roman" w:hAnsi="Arial" w:cs="Arial"/>
          <w:color w:val="888888"/>
          <w:sz w:val="18"/>
          <w:lang w:eastAsia="en-AU"/>
        </w:rPr>
        <w:t>Saturday, 02 March 2013 04:29</w:t>
      </w:r>
    </w:p>
    <w:p w:rsidR="00DD29F8" w:rsidRPr="00DD29F8" w:rsidRDefault="00DD29F8" w:rsidP="00DD29F8">
      <w:pPr>
        <w:spacing w:before="75" w:after="0" w:line="240" w:lineRule="auto"/>
        <w:jc w:val="both"/>
        <w:textAlignment w:val="top"/>
        <w:rPr>
          <w:rFonts w:ascii="Arial" w:eastAsia="Times New Roman" w:hAnsi="Arial" w:cs="Arial"/>
          <w:color w:val="222222"/>
          <w:sz w:val="18"/>
          <w:szCs w:val="18"/>
          <w:lang w:eastAsia="en-AU"/>
        </w:rPr>
      </w:pPr>
      <w:proofErr w:type="spellStart"/>
      <w:r w:rsidRPr="00DD29F8">
        <w:rPr>
          <w:rFonts w:ascii="Arial" w:eastAsia="Times New Roman" w:hAnsi="Arial" w:cs="Arial"/>
          <w:i/>
          <w:iCs/>
          <w:color w:val="222222"/>
          <w:sz w:val="20"/>
          <w:szCs w:val="20"/>
          <w:lang w:eastAsia="en-AU"/>
        </w:rPr>
        <w:t>JeuneAfrique</w:t>
      </w:r>
      <w:r w:rsidRPr="00DD29F8">
        <w:rPr>
          <w:rFonts w:ascii="Arial" w:eastAsia="Times New Roman" w:hAnsi="Arial" w:cs="Arial"/>
          <w:color w:val="222222"/>
          <w:sz w:val="20"/>
          <w:szCs w:val="20"/>
          <w:lang w:eastAsia="en-AU"/>
        </w:rPr>
        <w:t>magazine</w:t>
      </w:r>
      <w:proofErr w:type="spellEnd"/>
      <w:r w:rsidRPr="00DD29F8">
        <w:rPr>
          <w:rFonts w:ascii="Arial" w:eastAsia="Times New Roman" w:hAnsi="Arial" w:cs="Arial"/>
          <w:color w:val="222222"/>
          <w:sz w:val="20"/>
          <w:szCs w:val="20"/>
          <w:lang w:eastAsia="en-AU"/>
        </w:rPr>
        <w:t xml:space="preserve"> in its latest ranking of the 500 companies in Africa graded the National Refining Company of Cameroon (SONARA) as the first company in Cameroon in terms of </w:t>
      </w:r>
      <w:proofErr w:type="spellStart"/>
      <w:r w:rsidRPr="00DD29F8">
        <w:rPr>
          <w:rFonts w:ascii="Arial" w:eastAsia="Times New Roman" w:hAnsi="Arial" w:cs="Arial"/>
          <w:color w:val="222222"/>
          <w:sz w:val="20"/>
          <w:szCs w:val="20"/>
          <w:lang w:eastAsia="en-AU"/>
        </w:rPr>
        <w:t>turnover.Volume</w:t>
      </w:r>
      <w:proofErr w:type="spellEnd"/>
      <w:r w:rsidRPr="00DD29F8">
        <w:rPr>
          <w:rFonts w:ascii="Arial" w:eastAsia="Times New Roman" w:hAnsi="Arial" w:cs="Arial"/>
          <w:color w:val="222222"/>
          <w:sz w:val="20"/>
          <w:szCs w:val="20"/>
          <w:lang w:eastAsia="en-AU"/>
        </w:rPr>
        <w:t xml:space="preserve"> of sales seems to have been the criterion of classification. With nearly 1000 billion francs CFA of turnover reached in 2011, it climbed to the 76</w:t>
      </w:r>
      <w:r w:rsidRPr="00DD29F8">
        <w:rPr>
          <w:rFonts w:ascii="Arial" w:eastAsia="Times New Roman" w:hAnsi="Arial" w:cs="Arial"/>
          <w:color w:val="222222"/>
          <w:sz w:val="20"/>
          <w:szCs w:val="20"/>
          <w:vertAlign w:val="superscript"/>
          <w:lang w:eastAsia="en-AU"/>
        </w:rPr>
        <w:t>th</w:t>
      </w:r>
      <w:r w:rsidRPr="00DD29F8">
        <w:rPr>
          <w:rFonts w:ascii="Arial" w:eastAsia="Times New Roman" w:hAnsi="Arial" w:cs="Arial"/>
          <w:color w:val="222222"/>
          <w:sz w:val="20"/>
          <w:vertAlign w:val="superscript"/>
          <w:lang w:eastAsia="en-AU"/>
        </w:rPr>
        <w:t> </w:t>
      </w:r>
      <w:r w:rsidRPr="00DD29F8">
        <w:rPr>
          <w:rFonts w:ascii="Arial" w:eastAsia="Times New Roman" w:hAnsi="Arial" w:cs="Arial"/>
          <w:color w:val="222222"/>
          <w:sz w:val="20"/>
          <w:szCs w:val="20"/>
          <w:lang w:eastAsia="en-AU"/>
        </w:rPr>
        <w:t>spot in Africa, up from 28 places, ahead of the National Hydrocarbons Corporation (SNH) which is at the 86</w:t>
      </w:r>
      <w:r w:rsidRPr="00DD29F8">
        <w:rPr>
          <w:rFonts w:ascii="Arial" w:eastAsia="Times New Roman" w:hAnsi="Arial" w:cs="Arial"/>
          <w:color w:val="222222"/>
          <w:sz w:val="20"/>
          <w:szCs w:val="20"/>
          <w:vertAlign w:val="superscript"/>
          <w:lang w:eastAsia="en-AU"/>
        </w:rPr>
        <w:t>th</w:t>
      </w:r>
      <w:r w:rsidRPr="00DD29F8">
        <w:rPr>
          <w:rFonts w:ascii="Arial" w:eastAsia="Times New Roman" w:hAnsi="Arial" w:cs="Arial"/>
          <w:color w:val="222222"/>
          <w:sz w:val="20"/>
          <w:lang w:eastAsia="en-AU"/>
        </w:rPr>
        <w:t> </w:t>
      </w:r>
      <w:r w:rsidRPr="00DD29F8">
        <w:rPr>
          <w:rFonts w:ascii="Arial" w:eastAsia="Times New Roman" w:hAnsi="Arial" w:cs="Arial"/>
          <w:color w:val="222222"/>
          <w:sz w:val="20"/>
          <w:szCs w:val="20"/>
          <w:lang w:eastAsia="en-AU"/>
        </w:rPr>
        <w:t xml:space="preserve">position with a jump of three places, </w:t>
      </w:r>
      <w:proofErr w:type="spellStart"/>
      <w:r w:rsidRPr="00DD29F8">
        <w:rPr>
          <w:rFonts w:ascii="Arial" w:eastAsia="Times New Roman" w:hAnsi="Arial" w:cs="Arial"/>
          <w:color w:val="222222"/>
          <w:sz w:val="20"/>
          <w:szCs w:val="20"/>
          <w:lang w:eastAsia="en-AU"/>
        </w:rPr>
        <w:t>Brasseries</w:t>
      </w:r>
      <w:proofErr w:type="spellEnd"/>
      <w:r w:rsidRPr="00DD29F8">
        <w:rPr>
          <w:rFonts w:ascii="Arial" w:eastAsia="Times New Roman" w:hAnsi="Arial" w:cs="Arial"/>
          <w:color w:val="222222"/>
          <w:sz w:val="20"/>
          <w:szCs w:val="20"/>
          <w:lang w:eastAsia="en-AU"/>
        </w:rPr>
        <w:t xml:space="preserve"> du Cameroon is 246</w:t>
      </w:r>
      <w:r w:rsidRPr="00DD29F8">
        <w:rPr>
          <w:rFonts w:ascii="Arial" w:eastAsia="Times New Roman" w:hAnsi="Arial" w:cs="Arial"/>
          <w:color w:val="222222"/>
          <w:sz w:val="20"/>
          <w:szCs w:val="20"/>
          <w:vertAlign w:val="superscript"/>
          <w:lang w:eastAsia="en-AU"/>
        </w:rPr>
        <w:t>th</w:t>
      </w:r>
      <w:r w:rsidRPr="00DD29F8">
        <w:rPr>
          <w:rFonts w:ascii="Arial" w:eastAsia="Times New Roman" w:hAnsi="Arial" w:cs="Arial"/>
          <w:color w:val="222222"/>
          <w:sz w:val="20"/>
          <w:szCs w:val="20"/>
          <w:lang w:eastAsia="en-AU"/>
        </w:rPr>
        <w:t>, AES African Power Co is 287</w:t>
      </w:r>
      <w:r w:rsidRPr="00DD29F8">
        <w:rPr>
          <w:rFonts w:ascii="Arial" w:eastAsia="Times New Roman" w:hAnsi="Arial" w:cs="Arial"/>
          <w:color w:val="222222"/>
          <w:sz w:val="20"/>
          <w:szCs w:val="20"/>
          <w:vertAlign w:val="superscript"/>
          <w:lang w:eastAsia="en-AU"/>
        </w:rPr>
        <w:t>th</w:t>
      </w:r>
      <w:r w:rsidRPr="00DD29F8">
        <w:rPr>
          <w:rFonts w:ascii="Arial" w:eastAsia="Times New Roman" w:hAnsi="Arial" w:cs="Arial"/>
          <w:color w:val="222222"/>
          <w:sz w:val="20"/>
          <w:szCs w:val="20"/>
          <w:lang w:eastAsia="en-AU"/>
        </w:rPr>
        <w:t>, while MTN Cameroon occupies the 308</w:t>
      </w:r>
      <w:r w:rsidRPr="00DD29F8">
        <w:rPr>
          <w:rFonts w:ascii="Arial" w:eastAsia="Times New Roman" w:hAnsi="Arial" w:cs="Arial"/>
          <w:color w:val="222222"/>
          <w:sz w:val="20"/>
          <w:szCs w:val="20"/>
          <w:vertAlign w:val="superscript"/>
          <w:lang w:eastAsia="en-AU"/>
        </w:rPr>
        <w:t>th</w:t>
      </w:r>
      <w:r w:rsidRPr="00DD29F8">
        <w:rPr>
          <w:rFonts w:ascii="Arial" w:eastAsia="Times New Roman" w:hAnsi="Arial" w:cs="Arial"/>
          <w:color w:val="222222"/>
          <w:sz w:val="20"/>
          <w:lang w:eastAsia="en-AU"/>
        </w:rPr>
        <w:t> </w:t>
      </w:r>
      <w:r w:rsidRPr="00DD29F8">
        <w:rPr>
          <w:rFonts w:ascii="Arial" w:eastAsia="Times New Roman" w:hAnsi="Arial" w:cs="Arial"/>
          <w:color w:val="222222"/>
          <w:sz w:val="20"/>
          <w:szCs w:val="20"/>
          <w:lang w:eastAsia="en-AU"/>
        </w:rPr>
        <w:t>and Orange Cameroon the 362</w:t>
      </w:r>
      <w:r w:rsidRPr="00DD29F8">
        <w:rPr>
          <w:rFonts w:ascii="Arial" w:eastAsia="Times New Roman" w:hAnsi="Arial" w:cs="Arial"/>
          <w:color w:val="222222"/>
          <w:sz w:val="20"/>
          <w:szCs w:val="20"/>
          <w:vertAlign w:val="superscript"/>
          <w:lang w:eastAsia="en-AU"/>
        </w:rPr>
        <w:t>nd</w:t>
      </w:r>
      <w:r w:rsidRPr="00DD29F8">
        <w:rPr>
          <w:rFonts w:ascii="Arial" w:eastAsia="Times New Roman" w:hAnsi="Arial" w:cs="Arial"/>
          <w:color w:val="222222"/>
          <w:sz w:val="20"/>
          <w:szCs w:val="20"/>
          <w:lang w:eastAsia="en-AU"/>
        </w:rPr>
        <w:t>.</w:t>
      </w:r>
    </w:p>
    <w:p w:rsidR="00DD29F8" w:rsidRPr="00DD29F8" w:rsidRDefault="00DD29F8" w:rsidP="00DD29F8">
      <w:pPr>
        <w:spacing w:before="75" w:after="0" w:line="240" w:lineRule="auto"/>
        <w:jc w:val="both"/>
        <w:textAlignment w:val="top"/>
        <w:rPr>
          <w:rFonts w:ascii="Arial" w:eastAsia="Times New Roman" w:hAnsi="Arial" w:cs="Arial"/>
          <w:color w:val="222222"/>
          <w:sz w:val="18"/>
          <w:szCs w:val="18"/>
          <w:lang w:eastAsia="en-AU"/>
        </w:rPr>
      </w:pPr>
      <w:r w:rsidRPr="00DD29F8">
        <w:rPr>
          <w:rFonts w:ascii="Arial" w:eastAsia="Times New Roman" w:hAnsi="Arial" w:cs="Arial"/>
          <w:color w:val="222222"/>
          <w:sz w:val="20"/>
          <w:szCs w:val="20"/>
          <w:lang w:eastAsia="en-AU"/>
        </w:rPr>
        <w:lastRenderedPageBreak/>
        <w:t xml:space="preserve">Although productive, the former General Manager of SONARA, Charles </w:t>
      </w:r>
      <w:proofErr w:type="spellStart"/>
      <w:r w:rsidRPr="00DD29F8">
        <w:rPr>
          <w:rFonts w:ascii="Arial" w:eastAsia="Times New Roman" w:hAnsi="Arial" w:cs="Arial"/>
          <w:color w:val="222222"/>
          <w:sz w:val="20"/>
          <w:szCs w:val="20"/>
          <w:lang w:eastAsia="en-AU"/>
        </w:rPr>
        <w:t>Metouck</w:t>
      </w:r>
      <w:proofErr w:type="spellEnd"/>
      <w:r w:rsidRPr="00DD29F8">
        <w:rPr>
          <w:rFonts w:ascii="Arial" w:eastAsia="Times New Roman" w:hAnsi="Arial" w:cs="Arial"/>
          <w:color w:val="222222"/>
          <w:sz w:val="20"/>
          <w:szCs w:val="20"/>
          <w:lang w:eastAsia="en-AU"/>
        </w:rPr>
        <w:t xml:space="preserve"> was sacked and replaced by Ibrahim </w:t>
      </w:r>
      <w:proofErr w:type="spellStart"/>
      <w:r w:rsidRPr="00DD29F8">
        <w:rPr>
          <w:rFonts w:ascii="Arial" w:eastAsia="Times New Roman" w:hAnsi="Arial" w:cs="Arial"/>
          <w:color w:val="222222"/>
          <w:sz w:val="20"/>
          <w:szCs w:val="20"/>
          <w:lang w:eastAsia="en-AU"/>
        </w:rPr>
        <w:t>TalbaMalla</w:t>
      </w:r>
      <w:proofErr w:type="spellEnd"/>
      <w:r w:rsidRPr="00DD29F8">
        <w:rPr>
          <w:rFonts w:ascii="Arial" w:eastAsia="Times New Roman" w:hAnsi="Arial" w:cs="Arial"/>
          <w:color w:val="222222"/>
          <w:sz w:val="20"/>
          <w:szCs w:val="20"/>
          <w:lang w:eastAsia="en-AU"/>
        </w:rPr>
        <w:t>, General Manager of Hydrocarbons Price Stabilization Fund (CSPH), one of the shareholders of SONARA.</w:t>
      </w:r>
    </w:p>
    <w:p w:rsidR="00DD29F8" w:rsidRPr="00DD29F8" w:rsidRDefault="00DD29F8" w:rsidP="00DD29F8">
      <w:pPr>
        <w:spacing w:before="75" w:after="0" w:line="240" w:lineRule="auto"/>
        <w:jc w:val="both"/>
        <w:textAlignment w:val="top"/>
        <w:rPr>
          <w:rFonts w:ascii="Arial" w:eastAsia="Times New Roman" w:hAnsi="Arial" w:cs="Arial"/>
          <w:color w:val="222222"/>
          <w:sz w:val="18"/>
          <w:szCs w:val="18"/>
          <w:lang w:eastAsia="en-AU"/>
        </w:rPr>
      </w:pPr>
      <w:r w:rsidRPr="00DD29F8">
        <w:rPr>
          <w:rFonts w:ascii="Arial" w:eastAsia="Times New Roman" w:hAnsi="Arial" w:cs="Arial"/>
          <w:color w:val="222222"/>
          <w:sz w:val="20"/>
          <w:szCs w:val="20"/>
          <w:lang w:eastAsia="en-AU"/>
        </w:rPr>
        <w:t>SONARA and the other five companies in this classification are among the top 10 companies of Central Africa, in terms of turnover. A total of 39 companies based in Cameroon appear on the list of the best companies in Central Africa.</w:t>
      </w:r>
    </w:p>
    <w:p w:rsidR="00DD29F8" w:rsidRPr="00DD29F8" w:rsidRDefault="00DD29F8" w:rsidP="00DD29F8">
      <w:pPr>
        <w:spacing w:before="75" w:line="240" w:lineRule="auto"/>
        <w:jc w:val="both"/>
        <w:textAlignment w:val="top"/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  <w:u w:val="single"/>
          <w:lang w:eastAsia="en-AU"/>
        </w:rPr>
      </w:pPr>
      <w:r w:rsidRPr="00DD29F8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u w:val="single"/>
          <w:lang w:eastAsia="en-AU"/>
        </w:rPr>
        <w:t>JV</w:t>
      </w:r>
    </w:p>
    <w:p w:rsidR="00C51342" w:rsidRDefault="00C51342"/>
    <w:sectPr w:rsidR="00C51342" w:rsidSect="00C513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B7234C"/>
    <w:multiLevelType w:val="multilevel"/>
    <w:tmpl w:val="97D2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6881995"/>
    <w:multiLevelType w:val="multilevel"/>
    <w:tmpl w:val="305A5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D29F8"/>
    <w:rsid w:val="00C51342"/>
    <w:rsid w:val="00DD29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342"/>
  </w:style>
  <w:style w:type="paragraph" w:styleId="Heading2">
    <w:name w:val="heading 2"/>
    <w:basedOn w:val="Normal"/>
    <w:link w:val="Heading2Char"/>
    <w:uiPriority w:val="9"/>
    <w:qFormat/>
    <w:rsid w:val="00DD29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D29F8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customStyle="1" w:styleId="apple-converted-space">
    <w:name w:val="apple-converted-space"/>
    <w:basedOn w:val="DefaultParagraphFont"/>
    <w:rsid w:val="00DD29F8"/>
  </w:style>
  <w:style w:type="character" w:customStyle="1" w:styleId="itemdatecreated">
    <w:name w:val="itemdatecreated"/>
    <w:basedOn w:val="DefaultParagraphFont"/>
    <w:rsid w:val="00DD29F8"/>
  </w:style>
  <w:style w:type="paragraph" w:customStyle="1" w:styleId="textearticle">
    <w:name w:val="textearticle"/>
    <w:basedOn w:val="Normal"/>
    <w:rsid w:val="00DD2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auteurarticle">
    <w:name w:val="auteurarticle"/>
    <w:basedOn w:val="Normal"/>
    <w:rsid w:val="00DD29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9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70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13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69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29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04280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54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01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13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74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334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675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329104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795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5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58239">
                          <w:marLeft w:val="300"/>
                          <w:marRight w:val="3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965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8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012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192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190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6264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305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029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single" w:sz="6" w:space="8" w:color="DFDFDF"/>
                                      </w:divBdr>
                                      <w:divsChild>
                                        <w:div w:id="804079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6104372">
                                              <w:marLeft w:val="0"/>
                                              <w:marRight w:val="0"/>
                                              <w:marTop w:val="0"/>
                                              <w:marBottom w:val="3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dotted" w:sz="6" w:space="18" w:color="CCCCCC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2574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3338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341853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DFDFDF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7850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2" w:color="DFDFDF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82665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businessincameroon.com/default-form" TargetMode="External"/><Relationship Id="rId18" Type="http://schemas.openxmlformats.org/officeDocument/2006/relationships/image" Target="media/image7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www.brusselsairlines.com/en-ch/" TargetMode="External"/><Relationship Id="rId7" Type="http://schemas.openxmlformats.org/officeDocument/2006/relationships/hyperlink" Target="http://www.businessincameroon.com/" TargetMode="External"/><Relationship Id="rId12" Type="http://schemas.openxmlformats.org/officeDocument/2006/relationships/image" Target="media/image4.png"/><Relationship Id="rId17" Type="http://schemas.openxmlformats.org/officeDocument/2006/relationships/hyperlink" Target="http://www.businessincameroon.com/search-articles/articles" TargetMode="External"/><Relationship Id="rId25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://www.businessincameroon.com/publisher-contributors/publisher-contributors" TargetMode="External"/><Relationship Id="rId24" Type="http://schemas.openxmlformats.org/officeDocument/2006/relationships/hyperlink" Target="http://www.businessincameroon.com/index.php?option=com_mailto&amp;tmpl=component&amp;template=investiraucameroun&amp;link=c89b7c4b3f382c4cf82d1bf389d1087bd627afcf" TargetMode="External"/><Relationship Id="rId5" Type="http://schemas.openxmlformats.org/officeDocument/2006/relationships/hyperlink" Target="http://www.businessincameroon.com/" TargetMode="External"/><Relationship Id="rId15" Type="http://schemas.openxmlformats.org/officeDocument/2006/relationships/hyperlink" Target="http://www.businessincameroon.com/investors-guide/2603-2907-investment-conditions" TargetMode="External"/><Relationship Id="rId23" Type="http://schemas.openxmlformats.org/officeDocument/2006/relationships/image" Target="media/image10.jpeg"/><Relationship Id="rId10" Type="http://schemas.openxmlformats.org/officeDocument/2006/relationships/image" Target="media/image3.png"/><Relationship Id="rId19" Type="http://schemas.openxmlformats.org/officeDocument/2006/relationships/hyperlink" Target="http://www.investiraucameroun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vestcameroon.goodbarber.com/#!section=6602316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9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257</Words>
  <Characters>1468</Characters>
  <Application>Microsoft Office Word</Application>
  <DocSecurity>0</DocSecurity>
  <Lines>12</Lines>
  <Paragraphs>3</Paragraphs>
  <ScaleCrop>false</ScaleCrop>
  <Company>Toshiba</Company>
  <LinksUpToDate>false</LinksUpToDate>
  <CharactersWithSpaces>1722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Ngang</dc:creator>
  <cp:lastModifiedBy>Eric Ngang</cp:lastModifiedBy>
  <cp:revision>1</cp:revision>
  <dcterms:created xsi:type="dcterms:W3CDTF">2016-03-20T13:59:00Z</dcterms:created>
  <dcterms:modified xsi:type="dcterms:W3CDTF">2016-03-20T14:05:00Z</dcterms:modified>
</cp:coreProperties>
</file>