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</w:tblGrid>
      <w:tr w:rsidR="001B390B" w:rsidRPr="001B390B" w:rsidTr="001B390B">
        <w:trPr>
          <w:tblCellSpacing w:w="0" w:type="dxa"/>
          <w:jc w:val="center"/>
        </w:trPr>
        <w:tc>
          <w:tcPr>
            <w:tcW w:w="4300" w:type="pct"/>
            <w:vAlign w:val="center"/>
            <w:hideMark/>
          </w:tcPr>
          <w:p w:rsidR="001B390B" w:rsidRPr="001B390B" w:rsidRDefault="001B390B" w:rsidP="001B39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B390B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  <w:lang w:val="pt-BR"/>
              </w:rPr>
              <w:t>Presidência da República</w:t>
            </w:r>
            <w:r w:rsidRPr="001B390B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val="pt-BR"/>
              </w:rPr>
              <w:br/>
            </w:r>
            <w:r w:rsidRPr="001B390B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val="pt-BR"/>
              </w:rPr>
              <w:t>Casa Civil</w:t>
            </w:r>
            <w:r w:rsidRPr="001B390B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val="pt-BR"/>
              </w:rPr>
              <w:br/>
            </w:r>
            <w:r w:rsidRPr="001B390B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val="pt-BR"/>
              </w:rPr>
              <w:t>Subchefia para Assuntos Jurídicos</w:t>
            </w:r>
          </w:p>
        </w:tc>
      </w:tr>
    </w:tbl>
    <w:bookmarkStart w:id="0" w:name="_GoBack"/>
    <w:p w:rsidR="001B390B" w:rsidRPr="001B390B" w:rsidRDefault="001B390B" w:rsidP="001B3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B390B">
        <w:rPr>
          <w:rFonts w:ascii="Times New Roman" w:eastAsia="Times New Roman" w:hAnsi="Times New Roman" w:cs="Times New Roman"/>
          <w:sz w:val="24"/>
          <w:szCs w:val="24"/>
          <w:lang w:val="pt-BR"/>
        </w:rPr>
        <w:instrText xml:space="preserve"> HYPERLINK "http://legislacao.planalto.gov.br/legisla/legislacao.nsf/Viw_Identificacao/dec%202.850-1998?OpenDocument" </w:instrText>
      </w:r>
      <w:r w:rsidRPr="001B390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B390B">
        <w:rPr>
          <w:rFonts w:ascii="Arial" w:eastAsia="Times New Roman" w:hAnsi="Arial" w:cs="Arial"/>
          <w:b/>
          <w:bCs/>
          <w:color w:val="000080"/>
          <w:sz w:val="20"/>
          <w:szCs w:val="20"/>
          <w:u w:val="single"/>
          <w:lang w:val="pt-BR"/>
        </w:rPr>
        <w:t>DECRETO N</w:t>
      </w:r>
      <w:r w:rsidRPr="001B390B">
        <w:rPr>
          <w:rFonts w:ascii="Arial" w:eastAsia="Times New Roman" w:hAnsi="Arial" w:cs="Arial"/>
          <w:b/>
          <w:bCs/>
          <w:color w:val="000080"/>
          <w:sz w:val="20"/>
          <w:szCs w:val="20"/>
          <w:u w:val="single"/>
          <w:vertAlign w:val="superscript"/>
          <w:lang w:val="pt-BR"/>
        </w:rPr>
        <w:t>o</w:t>
      </w:r>
      <w:r w:rsidRPr="001B390B">
        <w:rPr>
          <w:rFonts w:ascii="Arial" w:eastAsia="Times New Roman" w:hAnsi="Arial" w:cs="Arial"/>
          <w:b/>
          <w:bCs/>
          <w:color w:val="000080"/>
          <w:sz w:val="20"/>
          <w:szCs w:val="20"/>
          <w:u w:val="single"/>
          <w:lang w:val="pt-BR"/>
        </w:rPr>
        <w:t xml:space="preserve"> 2.850, DE 27 DE NOVEMBRO DE </w:t>
      </w:r>
      <w:proofErr w:type="gramStart"/>
      <w:r w:rsidRPr="001B390B">
        <w:rPr>
          <w:rFonts w:ascii="Arial" w:eastAsia="Times New Roman" w:hAnsi="Arial" w:cs="Arial"/>
          <w:b/>
          <w:bCs/>
          <w:color w:val="000080"/>
          <w:sz w:val="20"/>
          <w:szCs w:val="20"/>
          <w:u w:val="single"/>
          <w:lang w:val="pt-BR"/>
        </w:rPr>
        <w:t>1998.</w:t>
      </w:r>
      <w:proofErr w:type="gramEnd"/>
      <w:r w:rsidRPr="001B390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bookmarkEnd w:id="0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6"/>
        <w:gridCol w:w="4774"/>
      </w:tblGrid>
      <w:tr w:rsidR="001B390B" w:rsidRPr="001B390B" w:rsidTr="001B390B">
        <w:trPr>
          <w:tblCellSpacing w:w="0" w:type="dxa"/>
        </w:trPr>
        <w:tc>
          <w:tcPr>
            <w:tcW w:w="2450" w:type="pct"/>
            <w:vAlign w:val="center"/>
            <w:hideMark/>
          </w:tcPr>
          <w:p w:rsidR="001B390B" w:rsidRPr="001B390B" w:rsidRDefault="001B390B" w:rsidP="001B3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50" w:type="pct"/>
            <w:vAlign w:val="center"/>
            <w:hideMark/>
          </w:tcPr>
          <w:p w:rsidR="001B390B" w:rsidRPr="001B390B" w:rsidRDefault="001B390B" w:rsidP="001B39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B390B">
              <w:rPr>
                <w:rFonts w:ascii="Arial" w:eastAsia="Times New Roman" w:hAnsi="Arial" w:cs="Arial"/>
                <w:color w:val="800000"/>
                <w:sz w:val="20"/>
                <w:szCs w:val="20"/>
                <w:lang w:val="pt-BR"/>
              </w:rPr>
              <w:t>Disciplina os procedimentos pertinentes aos depósitos judiciais e extrajudiciais, de valores de tributos e contribuições federais administrados pela Secretaria da Receita Federal, de que trata a Lei nº 9.703, de 17 de novembro de 1998.</w:t>
            </w:r>
          </w:p>
        </w:tc>
      </w:tr>
    </w:tbl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b/>
          <w:bCs/>
          <w:sz w:val="20"/>
          <w:szCs w:val="20"/>
          <w:lang w:val="pt-BR"/>
        </w:rPr>
        <w:t xml:space="preserve">O PRESIDENTE DA </w:t>
      </w:r>
      <w:proofErr w:type="gramStart"/>
      <w:r w:rsidRPr="001B390B">
        <w:rPr>
          <w:rFonts w:ascii="Arial" w:eastAsia="Times New Roman" w:hAnsi="Arial" w:cs="Arial"/>
          <w:b/>
          <w:bCs/>
          <w:sz w:val="20"/>
          <w:szCs w:val="20"/>
          <w:lang w:val="pt-BR"/>
        </w:rPr>
        <w:t>REPÚBLICA</w:t>
      </w:r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,</w:t>
      </w:r>
      <w:proofErr w:type="gramEnd"/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no uso da atribuição que lhe confere o art. 84, inciso IV, da Constituição,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b/>
          <w:bCs/>
          <w:sz w:val="20"/>
          <w:szCs w:val="20"/>
          <w:lang w:val="pt-BR"/>
        </w:rPr>
        <w:t>DECRETA: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proofErr w:type="spellStart"/>
      <w:r w:rsidRPr="001B390B">
        <w:rPr>
          <w:rFonts w:ascii="Arial" w:eastAsia="Times New Roman" w:hAnsi="Arial" w:cs="Arial"/>
          <w:sz w:val="20"/>
          <w:szCs w:val="20"/>
          <w:lang w:val="pt-BR"/>
        </w:rPr>
        <w:t>Art</w:t>
      </w:r>
      <w:proofErr w:type="spellEnd"/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1º Os depósitos judiciais e extrajudiciais, em dinheiro, de valores referentes a tributos e contribuições federais, inclusive seus acessórios, administrados pela Secretaria da Receita Federal do Ministério da Fazenda, serão efetuados na Caixa Econômica Federal, mediante Documento de Arrecadação de Receitas Federais - DARF, específico para essa finalidade, conforme modelo a ser estabelecido por aquela Secretaria e confeccionado e distribuído pela Caixa Econômica Federal.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§ 1º O disposto neste artigo aplica-se, inclusive, aos débitos provenientes de tributos e contribuições inscritos em Dívida Ativa da União.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§ 2º Quando houver mais de um interessado na ação, o depósito à ordem e disposição do Juízo deverá ser efetuado, de forma individualizada, em nome de cada contribuinte.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§ 3º O DARF deverá conter, além de outros elementos fixados em ato do Secretário da Receita Federal, os dados necessários à identificação do órgão da Justiça onde estiver tramitando a ação, e ao controle da Caixa Econômica Federal.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§ 4º No caso de recebimento de depósito judicial, a Caixa Econômica Federal deverá remeter uma via do DARF ao órgão judicial em que tramita a ação.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§ 5º A Caixa Econômica Federal deverá encaminhar á unidade da Secretaria da Receita Federal que jurisdicione o domicílio tributário do contribuinte uma via do DARF referente aos depósitos extrajudiciais recebidos, de que tratam os </w:t>
      </w:r>
      <w:hyperlink r:id="rId5" w:anchor="art83" w:history="1">
        <w:proofErr w:type="spellStart"/>
        <w:r w:rsidRPr="001B390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t-BR"/>
          </w:rPr>
          <w:t>arts</w:t>
        </w:r>
        <w:proofErr w:type="spellEnd"/>
        <w:r w:rsidRPr="001B390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t-BR"/>
          </w:rPr>
          <w:t xml:space="preserve">. 83 do Decreto nº 93.872, de 23 de dezembro de </w:t>
        </w:r>
        <w:proofErr w:type="gramStart"/>
        <w:r w:rsidRPr="001B390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t-BR"/>
          </w:rPr>
          <w:t>1986,</w:t>
        </w:r>
        <w:proofErr w:type="gramEnd"/>
      </w:hyperlink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e </w:t>
      </w:r>
      <w:hyperlink r:id="rId6" w:anchor="art33§2" w:history="1">
        <w:r w:rsidRPr="001B390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t-BR"/>
          </w:rPr>
          <w:t>33, § 2º, do Decreto nº 70.235, de 6 de março de 1972</w:t>
        </w:r>
      </w:hyperlink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, com a redação dada pelo </w:t>
      </w:r>
      <w:hyperlink r:id="rId7" w:anchor="art32" w:history="1">
        <w:r w:rsidRPr="001B390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t-BR"/>
          </w:rPr>
          <w:t>art. 32 da Medida Provisória nº 1.699-41, de 27 de outubro de 1998</w:t>
        </w:r>
      </w:hyperlink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, e o Regulamento Aduaneiro, aprovado pelo </w:t>
      </w:r>
      <w:hyperlink r:id="rId8" w:history="1">
        <w:r w:rsidRPr="001B390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t-BR"/>
          </w:rPr>
          <w:t>Decreto nº 91.030, de 5 de março de 1985</w:t>
        </w:r>
      </w:hyperlink>
      <w:r w:rsidRPr="001B390B">
        <w:rPr>
          <w:rFonts w:ascii="Arial" w:eastAsia="Times New Roman" w:hAnsi="Arial" w:cs="Arial"/>
          <w:sz w:val="20"/>
          <w:szCs w:val="20"/>
          <w:lang w:val="pt-BR"/>
        </w:rPr>
        <w:t>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proofErr w:type="spellStart"/>
      <w:r w:rsidRPr="001B390B">
        <w:rPr>
          <w:rFonts w:ascii="Arial" w:eastAsia="Times New Roman" w:hAnsi="Arial" w:cs="Arial"/>
          <w:sz w:val="20"/>
          <w:szCs w:val="20"/>
          <w:lang w:val="pt-BR"/>
        </w:rPr>
        <w:t>Art</w:t>
      </w:r>
      <w:proofErr w:type="spellEnd"/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2º Mediante ordem da autoridade judicial ou, no caso de depósito extrajudicial, da autoridade administrativa competente, o valor do depósito, após o encerramento da lide ou do processo litigioso, será: 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I - devolvido ao depositante pela Caixa Econômica Federal, no prazo máximo de vinte e quatro horas, quando a sentença ou decisão lhe for favorável ou na proporção em que o for, acrescido de juros equivalentes à taxa referencial do Sistema Especial de Liquidação e de Custódia - SELIC, para títulos federais, acumulada mensalmente, calculados a partir do mês </w:t>
      </w:r>
      <w:proofErr w:type="spellStart"/>
      <w:r w:rsidRPr="001B390B">
        <w:rPr>
          <w:rFonts w:ascii="Arial" w:eastAsia="Times New Roman" w:hAnsi="Arial" w:cs="Arial"/>
          <w:sz w:val="20"/>
          <w:szCs w:val="20"/>
          <w:lang w:val="pt-BR"/>
        </w:rPr>
        <w:t>subseqüente</w:t>
      </w:r>
      <w:proofErr w:type="spellEnd"/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ao da efetivação do depósito </w:t>
      </w:r>
      <w:r w:rsidRPr="001B390B">
        <w:rPr>
          <w:rFonts w:ascii="Arial" w:eastAsia="Times New Roman" w:hAnsi="Arial" w:cs="Arial"/>
          <w:sz w:val="20"/>
          <w:szCs w:val="20"/>
          <w:lang w:val="pt-BR"/>
        </w:rPr>
        <w:lastRenderedPageBreak/>
        <w:t xml:space="preserve">até o mês anterior ao do seu levantamento, e de juros de um por cento relativamente ao mês em que estiver sendo efetivada a devolução; </w:t>
      </w:r>
      <w:proofErr w:type="gramStart"/>
      <w:r w:rsidRPr="001B390B">
        <w:rPr>
          <w:rFonts w:ascii="Arial" w:eastAsia="Times New Roman" w:hAnsi="Arial" w:cs="Arial"/>
          <w:sz w:val="20"/>
          <w:szCs w:val="20"/>
          <w:lang w:val="pt-BR"/>
        </w:rPr>
        <w:t>ou</w:t>
      </w:r>
      <w:proofErr w:type="gramEnd"/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II - transformado em pagamento definitivo, proporcionalmente à exigência do correspondente tributo ou contribuição, inclusive seus acessórios, quando se tratar de sentença ou decisão favorável à Fazenda Nacional.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Parágrafo único. A Secretaria da Receita Federal aprovará modelo de documento, a ser confeccionado e preenchido pela Caixa Econômica Federal, contendo os dados relativos aos depósitos devolvidos ao depositante ou transformados em pagamento definitivo.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proofErr w:type="spellStart"/>
      <w:r w:rsidRPr="001B390B">
        <w:rPr>
          <w:rFonts w:ascii="Arial" w:eastAsia="Times New Roman" w:hAnsi="Arial" w:cs="Arial"/>
          <w:sz w:val="20"/>
          <w:szCs w:val="20"/>
          <w:lang w:val="pt-BR"/>
        </w:rPr>
        <w:t>Art</w:t>
      </w:r>
      <w:proofErr w:type="spellEnd"/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3º Os depósitos recebidos e os valores devolvidos terão o seguinte tratamento: 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I - o valor dos depósitos recebidos será repassado para a Conta Única do Tesouro Nacional, junto ao Banco Central do Brasil, no mesmo prazo fixado pelo Ministro de Estado da Fazenda para repasse dos tributos e contribuições arrecadados mediante DARF; 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II - o valor dos depósitos devolvidos ao depositante será debitado à Conta Única do Tesouro Nacional, junto ao Banco Central do Brasil, a título de restituição, no mesmo dia em que ocorrer a devolução.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§ 1º O Banco Central do Brasil providenciará, no mesmo dia, o crédito dos valores devolvidos na conta de reserva bancária da Caixa Econômica Federal.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§ 2º Os valores das devoluções, inclusive dos juros acrescidos, serão contabilizados como anulação do respectivo imposto ou contribuição em que tiver sido contabilizado o depósito.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§ 3º No caso de transformação do depósito em pagamento definitivo, a Caixa Econômica Federal efetuará a baixa em seus controles e comunicará a ocorrência à Secretaria da Receita Federal.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proofErr w:type="spellStart"/>
      <w:r w:rsidRPr="001B390B">
        <w:rPr>
          <w:rFonts w:ascii="Arial" w:eastAsia="Times New Roman" w:hAnsi="Arial" w:cs="Arial"/>
          <w:sz w:val="20"/>
          <w:szCs w:val="20"/>
          <w:lang w:val="pt-BR"/>
        </w:rPr>
        <w:t>Art</w:t>
      </w:r>
      <w:proofErr w:type="spellEnd"/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4º A Caixa Econômica Federal manterá controle dos valores depositados, devolvidos e transformados em pagamento definitivo, por contribuinte e por processo, devendo, relativamente aos valores depositados e respectivos acréscimos de juros, tornar disponível aos órgãos interessados e aos depositantes o acesso aos respectivos registros, emitir extratos mensais e remetê-los à autoridade judicial ou administrativa que for competente para liberar os depósitos, à Secretaria da Receita Federal ou à Procuradoria-Geral da Fazenda Nacional. 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Parágrafo único. Os registros e extratos referidos neste artigo devem conter os dados que permitam identificar o depositante, o processo administrativo ou judicial, a movimentação dos depósitos durante o mês, além de outros elementos que forem considerados indispensáveis pela Secretaria da Receita Federal ou pela Procuradoria-Geral da Fazenda Nacional.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proofErr w:type="spellStart"/>
      <w:r w:rsidRPr="001B390B">
        <w:rPr>
          <w:rFonts w:ascii="Arial" w:eastAsia="Times New Roman" w:hAnsi="Arial" w:cs="Arial"/>
          <w:sz w:val="20"/>
          <w:szCs w:val="20"/>
          <w:lang w:val="pt-BR"/>
        </w:rPr>
        <w:t>Art</w:t>
      </w:r>
      <w:proofErr w:type="spellEnd"/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5º Os dados sobre os depósitos recebidos, devolvidos e transformados em pagamento definitivo deverão ser transmitidos à Secretaria da Receita Federal por meio magnético ou eletrônico, independente da remessa de via dos documentos aos setores indicados em atos daquela Secretaria. 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bookmarkStart w:id="1" w:name="art6"/>
      <w:bookmarkEnd w:id="1"/>
      <w:proofErr w:type="spellStart"/>
      <w:r w:rsidRPr="001B390B">
        <w:rPr>
          <w:rFonts w:ascii="Arial" w:eastAsia="Times New Roman" w:hAnsi="Arial" w:cs="Arial"/>
          <w:strike/>
          <w:sz w:val="20"/>
          <w:szCs w:val="20"/>
          <w:lang w:val="pt-BR"/>
        </w:rPr>
        <w:t>Art</w:t>
      </w:r>
      <w:proofErr w:type="spellEnd"/>
      <w:r w:rsidRPr="001B390B">
        <w:rPr>
          <w:rFonts w:ascii="Arial" w:eastAsia="Times New Roman" w:hAnsi="Arial" w:cs="Arial"/>
          <w:strike/>
          <w:sz w:val="20"/>
          <w:szCs w:val="20"/>
          <w:lang w:val="pt-BR"/>
        </w:rPr>
        <w:t xml:space="preserve"> 6º Pelo recebimento dos depósitos e pela prestação dos demais serviços previstos neste Decreto, a Caixa Econômica Federal será remunerada por tarifa fixada pelo Ministro de Estado da Fazenda.</w:t>
      </w:r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</w:t>
      </w:r>
      <w:hyperlink r:id="rId9" w:anchor="art3" w:history="1">
        <w:r w:rsidRPr="001B390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t-BR"/>
          </w:rPr>
          <w:t>Revogado pelo Decreto nº 6.179, de 2007</w:t>
        </w:r>
        <w:proofErr w:type="gramStart"/>
      </w:hyperlink>
      <w:proofErr w:type="gramEnd"/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proofErr w:type="spellStart"/>
      <w:r w:rsidRPr="001B390B">
        <w:rPr>
          <w:rFonts w:ascii="Arial" w:eastAsia="Times New Roman" w:hAnsi="Arial" w:cs="Arial"/>
          <w:sz w:val="20"/>
          <w:szCs w:val="20"/>
          <w:lang w:val="pt-BR"/>
        </w:rPr>
        <w:t>Art</w:t>
      </w:r>
      <w:proofErr w:type="spellEnd"/>
      <w:r w:rsidRPr="001B390B">
        <w:rPr>
          <w:rFonts w:ascii="Arial" w:eastAsia="Times New Roman" w:hAnsi="Arial" w:cs="Arial"/>
          <w:sz w:val="20"/>
          <w:szCs w:val="20"/>
          <w:lang w:val="pt-BR"/>
        </w:rPr>
        <w:t xml:space="preserve"> 7º Este Decreto entra em vigor na data de sua publicação, aplicando-se aos depósitos efetuados a partir de 1º de dezembro de 1998.</w:t>
      </w:r>
    </w:p>
    <w:p w:rsidR="001B390B" w:rsidRPr="001B390B" w:rsidRDefault="001B390B" w:rsidP="001B390B">
      <w:pPr>
        <w:spacing w:before="100" w:beforeAutospacing="1" w:after="100" w:afterAutospacing="1" w:line="240" w:lineRule="auto"/>
        <w:ind w:firstLine="450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lastRenderedPageBreak/>
        <w:t xml:space="preserve">Brasília, 27 de novembro de 1998; 177º da Independência e 110º da República. 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r w:rsidRPr="001B390B">
        <w:rPr>
          <w:rFonts w:ascii="Arial" w:eastAsia="Times New Roman" w:hAnsi="Arial" w:cs="Arial"/>
          <w:sz w:val="20"/>
          <w:szCs w:val="20"/>
          <w:lang w:val="pt-BR"/>
        </w:rPr>
        <w:t>FERNANDO HENRIQUE CARDOSO</w:t>
      </w:r>
      <w:r w:rsidRPr="001B390B">
        <w:rPr>
          <w:rFonts w:ascii="Arial" w:eastAsia="Times New Roman" w:hAnsi="Arial" w:cs="Arial"/>
          <w:sz w:val="20"/>
          <w:szCs w:val="20"/>
          <w:lang w:val="pt-BR"/>
        </w:rPr>
        <w:br/>
      </w:r>
      <w:r w:rsidRPr="001B390B">
        <w:rPr>
          <w:rFonts w:ascii="Arial" w:eastAsia="Times New Roman" w:hAnsi="Arial" w:cs="Arial"/>
          <w:i/>
          <w:iCs/>
          <w:sz w:val="20"/>
          <w:szCs w:val="20"/>
          <w:lang w:val="pt-BR"/>
        </w:rPr>
        <w:t>Pedro Malan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Arial" w:eastAsia="Times New Roman" w:hAnsi="Arial" w:cs="Arial"/>
          <w:color w:val="FF0000"/>
          <w:sz w:val="20"/>
          <w:szCs w:val="20"/>
          <w:lang w:val="pt-BR"/>
        </w:rPr>
        <w:t>Este texto não substitui o publicado no DOU de 30.11.1998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1B390B" w:rsidRPr="001B390B" w:rsidRDefault="001B390B" w:rsidP="001B3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B390B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4450C3" w:rsidRPr="001B390B" w:rsidRDefault="004450C3">
      <w:pPr>
        <w:rPr>
          <w:lang w:val="pt-BR"/>
        </w:rPr>
      </w:pPr>
    </w:p>
    <w:sectPr w:rsidR="004450C3" w:rsidRPr="001B3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0B"/>
    <w:rsid w:val="001B390B"/>
    <w:rsid w:val="0044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39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390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B39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39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390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B39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decreto/Antigos/D9103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MPV/Antigas/1699-4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decreto/D70235con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lanalto.gov.br/ccivil_03/decreto/D93872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07-2010/2007/Decreto/D617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5725</Characters>
  <Application>Microsoft Office Word</Application>
  <DocSecurity>0</DocSecurity>
  <Lines>47</Lines>
  <Paragraphs>13</Paragraphs>
  <ScaleCrop>false</ScaleCrop>
  <Company>Inter-American Development Bank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IADB</dc:creator>
  <cp:lastModifiedBy>IADB</cp:lastModifiedBy>
  <cp:revision>1</cp:revision>
  <dcterms:created xsi:type="dcterms:W3CDTF">2016-06-13T14:06:00Z</dcterms:created>
  <dcterms:modified xsi:type="dcterms:W3CDTF">2016-06-13T14:06:00Z</dcterms:modified>
</cp:coreProperties>
</file>