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74A7" w:rsidRPr="008D2EF6" w:rsidRDefault="00E374A7" w:rsidP="00E374A7">
      <w:pPr>
        <w:shd w:val="clear" w:color="auto" w:fill="FFFFFF"/>
        <w:spacing w:after="120" w:line="240" w:lineRule="auto"/>
        <w:jc w:val="center"/>
        <w:outlineLvl w:val="1"/>
        <w:rPr>
          <w:rFonts w:ascii="Georgia" w:eastAsia="Times New Roman" w:hAnsi="Georgia" w:cs="Times New Roman"/>
          <w:color w:val="2B2B2B"/>
          <w:sz w:val="29"/>
          <w:szCs w:val="29"/>
          <w:lang w:eastAsia="ru-RU"/>
        </w:rPr>
      </w:pPr>
      <w:r w:rsidRPr="008D2EF6">
        <w:rPr>
          <w:rFonts w:ascii="Georgia" w:eastAsia="Times New Roman" w:hAnsi="Georgia" w:cs="Times New Roman"/>
          <w:color w:val="2B2B2B"/>
          <w:sz w:val="29"/>
          <w:szCs w:val="29"/>
          <w:lang w:eastAsia="ru-RU"/>
        </w:rPr>
        <w:t xml:space="preserve">Закон Кыргызской Республики «О Регламенте </w:t>
      </w:r>
      <w:proofErr w:type="spellStart"/>
      <w:r w:rsidRPr="008D2EF6">
        <w:rPr>
          <w:rFonts w:ascii="Georgia" w:eastAsia="Times New Roman" w:hAnsi="Georgia" w:cs="Times New Roman"/>
          <w:color w:val="2B2B2B"/>
          <w:sz w:val="29"/>
          <w:szCs w:val="29"/>
          <w:lang w:eastAsia="ru-RU"/>
        </w:rPr>
        <w:t>Жогорку</w:t>
      </w:r>
      <w:proofErr w:type="spellEnd"/>
      <w:r w:rsidRPr="008D2EF6">
        <w:rPr>
          <w:rFonts w:ascii="Georgia" w:eastAsia="Times New Roman" w:hAnsi="Georgia" w:cs="Times New Roman"/>
          <w:color w:val="2B2B2B"/>
          <w:sz w:val="29"/>
          <w:szCs w:val="29"/>
          <w:lang w:eastAsia="ru-RU"/>
        </w:rPr>
        <w:t xml:space="preserve"> </w:t>
      </w:r>
      <w:proofErr w:type="spellStart"/>
      <w:r w:rsidRPr="008D2EF6">
        <w:rPr>
          <w:rFonts w:ascii="Georgia" w:eastAsia="Times New Roman" w:hAnsi="Georgia" w:cs="Times New Roman"/>
          <w:color w:val="2B2B2B"/>
          <w:sz w:val="29"/>
          <w:szCs w:val="29"/>
          <w:lang w:eastAsia="ru-RU"/>
        </w:rPr>
        <w:t>Кенеша</w:t>
      </w:r>
      <w:proofErr w:type="spellEnd"/>
      <w:r w:rsidRPr="008D2EF6">
        <w:rPr>
          <w:rFonts w:ascii="Georgia" w:eastAsia="Times New Roman" w:hAnsi="Georgia" w:cs="Times New Roman"/>
          <w:color w:val="2B2B2B"/>
          <w:sz w:val="29"/>
          <w:szCs w:val="29"/>
          <w:lang w:eastAsia="ru-RU"/>
        </w:rPr>
        <w:t xml:space="preserve"> Кыргызской Республики»</w:t>
      </w:r>
    </w:p>
    <w:p w:rsidR="00E374A7" w:rsidRPr="008D2EF6" w:rsidRDefault="00E374A7" w:rsidP="00E374A7">
      <w:pPr>
        <w:shd w:val="clear" w:color="auto" w:fill="FFFFFF"/>
        <w:spacing w:after="180" w:line="240" w:lineRule="auto"/>
        <w:jc w:val="both"/>
        <w:rPr>
          <w:rFonts w:ascii="Tahoma" w:eastAsia="Times New Roman" w:hAnsi="Tahoma" w:cs="Tahoma"/>
          <w:color w:val="2B2B2B"/>
          <w:sz w:val="18"/>
          <w:szCs w:val="18"/>
          <w:lang w:eastAsia="ru-RU"/>
        </w:rPr>
      </w:pPr>
      <w:proofErr w:type="spellStart"/>
      <w:r w:rsidRPr="008D2EF6">
        <w:rPr>
          <w:rFonts w:ascii="Tahoma" w:eastAsia="Times New Roman" w:hAnsi="Tahoma" w:cs="Tahoma"/>
          <w:color w:val="2B2B2B"/>
          <w:sz w:val="18"/>
          <w:szCs w:val="18"/>
          <w:lang w:eastAsia="ru-RU"/>
        </w:rPr>
        <w:t>г.Бишкек</w:t>
      </w:r>
      <w:proofErr w:type="spellEnd"/>
    </w:p>
    <w:p w:rsidR="00E374A7" w:rsidRPr="008D2EF6" w:rsidRDefault="00E374A7" w:rsidP="00E374A7">
      <w:pPr>
        <w:shd w:val="clear" w:color="auto" w:fill="FFFFFF"/>
        <w:spacing w:after="180" w:line="240" w:lineRule="auto"/>
        <w:jc w:val="both"/>
        <w:rPr>
          <w:rFonts w:ascii="Tahoma" w:eastAsia="Times New Roman" w:hAnsi="Tahoma" w:cs="Tahoma"/>
          <w:color w:val="2B2B2B"/>
          <w:sz w:val="18"/>
          <w:szCs w:val="18"/>
          <w:lang w:eastAsia="ru-RU"/>
        </w:rPr>
      </w:pPr>
      <w:proofErr w:type="gramStart"/>
      <w:r w:rsidRPr="008D2EF6">
        <w:rPr>
          <w:rFonts w:ascii="Tahoma" w:eastAsia="Times New Roman" w:hAnsi="Tahoma" w:cs="Tahoma"/>
          <w:color w:val="2B2B2B"/>
          <w:sz w:val="18"/>
          <w:szCs w:val="18"/>
          <w:lang w:eastAsia="ru-RU"/>
        </w:rPr>
        <w:t>от</w:t>
      </w:r>
      <w:proofErr w:type="gramEnd"/>
      <w:r w:rsidRPr="008D2EF6">
        <w:rPr>
          <w:rFonts w:ascii="Tahoma" w:eastAsia="Times New Roman" w:hAnsi="Tahoma" w:cs="Tahoma"/>
          <w:color w:val="2B2B2B"/>
          <w:sz w:val="18"/>
          <w:szCs w:val="18"/>
          <w:lang w:eastAsia="ru-RU"/>
        </w:rPr>
        <w:t xml:space="preserve"> 25 ноября 2011 года  № 223</w:t>
      </w:r>
    </w:p>
    <w:p w:rsidR="00E374A7" w:rsidRPr="008D2EF6" w:rsidRDefault="00E374A7" w:rsidP="00E374A7">
      <w:pPr>
        <w:shd w:val="clear" w:color="auto" w:fill="FFFFFF"/>
        <w:spacing w:after="180" w:line="240" w:lineRule="auto"/>
        <w:jc w:val="both"/>
        <w:rPr>
          <w:rFonts w:ascii="Tahoma" w:eastAsia="Times New Roman" w:hAnsi="Tahoma" w:cs="Tahoma"/>
          <w:color w:val="2B2B2B"/>
          <w:sz w:val="18"/>
          <w:szCs w:val="18"/>
          <w:lang w:eastAsia="ru-RU"/>
        </w:rPr>
      </w:pPr>
      <w:r w:rsidRPr="008D2EF6">
        <w:rPr>
          <w:rFonts w:ascii="Tahoma" w:eastAsia="Times New Roman" w:hAnsi="Tahoma" w:cs="Tahoma"/>
          <w:color w:val="2B2B2B"/>
          <w:sz w:val="18"/>
          <w:szCs w:val="18"/>
          <w:lang w:eastAsia="ru-RU"/>
        </w:rPr>
        <w:t> </w:t>
      </w:r>
    </w:p>
    <w:p w:rsidR="00E374A7" w:rsidRPr="008D2EF6" w:rsidRDefault="00E374A7" w:rsidP="00E374A7">
      <w:pPr>
        <w:shd w:val="clear" w:color="auto" w:fill="FFFFFF"/>
        <w:spacing w:after="180" w:line="240" w:lineRule="auto"/>
        <w:jc w:val="center"/>
        <w:rPr>
          <w:rFonts w:ascii="Tahoma" w:eastAsia="Times New Roman" w:hAnsi="Tahoma" w:cs="Tahoma"/>
          <w:color w:val="2B2B2B"/>
          <w:sz w:val="18"/>
          <w:szCs w:val="18"/>
          <w:lang w:eastAsia="ru-RU"/>
        </w:rPr>
      </w:pPr>
      <w:proofErr w:type="gramStart"/>
      <w:r w:rsidRPr="008D2EF6">
        <w:rPr>
          <w:rFonts w:ascii="Tahoma" w:eastAsia="Times New Roman" w:hAnsi="Tahoma" w:cs="Tahoma"/>
          <w:color w:val="2B2B2B"/>
          <w:sz w:val="18"/>
          <w:szCs w:val="18"/>
          <w:lang w:eastAsia="ru-RU"/>
        </w:rPr>
        <w:t>( В</w:t>
      </w:r>
      <w:proofErr w:type="gramEnd"/>
      <w:r w:rsidRPr="008D2EF6">
        <w:rPr>
          <w:rFonts w:ascii="Tahoma" w:eastAsia="Times New Roman" w:hAnsi="Tahoma" w:cs="Tahoma"/>
          <w:color w:val="2B2B2B"/>
          <w:sz w:val="18"/>
          <w:szCs w:val="18"/>
          <w:lang w:eastAsia="ru-RU"/>
        </w:rPr>
        <w:t xml:space="preserve"> редакции Законов КР от 16 апреля 2012 года  № 40,</w:t>
      </w:r>
    </w:p>
    <w:p w:rsidR="00E374A7" w:rsidRPr="008D2EF6" w:rsidRDefault="00E374A7" w:rsidP="00E374A7">
      <w:pPr>
        <w:shd w:val="clear" w:color="auto" w:fill="FFFFFF"/>
        <w:spacing w:after="180" w:line="240" w:lineRule="auto"/>
        <w:jc w:val="center"/>
        <w:rPr>
          <w:rFonts w:ascii="Tahoma" w:eastAsia="Times New Roman" w:hAnsi="Tahoma" w:cs="Tahoma"/>
          <w:color w:val="2B2B2B"/>
          <w:sz w:val="18"/>
          <w:szCs w:val="18"/>
          <w:lang w:eastAsia="ru-RU"/>
        </w:rPr>
      </w:pPr>
      <w:r w:rsidRPr="008D2EF6">
        <w:rPr>
          <w:rFonts w:ascii="Tahoma" w:eastAsia="Times New Roman" w:hAnsi="Tahoma" w:cs="Tahoma"/>
          <w:color w:val="2B2B2B"/>
          <w:sz w:val="18"/>
          <w:szCs w:val="18"/>
          <w:lang w:eastAsia="ru-RU"/>
        </w:rPr>
        <w:t xml:space="preserve">15 июня 2012 </w:t>
      </w:r>
      <w:proofErr w:type="gramStart"/>
      <w:r w:rsidRPr="008D2EF6">
        <w:rPr>
          <w:rFonts w:ascii="Tahoma" w:eastAsia="Times New Roman" w:hAnsi="Tahoma" w:cs="Tahoma"/>
          <w:color w:val="2B2B2B"/>
          <w:sz w:val="18"/>
          <w:szCs w:val="18"/>
          <w:lang w:eastAsia="ru-RU"/>
        </w:rPr>
        <w:t>года  №</w:t>
      </w:r>
      <w:proofErr w:type="gramEnd"/>
      <w:r w:rsidRPr="008D2EF6">
        <w:rPr>
          <w:rFonts w:ascii="Tahoma" w:eastAsia="Times New Roman" w:hAnsi="Tahoma" w:cs="Tahoma"/>
          <w:color w:val="2B2B2B"/>
          <w:sz w:val="18"/>
          <w:szCs w:val="18"/>
          <w:lang w:eastAsia="ru-RU"/>
        </w:rPr>
        <w:t xml:space="preserve"> 82, 12 июля 2012 года  № 105)</w:t>
      </w:r>
    </w:p>
    <w:p w:rsidR="00E374A7" w:rsidRDefault="00E374A7" w:rsidP="00E374A7">
      <w:pPr>
        <w:pStyle w:val="a4"/>
        <w:shd w:val="clear" w:color="auto" w:fill="FFFFFF"/>
        <w:spacing w:before="0" w:beforeAutospacing="0" w:after="180" w:afterAutospacing="0"/>
        <w:jc w:val="both"/>
        <w:rPr>
          <w:rFonts w:ascii="Tahoma" w:hAnsi="Tahoma" w:cs="Tahoma"/>
          <w:color w:val="2B2B2B"/>
          <w:sz w:val="18"/>
          <w:szCs w:val="18"/>
        </w:rPr>
      </w:pPr>
      <w:r>
        <w:rPr>
          <w:rFonts w:ascii="Tahoma" w:hAnsi="Tahoma" w:cs="Tahoma"/>
          <w:color w:val="2B2B2B"/>
          <w:sz w:val="18"/>
          <w:szCs w:val="18"/>
        </w:rPr>
        <w:t xml:space="preserve">Статья 3. Конституционные полномочия </w:t>
      </w:r>
      <w:proofErr w:type="spellStart"/>
      <w:r>
        <w:rPr>
          <w:rFonts w:ascii="Tahoma" w:hAnsi="Tahoma" w:cs="Tahoma"/>
          <w:color w:val="2B2B2B"/>
          <w:sz w:val="18"/>
          <w:szCs w:val="18"/>
        </w:rPr>
        <w:t>Жогорку</w:t>
      </w:r>
      <w:proofErr w:type="spellEnd"/>
      <w:r>
        <w:rPr>
          <w:rFonts w:ascii="Tahoma" w:hAnsi="Tahoma" w:cs="Tahoma"/>
          <w:color w:val="2B2B2B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color w:val="2B2B2B"/>
          <w:sz w:val="18"/>
          <w:szCs w:val="18"/>
        </w:rPr>
        <w:t>Кенеша</w:t>
      </w:r>
      <w:proofErr w:type="spellEnd"/>
    </w:p>
    <w:p w:rsidR="00E374A7" w:rsidRDefault="00E374A7" w:rsidP="00E374A7">
      <w:pPr>
        <w:pStyle w:val="a4"/>
        <w:shd w:val="clear" w:color="auto" w:fill="FFFFFF"/>
        <w:spacing w:before="0" w:beforeAutospacing="0" w:after="180" w:afterAutospacing="0"/>
        <w:jc w:val="both"/>
        <w:rPr>
          <w:rStyle w:val="a3"/>
          <w:rFonts w:ascii="Helvetica" w:hAnsi="Helvetica" w:cs="Helvetica"/>
          <w:color w:val="333333"/>
          <w:sz w:val="36"/>
          <w:szCs w:val="36"/>
          <w:shd w:val="clear" w:color="auto" w:fill="F5F5F5"/>
        </w:rPr>
      </w:pPr>
      <w:r>
        <w:rPr>
          <w:rFonts w:ascii="Tahoma" w:hAnsi="Tahoma" w:cs="Tahoma"/>
          <w:color w:val="2B2B2B"/>
          <w:sz w:val="18"/>
          <w:szCs w:val="18"/>
        </w:rPr>
        <w:t> </w:t>
      </w:r>
    </w:p>
    <w:p w:rsidR="00E374A7" w:rsidRDefault="00E374A7" w:rsidP="00E374A7">
      <w:pPr>
        <w:rPr>
          <w:rFonts w:ascii="Tahoma" w:hAnsi="Tahoma" w:cs="Tahoma"/>
          <w:color w:val="2B2B2B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2B2B2B"/>
          <w:sz w:val="18"/>
          <w:szCs w:val="18"/>
          <w:shd w:val="clear" w:color="auto" w:fill="FFFFFF"/>
        </w:rPr>
        <w:t>8) ратификация и денонсация международных договоров в порядке, определяемом законом;</w:t>
      </w:r>
    </w:p>
    <w:p w:rsidR="00E374A7" w:rsidRDefault="00E374A7" w:rsidP="00E374A7">
      <w:hyperlink r:id="rId4" w:history="1">
        <w:r w:rsidRPr="00217E36">
          <w:rPr>
            <w:rStyle w:val="a5"/>
          </w:rPr>
          <w:t>http://minjust.gov.kg/?page_id=10620</w:t>
        </w:r>
      </w:hyperlink>
    </w:p>
    <w:p w:rsidR="00E374A7" w:rsidRPr="00655B05" w:rsidRDefault="00E374A7" w:rsidP="00E374A7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  <w:r w:rsidRPr="00655B05">
        <w:rPr>
          <w:rFonts w:ascii="Lucida Console" w:hAnsi="Lucida Console" w:cs="Lucida Console"/>
          <w:sz w:val="21"/>
          <w:szCs w:val="21"/>
          <w:lang w:val="en-US"/>
        </w:rPr>
        <w:t>The law of the K</w:t>
      </w:r>
      <w:r>
        <w:rPr>
          <w:rFonts w:ascii="Lucida Console" w:hAnsi="Lucida Console" w:cs="Lucida Console"/>
          <w:sz w:val="21"/>
          <w:szCs w:val="21"/>
          <w:lang w:val="en-US"/>
        </w:rPr>
        <w:t>y</w:t>
      </w:r>
      <w:r w:rsidRPr="00655B05">
        <w:rPr>
          <w:rFonts w:ascii="Lucida Console" w:hAnsi="Lucida Console" w:cs="Lucida Console"/>
          <w:sz w:val="21"/>
          <w:szCs w:val="21"/>
          <w:lang w:val="en-US"/>
        </w:rPr>
        <w:t>rg</w:t>
      </w:r>
      <w:r>
        <w:rPr>
          <w:rFonts w:ascii="Lucida Console" w:hAnsi="Lucida Console" w:cs="Lucida Console"/>
          <w:sz w:val="21"/>
          <w:szCs w:val="21"/>
          <w:lang w:val="en-US"/>
        </w:rPr>
        <w:t>y</w:t>
      </w:r>
      <w:r w:rsidRPr="00655B05">
        <w:rPr>
          <w:rFonts w:ascii="Lucida Console" w:hAnsi="Lucida Console" w:cs="Lucida Console"/>
          <w:sz w:val="21"/>
          <w:szCs w:val="21"/>
          <w:lang w:val="en-US"/>
        </w:rPr>
        <w:t>z Republic «About Reg</w:t>
      </w:r>
      <w:r>
        <w:rPr>
          <w:rFonts w:ascii="Lucida Console" w:hAnsi="Lucida Console" w:cs="Lucida Console"/>
          <w:sz w:val="21"/>
          <w:szCs w:val="21"/>
          <w:lang w:val="en-US"/>
        </w:rPr>
        <w:t xml:space="preserve">ulations </w:t>
      </w:r>
      <w:proofErr w:type="gramStart"/>
      <w:r>
        <w:rPr>
          <w:rFonts w:ascii="Lucida Console" w:hAnsi="Lucida Console" w:cs="Lucida Console"/>
          <w:sz w:val="21"/>
          <w:szCs w:val="21"/>
          <w:lang w:val="en-US"/>
        </w:rPr>
        <w:t xml:space="preserve">of </w:t>
      </w:r>
      <w:r w:rsidRPr="00655B05">
        <w:rPr>
          <w:rFonts w:ascii="Lucida Console" w:hAnsi="Lucida Console" w:cs="Lucida Console"/>
          <w:sz w:val="21"/>
          <w:szCs w:val="21"/>
          <w:lang w:val="en-US"/>
        </w:rPr>
        <w:t xml:space="preserve"> </w:t>
      </w:r>
      <w:proofErr w:type="spellStart"/>
      <w:r w:rsidRPr="00655B05">
        <w:rPr>
          <w:rFonts w:ascii="Lucida Console" w:hAnsi="Lucida Console" w:cs="Lucida Console"/>
          <w:sz w:val="21"/>
          <w:szCs w:val="21"/>
          <w:lang w:val="en-US"/>
        </w:rPr>
        <w:t>Zhogorku</w:t>
      </w:r>
      <w:proofErr w:type="spellEnd"/>
      <w:proofErr w:type="gramEnd"/>
      <w:r w:rsidRPr="00655B05">
        <w:rPr>
          <w:rFonts w:ascii="Lucida Console" w:hAnsi="Lucida Console" w:cs="Lucida Console"/>
          <w:sz w:val="21"/>
          <w:szCs w:val="21"/>
          <w:lang w:val="en-US"/>
        </w:rPr>
        <w:t xml:space="preserve"> </w:t>
      </w:r>
      <w:proofErr w:type="spellStart"/>
      <w:r w:rsidRPr="00655B05">
        <w:rPr>
          <w:rFonts w:ascii="Lucida Console" w:hAnsi="Lucida Console" w:cs="Lucida Console"/>
          <w:sz w:val="21"/>
          <w:szCs w:val="21"/>
          <w:lang w:val="en-US"/>
        </w:rPr>
        <w:t>Kenesh</w:t>
      </w:r>
      <w:proofErr w:type="spellEnd"/>
      <w:r>
        <w:rPr>
          <w:rFonts w:ascii="Lucida Console" w:hAnsi="Lucida Console" w:cs="Lucida Console"/>
          <w:sz w:val="21"/>
          <w:szCs w:val="21"/>
          <w:lang w:val="en-US"/>
        </w:rPr>
        <w:t xml:space="preserve"> ( Parliament) </w:t>
      </w:r>
      <w:r w:rsidRPr="00655B05">
        <w:rPr>
          <w:rFonts w:ascii="Lucida Console" w:hAnsi="Lucida Console" w:cs="Lucida Console"/>
          <w:sz w:val="21"/>
          <w:szCs w:val="21"/>
          <w:lang w:val="en-US"/>
        </w:rPr>
        <w:t xml:space="preserve"> of the K</w:t>
      </w:r>
      <w:r>
        <w:rPr>
          <w:rFonts w:ascii="Lucida Console" w:hAnsi="Lucida Console" w:cs="Lucida Console"/>
          <w:sz w:val="21"/>
          <w:szCs w:val="21"/>
          <w:lang w:val="en-US"/>
        </w:rPr>
        <w:t>y</w:t>
      </w:r>
      <w:r w:rsidRPr="00655B05">
        <w:rPr>
          <w:rFonts w:ascii="Lucida Console" w:hAnsi="Lucida Console" w:cs="Lucida Console"/>
          <w:sz w:val="21"/>
          <w:szCs w:val="21"/>
          <w:lang w:val="en-US"/>
        </w:rPr>
        <w:t>rg</w:t>
      </w:r>
      <w:r>
        <w:rPr>
          <w:rFonts w:ascii="Lucida Console" w:hAnsi="Lucida Console" w:cs="Lucida Console"/>
          <w:sz w:val="21"/>
          <w:szCs w:val="21"/>
          <w:lang w:val="en-US"/>
        </w:rPr>
        <w:t>y</w:t>
      </w:r>
      <w:r w:rsidRPr="00655B05">
        <w:rPr>
          <w:rFonts w:ascii="Lucida Console" w:hAnsi="Lucida Console" w:cs="Lucida Console"/>
          <w:sz w:val="21"/>
          <w:szCs w:val="21"/>
          <w:lang w:val="en-US"/>
        </w:rPr>
        <w:t>z Republic»</w:t>
      </w:r>
    </w:p>
    <w:p w:rsidR="00E374A7" w:rsidRPr="00655B05" w:rsidRDefault="00E374A7" w:rsidP="00E374A7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  <w:r w:rsidRPr="00655B05">
        <w:rPr>
          <w:rFonts w:ascii="Lucida Console" w:hAnsi="Lucida Console" w:cs="Lucida Console"/>
          <w:sz w:val="21"/>
          <w:szCs w:val="21"/>
          <w:lang w:val="en-US"/>
        </w:rPr>
        <w:t>Bishkek</w:t>
      </w:r>
    </w:p>
    <w:p w:rsidR="00E374A7" w:rsidRPr="00655B05" w:rsidRDefault="00E374A7" w:rsidP="00E374A7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  <w:r w:rsidRPr="00655B05">
        <w:rPr>
          <w:rFonts w:ascii="Lucida Console" w:hAnsi="Lucida Console" w:cs="Lucida Console"/>
          <w:sz w:val="21"/>
          <w:szCs w:val="21"/>
          <w:lang w:val="en-US"/>
        </w:rPr>
        <w:t>From November, 25th, 2011 № 223</w:t>
      </w:r>
    </w:p>
    <w:p w:rsidR="00E374A7" w:rsidRPr="00655B05" w:rsidRDefault="00E374A7" w:rsidP="00E374A7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  <w:r w:rsidRPr="00655B05">
        <w:rPr>
          <w:rFonts w:ascii="Lucida Console" w:hAnsi="Lucida Console" w:cs="Lucida Console"/>
          <w:sz w:val="21"/>
          <w:szCs w:val="21"/>
          <w:lang w:val="en-US"/>
        </w:rPr>
        <w:t xml:space="preserve"> </w:t>
      </w:r>
    </w:p>
    <w:p w:rsidR="00E374A7" w:rsidRPr="00655B05" w:rsidRDefault="00E374A7" w:rsidP="00E374A7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  <w:r w:rsidRPr="00655B05">
        <w:rPr>
          <w:rFonts w:ascii="Lucida Console" w:hAnsi="Lucida Console" w:cs="Lucida Console"/>
          <w:sz w:val="21"/>
          <w:szCs w:val="21"/>
          <w:lang w:val="en-US"/>
        </w:rPr>
        <w:t xml:space="preserve">(In edition of Laws </w:t>
      </w:r>
      <w:r>
        <w:rPr>
          <w:rFonts w:ascii="Lucida Console" w:hAnsi="Lucida Console" w:cs="Lucida Console"/>
          <w:sz w:val="21"/>
          <w:szCs w:val="21"/>
        </w:rPr>
        <w:t>КР</w:t>
      </w:r>
      <w:r w:rsidRPr="00655B05">
        <w:rPr>
          <w:rFonts w:ascii="Lucida Console" w:hAnsi="Lucida Console" w:cs="Lucida Console"/>
          <w:sz w:val="21"/>
          <w:szCs w:val="21"/>
          <w:lang w:val="en-US"/>
        </w:rPr>
        <w:t xml:space="preserve"> from April, 16th, 2012 № 40,</w:t>
      </w:r>
    </w:p>
    <w:p w:rsidR="00E374A7" w:rsidRPr="00655B05" w:rsidRDefault="00E374A7" w:rsidP="00E374A7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  <w:r w:rsidRPr="00655B05">
        <w:rPr>
          <w:rFonts w:ascii="Lucida Console" w:hAnsi="Lucida Console" w:cs="Lucida Console"/>
          <w:sz w:val="21"/>
          <w:szCs w:val="21"/>
          <w:lang w:val="en-US"/>
        </w:rPr>
        <w:t xml:space="preserve">On </w:t>
      </w:r>
      <w:proofErr w:type="gramStart"/>
      <w:r w:rsidRPr="00655B05">
        <w:rPr>
          <w:rFonts w:ascii="Lucida Console" w:hAnsi="Lucida Console" w:cs="Lucida Console"/>
          <w:sz w:val="21"/>
          <w:szCs w:val="21"/>
          <w:lang w:val="en-US"/>
        </w:rPr>
        <w:t>June,</w:t>
      </w:r>
      <w:proofErr w:type="gramEnd"/>
      <w:r w:rsidRPr="00655B05">
        <w:rPr>
          <w:rFonts w:ascii="Lucida Console" w:hAnsi="Lucida Console" w:cs="Lucida Console"/>
          <w:sz w:val="21"/>
          <w:szCs w:val="21"/>
          <w:lang w:val="en-US"/>
        </w:rPr>
        <w:t xml:space="preserve"> 15th, 2012 № 82, on July, 12th, 2012 № 105)</w:t>
      </w:r>
    </w:p>
    <w:p w:rsidR="00E374A7" w:rsidRPr="00655B05" w:rsidRDefault="00E374A7" w:rsidP="00E374A7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  <w:r w:rsidRPr="00655B05">
        <w:rPr>
          <w:rFonts w:ascii="Lucida Console" w:hAnsi="Lucida Console" w:cs="Lucida Console"/>
          <w:sz w:val="21"/>
          <w:szCs w:val="21"/>
          <w:lang w:val="en-US"/>
        </w:rPr>
        <w:t xml:space="preserve">Article 3. The constitutional powers of </w:t>
      </w:r>
      <w:proofErr w:type="spellStart"/>
      <w:r w:rsidRPr="00655B05">
        <w:rPr>
          <w:rFonts w:ascii="Lucida Console" w:hAnsi="Lucida Console" w:cs="Lucida Console"/>
          <w:sz w:val="21"/>
          <w:szCs w:val="21"/>
          <w:lang w:val="en-US"/>
        </w:rPr>
        <w:t>Zhogorku</w:t>
      </w:r>
      <w:proofErr w:type="spellEnd"/>
      <w:r w:rsidRPr="00655B05">
        <w:rPr>
          <w:rFonts w:ascii="Lucida Console" w:hAnsi="Lucida Console" w:cs="Lucida Console"/>
          <w:sz w:val="21"/>
          <w:szCs w:val="21"/>
          <w:lang w:val="en-US"/>
        </w:rPr>
        <w:t xml:space="preserve"> </w:t>
      </w:r>
      <w:proofErr w:type="spellStart"/>
      <w:r w:rsidRPr="00655B05">
        <w:rPr>
          <w:rFonts w:ascii="Lucida Console" w:hAnsi="Lucida Console" w:cs="Lucida Console"/>
          <w:sz w:val="21"/>
          <w:szCs w:val="21"/>
          <w:lang w:val="en-US"/>
        </w:rPr>
        <w:t>Kenesha</w:t>
      </w:r>
      <w:proofErr w:type="spellEnd"/>
    </w:p>
    <w:p w:rsidR="00E374A7" w:rsidRPr="00655B05" w:rsidRDefault="00E374A7" w:rsidP="00E374A7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  <w:r w:rsidRPr="00655B05">
        <w:rPr>
          <w:rFonts w:ascii="Lucida Console" w:hAnsi="Lucida Console" w:cs="Lucida Console"/>
          <w:sz w:val="21"/>
          <w:szCs w:val="21"/>
          <w:lang w:val="en-US"/>
        </w:rPr>
        <w:t xml:space="preserve"> </w:t>
      </w:r>
    </w:p>
    <w:p w:rsidR="00E374A7" w:rsidRPr="00655B05" w:rsidRDefault="00E374A7" w:rsidP="00E374A7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  <w:r w:rsidRPr="00655B05">
        <w:rPr>
          <w:rFonts w:ascii="Lucida Console" w:hAnsi="Lucida Console" w:cs="Lucida Console"/>
          <w:sz w:val="21"/>
          <w:szCs w:val="21"/>
          <w:lang w:val="en-US"/>
        </w:rPr>
        <w:t xml:space="preserve">8) </w:t>
      </w:r>
      <w:proofErr w:type="gramStart"/>
      <w:r w:rsidRPr="00655B05">
        <w:rPr>
          <w:rFonts w:ascii="Lucida Console" w:hAnsi="Lucida Console" w:cs="Lucida Console"/>
          <w:sz w:val="21"/>
          <w:szCs w:val="21"/>
          <w:lang w:val="en-US"/>
        </w:rPr>
        <w:t>ratification</w:t>
      </w:r>
      <w:proofErr w:type="gramEnd"/>
      <w:r w:rsidRPr="00655B05">
        <w:rPr>
          <w:rFonts w:ascii="Lucida Console" w:hAnsi="Lucida Console" w:cs="Lucida Console"/>
          <w:sz w:val="21"/>
          <w:szCs w:val="21"/>
          <w:lang w:val="en-US"/>
        </w:rPr>
        <w:t xml:space="preserve"> and denouncement of the international contracts in an order defined by the law;</w:t>
      </w:r>
    </w:p>
    <w:p w:rsidR="00E321C8" w:rsidRPr="00E374A7" w:rsidRDefault="00E321C8">
      <w:pPr>
        <w:rPr>
          <w:lang w:val="en-US"/>
        </w:rPr>
      </w:pPr>
      <w:bookmarkStart w:id="0" w:name="_GoBack"/>
      <w:bookmarkEnd w:id="0"/>
    </w:p>
    <w:sectPr w:rsidR="00E321C8" w:rsidRPr="00E374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4A7"/>
    <w:rsid w:val="00E321C8"/>
    <w:rsid w:val="00E3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21C909-B508-4DD2-AC96-0425BCEAF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74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E374A7"/>
    <w:rPr>
      <w:i/>
      <w:iCs/>
    </w:rPr>
  </w:style>
  <w:style w:type="paragraph" w:styleId="a4">
    <w:name w:val="Normal (Web)"/>
    <w:basedOn w:val="a"/>
    <w:uiPriority w:val="99"/>
    <w:unhideWhenUsed/>
    <w:rsid w:val="00E37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374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injust.gov.kg/?page_id=106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2016-06-04T06:22:00Z</dcterms:created>
  <dcterms:modified xsi:type="dcterms:W3CDTF">2016-06-04T06:24:00Z</dcterms:modified>
</cp:coreProperties>
</file>