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375" w:rsidRPr="00A93375" w:rsidRDefault="00A93375" w:rsidP="00A93375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br/>
        <w:t>Перечень основных объектов, прошедших государственную экологическую экспертизу в 2015 году</w:t>
      </w:r>
    </w:p>
    <w:p w:rsidR="00A93375" w:rsidRPr="00A93375" w:rsidRDefault="00A93375" w:rsidP="00A93375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 </w:t>
      </w:r>
    </w:p>
    <w:p w:rsidR="00A93375" w:rsidRPr="00A93375" w:rsidRDefault="00A93375" w:rsidP="00A93375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целях предотвращения воздействия возможных негативных последствий от планируемой хозяйственной и иной деятельности на здоровье населения и окружающую среду осуществляется государственная экологическая экспертиза. Проведена экспертиза более </w:t>
      </w:r>
      <w:r w:rsidRPr="00A9337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1111</w:t>
      </w: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единиц проектной документации, из них: проектной документации - 433, нормативных правовых актов - 30, экологических паспортов предприятий - 4, томов ПДВ - 1, ПДС – 3, ПДО - 1.</w:t>
      </w:r>
    </w:p>
    <w:p w:rsidR="00A93375" w:rsidRPr="00A93375" w:rsidRDefault="00A93375" w:rsidP="00A93375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Наиболее значительными и ответственными объектами, прошедшими государственную экологическую экспертизу, были:</w:t>
      </w:r>
    </w:p>
    <w:p w:rsidR="00A93375" w:rsidRPr="00A93375" w:rsidRDefault="00A93375" w:rsidP="00A93375">
      <w:pPr>
        <w:numPr>
          <w:ilvl w:val="0"/>
          <w:numId w:val="1"/>
        </w:numPr>
        <w:shd w:val="clear" w:color="auto" w:fill="FFFFFF"/>
        <w:spacing w:after="0" w:line="234" w:lineRule="atLeast"/>
        <w:ind w:left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ОВОС, ТЭО Верхне-</w:t>
      </w:r>
      <w:proofErr w:type="spellStart"/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Нарынские</w:t>
      </w:r>
      <w:proofErr w:type="spellEnd"/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гидроэлектростанции.</w:t>
      </w:r>
    </w:p>
    <w:p w:rsidR="00A93375" w:rsidRPr="00A93375" w:rsidRDefault="00A93375" w:rsidP="00A93375">
      <w:pPr>
        <w:numPr>
          <w:ilvl w:val="0"/>
          <w:numId w:val="1"/>
        </w:numPr>
        <w:shd w:val="clear" w:color="auto" w:fill="FFFFFF"/>
        <w:spacing w:after="0" w:line="234" w:lineRule="atLeast"/>
        <w:ind w:left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Проект модернизации ТЭЦ города Бишкек.</w:t>
      </w:r>
    </w:p>
    <w:p w:rsidR="00A93375" w:rsidRPr="00A93375" w:rsidRDefault="00A93375" w:rsidP="00A93375">
      <w:pPr>
        <w:numPr>
          <w:ilvl w:val="0"/>
          <w:numId w:val="1"/>
        </w:numPr>
        <w:shd w:val="clear" w:color="auto" w:fill="FFFFFF"/>
        <w:spacing w:after="0" w:line="234" w:lineRule="atLeast"/>
        <w:ind w:left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Специальный проект разработки Центрального карьера месторождения </w:t>
      </w:r>
      <w:proofErr w:type="spellStart"/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Кумтор</w:t>
      </w:r>
      <w:proofErr w:type="spellEnd"/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2015 год.</w:t>
      </w:r>
    </w:p>
    <w:p w:rsidR="00A93375" w:rsidRPr="00A93375" w:rsidRDefault="00A93375" w:rsidP="00A93375">
      <w:pPr>
        <w:numPr>
          <w:ilvl w:val="0"/>
          <w:numId w:val="1"/>
        </w:numPr>
        <w:shd w:val="clear" w:color="auto" w:fill="FFFFFF"/>
        <w:spacing w:after="0" w:line="234" w:lineRule="atLeast"/>
        <w:ind w:left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ОВОС строительство Ферросплавного завода в г. Таш-Кумыр и др.</w:t>
      </w:r>
    </w:p>
    <w:p w:rsidR="00A93375" w:rsidRPr="00A93375" w:rsidRDefault="00A93375" w:rsidP="00A93375">
      <w:pPr>
        <w:shd w:val="clear" w:color="auto" w:fill="FFFFFF"/>
        <w:spacing w:after="0" w:line="234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9337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Практически каждый проект в ходе проведения экспертизы дорабатывался по замечаниям специалистов.</w:t>
      </w:r>
    </w:p>
    <w:p w:rsidR="00217B80" w:rsidRDefault="00266F69">
      <w:hyperlink r:id="rId5" w:history="1">
        <w:r w:rsidRPr="00EE6A17">
          <w:rPr>
            <w:rStyle w:val="a3"/>
          </w:rPr>
          <w:t>http://www.nature.gov.kg/index.php/regulation/gosecoexpertiza.html?showall=&amp;start=1</w:t>
        </w:r>
      </w:hyperlink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The list of the basic </w:t>
      </w:r>
      <w:proofErr w:type="gramStart"/>
      <w:r w:rsidRPr="00266F69">
        <w:rPr>
          <w:rFonts w:ascii="Lucida Console" w:hAnsi="Lucida Console" w:cs="Lucida Console"/>
          <w:sz w:val="21"/>
          <w:szCs w:val="21"/>
          <w:lang w:val="en-US"/>
        </w:rPr>
        <w:t>objects which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have passed the state ecological </w:t>
      </w:r>
      <w:proofErr w:type="spellStart"/>
      <w:r w:rsidRPr="00266F69">
        <w:rPr>
          <w:rFonts w:ascii="Lucida Console" w:hAnsi="Lucida Console" w:cs="Lucida Console"/>
          <w:sz w:val="21"/>
          <w:szCs w:val="21"/>
          <w:lang w:val="en-US"/>
        </w:rPr>
        <w:t>ex</w:t>
      </w:r>
      <w:r>
        <w:rPr>
          <w:rFonts w:ascii="Lucida Console" w:hAnsi="Lucida Console" w:cs="Lucida Console"/>
          <w:sz w:val="21"/>
          <w:szCs w:val="21"/>
          <w:lang w:val="en-US"/>
        </w:rPr>
        <w:t>eprtise</w:t>
      </w:r>
      <w:proofErr w:type="spell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in 2015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With a view of prevention of influence of possible negative consequences from planned economic and other activity on health of the population and environment the state ecological </w:t>
      </w:r>
      <w:r>
        <w:rPr>
          <w:rFonts w:ascii="Lucida Console" w:hAnsi="Lucida Console" w:cs="Lucida Console"/>
          <w:sz w:val="21"/>
          <w:szCs w:val="21"/>
          <w:lang w:val="en-US"/>
        </w:rPr>
        <w:t>expertise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gramStart"/>
      <w:r w:rsidRPr="00266F69">
        <w:rPr>
          <w:rFonts w:ascii="Lucida Console" w:hAnsi="Lucida Console" w:cs="Lucida Console"/>
          <w:sz w:val="21"/>
          <w:szCs w:val="21"/>
          <w:lang w:val="en-US"/>
        </w:rPr>
        <w:t>is carried out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. Examination more than 1111 units of the design documentation, from them </w:t>
      </w:r>
      <w:proofErr w:type="gramStart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is </w:t>
      </w:r>
      <w:r>
        <w:rPr>
          <w:rFonts w:ascii="Lucida Console" w:hAnsi="Lucida Console" w:cs="Lucida Console"/>
          <w:sz w:val="21"/>
          <w:szCs w:val="21"/>
          <w:lang w:val="en-US"/>
        </w:rPr>
        <w:t>conducted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: the design documentation - 433, standard legal certificates - 30, ecological passports of the enterprises - 4, volumes </w:t>
      </w:r>
      <w:r>
        <w:rPr>
          <w:rFonts w:ascii="Lucida Console" w:hAnsi="Lucida Console" w:cs="Lucida Console"/>
          <w:sz w:val="21"/>
          <w:szCs w:val="21"/>
        </w:rPr>
        <w:t>ПДВ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- 1, </w:t>
      </w:r>
      <w:r>
        <w:rPr>
          <w:rFonts w:ascii="Lucida Console" w:hAnsi="Lucida Console" w:cs="Lucida Console"/>
          <w:sz w:val="21"/>
          <w:szCs w:val="21"/>
        </w:rPr>
        <w:t>ПДС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- 3, </w:t>
      </w:r>
      <w:r>
        <w:rPr>
          <w:rFonts w:ascii="Lucida Console" w:hAnsi="Lucida Console" w:cs="Lucida Console"/>
          <w:sz w:val="21"/>
          <w:szCs w:val="21"/>
        </w:rPr>
        <w:t>ПДО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- 1.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The most considerable and responsible </w:t>
      </w:r>
      <w:proofErr w:type="gramStart"/>
      <w:r w:rsidRPr="00266F69">
        <w:rPr>
          <w:rFonts w:ascii="Lucida Console" w:hAnsi="Lucida Console" w:cs="Lucida Console"/>
          <w:sz w:val="21"/>
          <w:szCs w:val="21"/>
          <w:lang w:val="en-US"/>
        </w:rPr>
        <w:t>objects which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have passed the state ecological examination, were: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ab/>
      </w:r>
      <w:r>
        <w:rPr>
          <w:rFonts w:ascii="Lucida Console" w:hAnsi="Lucida Console" w:cs="Lucida Console"/>
          <w:sz w:val="21"/>
          <w:szCs w:val="21"/>
          <w:lang w:val="en-US"/>
        </w:rPr>
        <w:t>ESIA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, the FEASIBILITY REPORT </w:t>
      </w:r>
      <w:proofErr w:type="spellStart"/>
      <w:r w:rsidRPr="00266F69">
        <w:rPr>
          <w:rFonts w:ascii="Lucida Console" w:hAnsi="Lucida Console" w:cs="Lucida Console"/>
          <w:sz w:val="21"/>
          <w:szCs w:val="21"/>
          <w:lang w:val="en-US"/>
        </w:rPr>
        <w:t>Verhne-Naryn</w:t>
      </w:r>
      <w:proofErr w:type="spell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hydroelectric power stations.</w:t>
      </w:r>
      <w:bookmarkStart w:id="0" w:name="_GoBack"/>
      <w:bookmarkEnd w:id="0"/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ab/>
        <w:t xml:space="preserve">The Project of </w:t>
      </w:r>
      <w:proofErr w:type="spellStart"/>
      <w:r w:rsidRPr="00266F69">
        <w:rPr>
          <w:rFonts w:ascii="Lucida Console" w:hAnsi="Lucida Console" w:cs="Lucida Console"/>
          <w:sz w:val="21"/>
          <w:szCs w:val="21"/>
          <w:lang w:val="en-US"/>
        </w:rPr>
        <w:t>modernisation</w:t>
      </w:r>
      <w:proofErr w:type="spell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of thermal power station of the city of Bishkek.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ab/>
        <w:t xml:space="preserve">The Special project of working out of the Central </w:t>
      </w:r>
      <w:proofErr w:type="gramStart"/>
      <w:r w:rsidRPr="00266F69">
        <w:rPr>
          <w:rFonts w:ascii="Lucida Console" w:hAnsi="Lucida Console" w:cs="Lucida Console"/>
          <w:sz w:val="21"/>
          <w:szCs w:val="21"/>
          <w:lang w:val="en-US"/>
        </w:rPr>
        <w:t>open-cast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mine of a deposit of </w:t>
      </w:r>
      <w:proofErr w:type="spellStart"/>
      <w:r w:rsidRPr="00266F69">
        <w:rPr>
          <w:rFonts w:ascii="Lucida Console" w:hAnsi="Lucida Console" w:cs="Lucida Console"/>
          <w:sz w:val="21"/>
          <w:szCs w:val="21"/>
          <w:lang w:val="en-US"/>
        </w:rPr>
        <w:t>Kumtor</w:t>
      </w:r>
      <w:proofErr w:type="spell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for 2015.</w:t>
      </w:r>
    </w:p>
    <w:p w:rsid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>·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ab/>
      </w:r>
      <w:proofErr w:type="gramStart"/>
      <w:r>
        <w:rPr>
          <w:rFonts w:ascii="Lucida Console" w:hAnsi="Lucida Console" w:cs="Lucida Console"/>
          <w:sz w:val="21"/>
          <w:szCs w:val="21"/>
          <w:lang w:val="en-US"/>
        </w:rPr>
        <w:t xml:space="preserve">ESIA 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building</w:t>
      </w:r>
      <w:proofErr w:type="gramEnd"/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of Ferro</w:t>
      </w:r>
      <w:r>
        <w:rPr>
          <w:rFonts w:ascii="Lucida Console" w:hAnsi="Lucida Console" w:cs="Lucida Console"/>
          <w:sz w:val="21"/>
          <w:szCs w:val="21"/>
          <w:lang w:val="en-US"/>
        </w:rPr>
        <w:t>-alloy</w:t>
      </w:r>
      <w:r w:rsidRPr="00266F69">
        <w:rPr>
          <w:rFonts w:ascii="Lucida Console" w:hAnsi="Lucida Console" w:cs="Lucida Console"/>
          <w:sz w:val="21"/>
          <w:szCs w:val="21"/>
          <w:lang w:val="en-US"/>
        </w:rPr>
        <w:t xml:space="preserve"> factory in </w:t>
      </w:r>
      <w:proofErr w:type="spellStart"/>
      <w:r w:rsidRPr="00266F69">
        <w:rPr>
          <w:rFonts w:ascii="Lucida Console" w:hAnsi="Lucida Console" w:cs="Lucida Console"/>
          <w:sz w:val="21"/>
          <w:szCs w:val="21"/>
          <w:lang w:val="en-US"/>
        </w:rPr>
        <w:t>Tash-Kumyr</w:t>
      </w:r>
      <w:proofErr w:type="spellEnd"/>
      <w:r w:rsidRPr="00266F69">
        <w:rPr>
          <w:rFonts w:ascii="Lucida Console" w:hAnsi="Lucida Console" w:cs="Lucida Console"/>
          <w:sz w:val="21"/>
          <w:szCs w:val="21"/>
          <w:lang w:val="en-US"/>
        </w:rPr>
        <w:t>, etc.</w:t>
      </w: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</w:p>
    <w:p w:rsidR="00266F69" w:rsidRPr="00266F69" w:rsidRDefault="00266F69" w:rsidP="00266F6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266F69">
        <w:rPr>
          <w:rFonts w:ascii="Lucida Console" w:hAnsi="Lucida Console" w:cs="Lucida Console"/>
          <w:sz w:val="21"/>
          <w:szCs w:val="21"/>
          <w:lang w:val="en-US"/>
        </w:rPr>
        <w:t>Almost each project during examination carrying out was finished under remarks of experts</w:t>
      </w:r>
    </w:p>
    <w:p w:rsidR="00266F69" w:rsidRPr="00266F69" w:rsidRDefault="00266F69">
      <w:pPr>
        <w:rPr>
          <w:lang w:val="en-US"/>
        </w:rPr>
      </w:pPr>
    </w:p>
    <w:sectPr w:rsidR="00266F69" w:rsidRPr="00266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925DB"/>
    <w:multiLevelType w:val="multilevel"/>
    <w:tmpl w:val="F5FE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375"/>
    <w:rsid w:val="00217B80"/>
    <w:rsid w:val="00266F69"/>
    <w:rsid w:val="00A9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2E1FB-9419-4F3B-ACD5-C1A2B36B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ture.gov.kg/index.php/regulation/gosecoexpertiza.html?showall=&amp;start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2016-06-06T13:59:00Z</dcterms:created>
  <dcterms:modified xsi:type="dcterms:W3CDTF">2016-06-06T14:14:00Z</dcterms:modified>
</cp:coreProperties>
</file>