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772" w:rsidRDefault="00D1675B">
      <w:r>
        <w:fldChar w:fldCharType="begin"/>
      </w:r>
      <w:r>
        <w:instrText xml:space="preserve"> HYPERLINK "</w:instrText>
      </w:r>
      <w:r w:rsidRPr="00D1675B">
        <w:instrText>http://en.trend.az/business/energy/2105672.html</w:instrText>
      </w:r>
      <w:r>
        <w:instrText xml:space="preserve">" </w:instrText>
      </w:r>
      <w:r>
        <w:fldChar w:fldCharType="separate"/>
      </w:r>
      <w:r w:rsidRPr="00E9732E">
        <w:rPr>
          <w:rStyle w:val="Hyperlink"/>
        </w:rPr>
        <w:t>http://en.trend.az/business/energy/2105672.html</w:t>
      </w:r>
      <w:r>
        <w:fldChar w:fldCharType="end"/>
      </w:r>
    </w:p>
    <w:p w:rsidR="00D1675B" w:rsidRDefault="00D1675B"/>
    <w:p w:rsidR="00D1675B" w:rsidRPr="00D1675B" w:rsidRDefault="00D1675B" w:rsidP="00D1675B">
      <w:pPr>
        <w:pBdr>
          <w:top w:val="single" w:sz="12" w:space="8" w:color="000000"/>
          <w:bottom w:val="single" w:sz="6" w:space="8" w:color="E5E5E5"/>
        </w:pBdr>
        <w:shd w:val="clear" w:color="auto" w:fill="FFFFFF"/>
        <w:spacing w:after="300" w:line="240" w:lineRule="auto"/>
        <w:outlineLvl w:val="0"/>
        <w:rPr>
          <w:rFonts w:ascii="Helvetica" w:eastAsia="Times New Roman" w:hAnsi="Helvetica" w:cs="Helvetica"/>
          <w:color w:val="333333"/>
          <w:kern w:val="36"/>
          <w:sz w:val="45"/>
          <w:szCs w:val="45"/>
        </w:rPr>
      </w:pPr>
      <w:r w:rsidRPr="00D1675B">
        <w:rPr>
          <w:rFonts w:ascii="Helvetica" w:eastAsia="Times New Roman" w:hAnsi="Helvetica" w:cs="Helvetica"/>
          <w:color w:val="333333"/>
          <w:kern w:val="36"/>
          <w:sz w:val="45"/>
          <w:szCs w:val="45"/>
        </w:rPr>
        <w:t>Turkmenistan’s law on hydrocarbon resources amended</w:t>
      </w:r>
    </w:p>
    <w:p w:rsidR="00D1675B" w:rsidRPr="00D1675B" w:rsidRDefault="00D1675B" w:rsidP="00D1675B">
      <w:pPr>
        <w:shd w:val="clear" w:color="auto" w:fill="FFFFFF"/>
        <w:spacing w:line="300" w:lineRule="atLeast"/>
        <w:rPr>
          <w:rFonts w:ascii="Helvetica" w:eastAsia="Times New Roman" w:hAnsi="Helvetica" w:cs="Helvetica"/>
          <w:i/>
          <w:iCs/>
          <w:color w:val="AAAAAA"/>
          <w:sz w:val="21"/>
          <w:szCs w:val="21"/>
        </w:rPr>
      </w:pPr>
      <w:r w:rsidRPr="00D1675B">
        <w:rPr>
          <w:rFonts w:ascii="Helvetica" w:eastAsia="Times New Roman" w:hAnsi="Helvetica" w:cs="Helvetica"/>
          <w:i/>
          <w:iCs/>
          <w:color w:val="AAAAAA"/>
          <w:sz w:val="21"/>
          <w:szCs w:val="21"/>
        </w:rPr>
        <w:t>7 January 2013 14:50 (UTC+04:00)</w:t>
      </w:r>
    </w:p>
    <w:p w:rsidR="00D1675B" w:rsidRPr="00D1675B" w:rsidRDefault="00D1675B" w:rsidP="00D1675B">
      <w:pPr>
        <w:numPr>
          <w:ilvl w:val="0"/>
          <w:numId w:val="1"/>
        </w:numPr>
        <w:shd w:val="clear" w:color="auto" w:fill="FFFFFF"/>
        <w:spacing w:before="100" w:beforeAutospacing="1" w:after="100" w:afterAutospacing="1" w:line="300" w:lineRule="atLeast"/>
        <w:ind w:left="450" w:right="300"/>
        <w:rPr>
          <w:rFonts w:ascii="Helvetica" w:eastAsia="Times New Roman" w:hAnsi="Helvetica" w:cs="Helvetica"/>
          <w:color w:val="333333"/>
          <w:sz w:val="21"/>
          <w:szCs w:val="21"/>
        </w:rPr>
      </w:pPr>
    </w:p>
    <w:p w:rsidR="00D1675B" w:rsidRPr="00D1675B" w:rsidRDefault="00D1675B" w:rsidP="00D1675B">
      <w:pPr>
        <w:shd w:val="clear" w:color="auto" w:fill="FFFFFF"/>
        <w:spacing w:after="0" w:line="300" w:lineRule="atLeast"/>
        <w:ind w:right="300"/>
        <w:rPr>
          <w:rFonts w:ascii="Helvetica" w:eastAsia="Times New Roman" w:hAnsi="Helvetica" w:cs="Helvetica"/>
          <w:color w:val="333333"/>
          <w:sz w:val="21"/>
          <w:szCs w:val="21"/>
        </w:rPr>
      </w:pPr>
      <w:r w:rsidRPr="00D1675B">
        <w:rPr>
          <w:rFonts w:ascii="Helvetica" w:eastAsia="Times New Roman" w:hAnsi="Helvetica" w:cs="Helvetica"/>
          <w:color w:val="333333"/>
          <w:sz w:val="21"/>
          <w:szCs w:val="21"/>
        </w:rPr>
        <w:t> </w:t>
      </w:r>
    </w:p>
    <w:p w:rsidR="00D1675B" w:rsidRPr="00D1675B" w:rsidRDefault="00D1675B" w:rsidP="00D1675B">
      <w:pPr>
        <w:numPr>
          <w:ilvl w:val="0"/>
          <w:numId w:val="1"/>
        </w:numPr>
        <w:shd w:val="clear" w:color="auto" w:fill="FFFFFF"/>
        <w:spacing w:before="100" w:beforeAutospacing="1" w:after="100" w:afterAutospacing="1" w:line="300" w:lineRule="atLeast"/>
        <w:ind w:left="450" w:right="300"/>
        <w:rPr>
          <w:rFonts w:ascii="Helvetica" w:eastAsia="Times New Roman" w:hAnsi="Helvetica" w:cs="Helvetica"/>
          <w:color w:val="333333"/>
          <w:sz w:val="21"/>
          <w:szCs w:val="21"/>
        </w:rPr>
      </w:pPr>
    </w:p>
    <w:p w:rsidR="00D1675B" w:rsidRPr="00D1675B" w:rsidRDefault="00D1675B" w:rsidP="00D1675B">
      <w:pPr>
        <w:shd w:val="clear" w:color="auto" w:fill="FFFFFF"/>
        <w:spacing w:after="0" w:line="300" w:lineRule="atLeast"/>
        <w:ind w:right="300"/>
        <w:rPr>
          <w:rFonts w:ascii="Helvetica" w:eastAsia="Times New Roman" w:hAnsi="Helvetica" w:cs="Helvetica"/>
          <w:color w:val="333333"/>
          <w:sz w:val="21"/>
          <w:szCs w:val="21"/>
        </w:rPr>
      </w:pPr>
      <w:r w:rsidRPr="00D1675B">
        <w:rPr>
          <w:rFonts w:ascii="Helvetica" w:eastAsia="Times New Roman" w:hAnsi="Helvetica" w:cs="Helvetica"/>
          <w:color w:val="333333"/>
          <w:sz w:val="21"/>
          <w:szCs w:val="21"/>
        </w:rPr>
        <w:t> </w:t>
      </w:r>
    </w:p>
    <w:p w:rsidR="00D1675B" w:rsidRPr="00D1675B" w:rsidRDefault="00D1675B" w:rsidP="00D1675B">
      <w:pPr>
        <w:numPr>
          <w:ilvl w:val="0"/>
          <w:numId w:val="1"/>
        </w:numPr>
        <w:shd w:val="clear" w:color="auto" w:fill="FFFFFF"/>
        <w:spacing w:before="100" w:beforeAutospacing="1" w:after="100" w:afterAutospacing="1" w:line="300" w:lineRule="atLeast"/>
        <w:ind w:left="450" w:right="300"/>
        <w:rPr>
          <w:rFonts w:ascii="Helvetica" w:eastAsia="Times New Roman" w:hAnsi="Helvetica" w:cs="Helvetica"/>
          <w:color w:val="333333"/>
          <w:sz w:val="21"/>
          <w:szCs w:val="21"/>
        </w:rPr>
      </w:pPr>
    </w:p>
    <w:p w:rsidR="00D1675B" w:rsidRPr="00D1675B" w:rsidRDefault="00D1675B" w:rsidP="00D1675B">
      <w:pPr>
        <w:shd w:val="clear" w:color="auto" w:fill="FFFFFF"/>
        <w:spacing w:after="0" w:line="300" w:lineRule="atLeast"/>
        <w:ind w:right="300"/>
        <w:rPr>
          <w:rFonts w:ascii="Helvetica" w:eastAsia="Times New Roman" w:hAnsi="Helvetica" w:cs="Helvetica"/>
          <w:color w:val="333333"/>
          <w:sz w:val="21"/>
          <w:szCs w:val="21"/>
        </w:rPr>
      </w:pPr>
      <w:r w:rsidRPr="00D1675B">
        <w:rPr>
          <w:rFonts w:ascii="Helvetica" w:eastAsia="Times New Roman" w:hAnsi="Helvetica" w:cs="Helvetica"/>
          <w:color w:val="333333"/>
          <w:sz w:val="21"/>
          <w:szCs w:val="21"/>
        </w:rPr>
        <w:t> </w:t>
      </w:r>
    </w:p>
    <w:p w:rsidR="00D1675B" w:rsidRPr="00D1675B" w:rsidRDefault="00D1675B" w:rsidP="00D1675B">
      <w:pPr>
        <w:numPr>
          <w:ilvl w:val="0"/>
          <w:numId w:val="1"/>
        </w:numPr>
        <w:shd w:val="clear" w:color="auto" w:fill="FFFFFF"/>
        <w:spacing w:before="100" w:beforeAutospacing="1" w:after="100" w:afterAutospacing="1" w:line="300" w:lineRule="atLeast"/>
        <w:ind w:left="450" w:right="300"/>
        <w:rPr>
          <w:rFonts w:ascii="Helvetica" w:eastAsia="Times New Roman" w:hAnsi="Helvetica" w:cs="Helvetica"/>
          <w:color w:val="333333"/>
          <w:sz w:val="21"/>
          <w:szCs w:val="21"/>
        </w:rPr>
      </w:pPr>
    </w:p>
    <w:p w:rsidR="00D1675B" w:rsidRPr="00D1675B" w:rsidRDefault="00D1675B" w:rsidP="00D1675B">
      <w:pPr>
        <w:shd w:val="clear" w:color="auto" w:fill="FFFFFF"/>
        <w:spacing w:after="0" w:line="240" w:lineRule="auto"/>
        <w:rPr>
          <w:rFonts w:ascii="Helvetica" w:eastAsia="Times New Roman" w:hAnsi="Helvetica" w:cs="Helvetica"/>
          <w:color w:val="000000"/>
          <w:sz w:val="23"/>
          <w:szCs w:val="23"/>
        </w:rPr>
      </w:pPr>
      <w:r w:rsidRPr="00D1675B">
        <w:rPr>
          <w:rFonts w:ascii="Helvetica" w:eastAsia="Times New Roman" w:hAnsi="Helvetica" w:cs="Helvetica"/>
          <w:noProof/>
          <w:color w:val="000000"/>
          <w:sz w:val="23"/>
          <w:szCs w:val="23"/>
        </w:rPr>
        <w:lastRenderedPageBreak/>
        <w:drawing>
          <wp:inline distT="0" distB="0" distL="0" distR="0">
            <wp:extent cx="7620000" cy="5715000"/>
            <wp:effectExtent l="0" t="0" r="0" b="0"/>
            <wp:docPr id="1" name="Picture 1" descr="http://cdn.trend.az/media/pictures/2012/02/17/oil_rigs_17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trend.az/media/pictures/2012/02/17/oil_rigs_1702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r w:rsidRPr="00D1675B">
        <w:rPr>
          <w:rFonts w:ascii="Helvetica" w:eastAsia="Times New Roman" w:hAnsi="Helvetica" w:cs="Helvetica"/>
          <w:color w:val="000000"/>
          <w:sz w:val="23"/>
          <w:szCs w:val="23"/>
        </w:rPr>
        <w:t xml:space="preserve">Turkmenistan, Ashgabat, Jan. 7 / Trend H. </w:t>
      </w:r>
      <w:proofErr w:type="spellStart"/>
      <w:r w:rsidRPr="00D1675B">
        <w:rPr>
          <w:rFonts w:ascii="Helvetica" w:eastAsia="Times New Roman" w:hAnsi="Helvetica" w:cs="Helvetica"/>
          <w:color w:val="000000"/>
          <w:sz w:val="23"/>
          <w:szCs w:val="23"/>
        </w:rPr>
        <w:t>Hasanov</w:t>
      </w:r>
      <w:proofErr w:type="spellEnd"/>
      <w:r w:rsidRPr="00D1675B">
        <w:rPr>
          <w:rFonts w:ascii="Helvetica" w:eastAsia="Times New Roman" w:hAnsi="Helvetica" w:cs="Helvetica"/>
          <w:color w:val="000000"/>
          <w:sz w:val="23"/>
          <w:szCs w:val="23"/>
        </w:rPr>
        <w:t xml:space="preserve"> /</w:t>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r w:rsidRPr="00D1675B">
        <w:rPr>
          <w:rFonts w:ascii="Helvetica" w:eastAsia="Times New Roman" w:hAnsi="Helvetica" w:cs="Helvetica"/>
          <w:color w:val="000000"/>
          <w:sz w:val="23"/>
          <w:szCs w:val="23"/>
        </w:rPr>
        <w:t xml:space="preserve">The Turkmen law on 'Hydrocarbon Resources' has been amended. According to them, permission from the appropriate </w:t>
      </w:r>
      <w:proofErr w:type="spellStart"/>
      <w:r w:rsidRPr="00D1675B">
        <w:rPr>
          <w:rFonts w:ascii="Helvetica" w:eastAsia="Times New Roman" w:hAnsi="Helvetica" w:cs="Helvetica"/>
          <w:color w:val="000000"/>
          <w:sz w:val="23"/>
          <w:szCs w:val="23"/>
        </w:rPr>
        <w:t>authorised</w:t>
      </w:r>
      <w:proofErr w:type="spellEnd"/>
      <w:r w:rsidRPr="00D1675B">
        <w:rPr>
          <w:rFonts w:ascii="Helvetica" w:eastAsia="Times New Roman" w:hAnsi="Helvetica" w:cs="Helvetica"/>
          <w:color w:val="000000"/>
          <w:sz w:val="23"/>
          <w:szCs w:val="23"/>
        </w:rPr>
        <w:t xml:space="preserve"> state bodies is required to conduct blast operations onshore, offshore, as well as on the seabed, an official Turkmen source said today.</w:t>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r w:rsidRPr="00D1675B">
        <w:rPr>
          <w:rFonts w:ascii="Helvetica" w:eastAsia="Times New Roman" w:hAnsi="Helvetica" w:cs="Helvetica"/>
          <w:color w:val="000000"/>
          <w:sz w:val="23"/>
          <w:szCs w:val="23"/>
        </w:rPr>
        <w:t xml:space="preserve">An item in the fourth paragraph of first article 44 of Turkmen law on 'Hydrocarbon Resources', adopted by the </w:t>
      </w:r>
      <w:proofErr w:type="spellStart"/>
      <w:r w:rsidRPr="00D1675B">
        <w:rPr>
          <w:rFonts w:ascii="Helvetica" w:eastAsia="Times New Roman" w:hAnsi="Helvetica" w:cs="Helvetica"/>
          <w:color w:val="000000"/>
          <w:sz w:val="23"/>
          <w:szCs w:val="23"/>
        </w:rPr>
        <w:t>Majlis</w:t>
      </w:r>
      <w:proofErr w:type="spellEnd"/>
      <w:r w:rsidRPr="00D1675B">
        <w:rPr>
          <w:rFonts w:ascii="Helvetica" w:eastAsia="Times New Roman" w:hAnsi="Helvetica" w:cs="Helvetica"/>
          <w:color w:val="000000"/>
          <w:sz w:val="23"/>
          <w:szCs w:val="23"/>
        </w:rPr>
        <w:t xml:space="preserve"> (Parliament) of the country in 2008, is as follows: 'It is forbidden to conduct blasting operations onshore, offshore, as well as on the seabed without the permission of the </w:t>
      </w:r>
      <w:proofErr w:type="spellStart"/>
      <w:r w:rsidRPr="00D1675B">
        <w:rPr>
          <w:rFonts w:ascii="Helvetica" w:eastAsia="Times New Roman" w:hAnsi="Helvetica" w:cs="Helvetica"/>
          <w:color w:val="000000"/>
          <w:sz w:val="23"/>
          <w:szCs w:val="23"/>
        </w:rPr>
        <w:t>authorised</w:t>
      </w:r>
      <w:proofErr w:type="spellEnd"/>
      <w:r w:rsidRPr="00D1675B">
        <w:rPr>
          <w:rFonts w:ascii="Helvetica" w:eastAsia="Times New Roman" w:hAnsi="Helvetica" w:cs="Helvetica"/>
          <w:color w:val="000000"/>
          <w:sz w:val="23"/>
          <w:szCs w:val="23"/>
        </w:rPr>
        <w:t xml:space="preserve"> state bodies'.</w:t>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r w:rsidRPr="00D1675B">
        <w:rPr>
          <w:rFonts w:ascii="Helvetica" w:eastAsia="Times New Roman" w:hAnsi="Helvetica" w:cs="Helvetica"/>
          <w:color w:val="000000"/>
          <w:sz w:val="23"/>
          <w:szCs w:val="23"/>
        </w:rPr>
        <w:lastRenderedPageBreak/>
        <w:t>Previous changes were made to the law in May 2012. According to the document, the State Agency for Hydrocarbon Resources under the Turkmen president was entitled to set up companies, acquire shares and stocks of other companies and to open branches and representative offices and other units abroad.</w:t>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r w:rsidRPr="00D1675B">
        <w:rPr>
          <w:rFonts w:ascii="Helvetica" w:eastAsia="Times New Roman" w:hAnsi="Helvetica" w:cs="Helvetica"/>
          <w:color w:val="000000"/>
          <w:sz w:val="23"/>
          <w:szCs w:val="23"/>
        </w:rPr>
        <w:t>More than 1000 prospective oil and gas structures were revealed, more than 150 fields were discovered but only 50 of them are being developed onshore and offshore in the Caspian Sea in Turkmenistan. The virtually undeveloped fields of the Caspian Sea located on the right bank of the Amu Darya are also considered promising throughout the country.</w:t>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proofErr w:type="spellStart"/>
      <w:r w:rsidRPr="00D1675B">
        <w:rPr>
          <w:rFonts w:ascii="Helvetica" w:eastAsia="Times New Roman" w:hAnsi="Helvetica" w:cs="Helvetica"/>
          <w:color w:val="000000"/>
          <w:sz w:val="23"/>
          <w:szCs w:val="23"/>
        </w:rPr>
        <w:t>Galkynysh</w:t>
      </w:r>
      <w:proofErr w:type="spellEnd"/>
      <w:r w:rsidRPr="00D1675B">
        <w:rPr>
          <w:rFonts w:ascii="Helvetica" w:eastAsia="Times New Roman" w:hAnsi="Helvetica" w:cs="Helvetica"/>
          <w:color w:val="000000"/>
          <w:sz w:val="23"/>
          <w:szCs w:val="23"/>
        </w:rPr>
        <w:t xml:space="preserve"> located in the eastern region of Turkmenistan, ranks second on the scale of the world's largest gas reserves. Such large projects as the Trans-Afghan and Trans-Caspian gas pipelines are connected to it.</w:t>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r w:rsidRPr="00D1675B">
        <w:rPr>
          <w:rFonts w:ascii="Helvetica" w:eastAsia="Times New Roman" w:hAnsi="Helvetica" w:cs="Helvetica"/>
          <w:color w:val="000000"/>
          <w:sz w:val="23"/>
          <w:szCs w:val="23"/>
        </w:rPr>
        <w:t>According to inter-state agreements, the Turkmenistan-China gas pipeline has been built. A pre-Caspian pipeline project is being considered. A radical reconstruction of the Central Asia-Centre gas transportation system is required.</w:t>
      </w:r>
    </w:p>
    <w:p w:rsidR="00D1675B" w:rsidRPr="00D1675B" w:rsidRDefault="00D1675B" w:rsidP="00D1675B">
      <w:pPr>
        <w:shd w:val="clear" w:color="auto" w:fill="FFFFFF"/>
        <w:spacing w:after="375" w:line="240" w:lineRule="auto"/>
        <w:rPr>
          <w:rFonts w:ascii="Helvetica" w:eastAsia="Times New Roman" w:hAnsi="Helvetica" w:cs="Helvetica"/>
          <w:color w:val="000000"/>
          <w:sz w:val="23"/>
          <w:szCs w:val="23"/>
        </w:rPr>
      </w:pPr>
      <w:r w:rsidRPr="00D1675B">
        <w:rPr>
          <w:rFonts w:ascii="Helvetica" w:eastAsia="Times New Roman" w:hAnsi="Helvetica" w:cs="Helvetica"/>
          <w:color w:val="000000"/>
          <w:sz w:val="23"/>
          <w:szCs w:val="23"/>
        </w:rPr>
        <w:t>Turkmenistan signed long term agreements on cooperation in the gas sector with Russia, China and Iran. A memorandum of cooperation in the energy sector with the EU has also been signed.</w:t>
      </w:r>
    </w:p>
    <w:p w:rsidR="00D1675B" w:rsidRDefault="00D1675B">
      <w:bookmarkStart w:id="0" w:name="_GoBack"/>
      <w:bookmarkEnd w:id="0"/>
    </w:p>
    <w:sectPr w:rsidR="00D167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C42A6"/>
    <w:multiLevelType w:val="multilevel"/>
    <w:tmpl w:val="1964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75B"/>
    <w:rsid w:val="00A62772"/>
    <w:rsid w:val="00D1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E8F13-50AE-4981-8CC7-24F3DB79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167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75B"/>
    <w:rPr>
      <w:color w:val="0563C1" w:themeColor="hyperlink"/>
      <w:u w:val="single"/>
    </w:rPr>
  </w:style>
  <w:style w:type="character" w:customStyle="1" w:styleId="Heading1Char">
    <w:name w:val="Heading 1 Char"/>
    <w:basedOn w:val="DefaultParagraphFont"/>
    <w:link w:val="Heading1"/>
    <w:uiPriority w:val="9"/>
    <w:rsid w:val="00D1675B"/>
    <w:rPr>
      <w:rFonts w:ascii="Times New Roman" w:eastAsia="Times New Roman" w:hAnsi="Times New Roman" w:cs="Times New Roman"/>
      <w:b/>
      <w:bCs/>
      <w:kern w:val="36"/>
      <w:sz w:val="48"/>
      <w:szCs w:val="48"/>
    </w:rPr>
  </w:style>
  <w:style w:type="character" w:customStyle="1" w:styleId="date-created">
    <w:name w:val="date-created"/>
    <w:basedOn w:val="DefaultParagraphFont"/>
    <w:rsid w:val="00D1675B"/>
  </w:style>
  <w:style w:type="character" w:customStyle="1" w:styleId="apple-converted-space">
    <w:name w:val="apple-converted-space"/>
    <w:basedOn w:val="DefaultParagraphFont"/>
    <w:rsid w:val="00D1675B"/>
  </w:style>
  <w:style w:type="paragraph" w:styleId="NormalWeb">
    <w:name w:val="Normal (Web)"/>
    <w:basedOn w:val="Normal"/>
    <w:uiPriority w:val="99"/>
    <w:semiHidden/>
    <w:unhideWhenUsed/>
    <w:rsid w:val="00D167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834977">
      <w:bodyDiv w:val="1"/>
      <w:marLeft w:val="0"/>
      <w:marRight w:val="0"/>
      <w:marTop w:val="0"/>
      <w:marBottom w:val="0"/>
      <w:divBdr>
        <w:top w:val="none" w:sz="0" w:space="0" w:color="auto"/>
        <w:left w:val="none" w:sz="0" w:space="0" w:color="auto"/>
        <w:bottom w:val="none" w:sz="0" w:space="0" w:color="auto"/>
        <w:right w:val="none" w:sz="0" w:space="0" w:color="auto"/>
      </w:divBdr>
      <w:divsChild>
        <w:div w:id="1868373520">
          <w:marLeft w:val="0"/>
          <w:marRight w:val="0"/>
          <w:marTop w:val="0"/>
          <w:marBottom w:val="300"/>
          <w:divBdr>
            <w:top w:val="none" w:sz="0" w:space="0" w:color="auto"/>
            <w:left w:val="none" w:sz="0" w:space="0" w:color="auto"/>
            <w:bottom w:val="none" w:sz="0" w:space="0" w:color="auto"/>
            <w:right w:val="none" w:sz="0" w:space="0" w:color="auto"/>
          </w:divBdr>
          <w:divsChild>
            <w:div w:id="253100591">
              <w:marLeft w:val="0"/>
              <w:marRight w:val="0"/>
              <w:marTop w:val="0"/>
              <w:marBottom w:val="0"/>
              <w:divBdr>
                <w:top w:val="none" w:sz="0" w:space="0" w:color="auto"/>
                <w:left w:val="none" w:sz="0" w:space="0" w:color="auto"/>
                <w:bottom w:val="none" w:sz="0" w:space="0" w:color="auto"/>
                <w:right w:val="none" w:sz="0" w:space="0" w:color="auto"/>
              </w:divBdr>
              <w:divsChild>
                <w:div w:id="1573931824">
                  <w:marLeft w:val="0"/>
                  <w:marRight w:val="0"/>
                  <w:marTop w:val="0"/>
                  <w:marBottom w:val="300"/>
                  <w:divBdr>
                    <w:top w:val="none" w:sz="0" w:space="0" w:color="auto"/>
                    <w:left w:val="none" w:sz="0" w:space="0" w:color="auto"/>
                    <w:bottom w:val="none" w:sz="0" w:space="0" w:color="auto"/>
                    <w:right w:val="none" w:sz="0" w:space="0" w:color="auto"/>
                  </w:divBdr>
                </w:div>
              </w:divsChild>
            </w:div>
            <w:div w:id="1812290546">
              <w:marLeft w:val="0"/>
              <w:marRight w:val="0"/>
              <w:marTop w:val="0"/>
              <w:marBottom w:val="0"/>
              <w:divBdr>
                <w:top w:val="none" w:sz="0" w:space="0" w:color="auto"/>
                <w:left w:val="none" w:sz="0" w:space="0" w:color="auto"/>
                <w:bottom w:val="none" w:sz="0" w:space="0" w:color="auto"/>
                <w:right w:val="none" w:sz="0" w:space="0" w:color="auto"/>
              </w:divBdr>
              <w:divsChild>
                <w:div w:id="31033181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488904971">
          <w:marLeft w:val="0"/>
          <w:marRight w:val="0"/>
          <w:marTop w:val="0"/>
          <w:marBottom w:val="0"/>
          <w:divBdr>
            <w:top w:val="none" w:sz="0" w:space="0" w:color="auto"/>
            <w:left w:val="none" w:sz="0" w:space="0" w:color="auto"/>
            <w:bottom w:val="none" w:sz="0" w:space="0" w:color="auto"/>
            <w:right w:val="none" w:sz="0" w:space="0" w:color="auto"/>
          </w:divBdr>
          <w:divsChild>
            <w:div w:id="1286157499">
              <w:marLeft w:val="0"/>
              <w:marRight w:val="0"/>
              <w:marTop w:val="0"/>
              <w:marBottom w:val="0"/>
              <w:divBdr>
                <w:top w:val="none" w:sz="0" w:space="0" w:color="auto"/>
                <w:left w:val="none" w:sz="0" w:space="0" w:color="auto"/>
                <w:bottom w:val="none" w:sz="0" w:space="0" w:color="auto"/>
                <w:right w:val="none" w:sz="0" w:space="0" w:color="auto"/>
              </w:divBdr>
            </w:div>
            <w:div w:id="20296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Watters</dc:creator>
  <cp:keywords/>
  <dc:description/>
  <cp:lastModifiedBy>Kate Watters</cp:lastModifiedBy>
  <cp:revision>1</cp:revision>
  <dcterms:created xsi:type="dcterms:W3CDTF">2016-07-17T09:44:00Z</dcterms:created>
  <dcterms:modified xsi:type="dcterms:W3CDTF">2016-07-17T09:45:00Z</dcterms:modified>
</cp:coreProperties>
</file>