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4E90" w:rsidRDefault="007C4E90" w:rsidP="007C4E90">
      <w:pPr>
        <w:pStyle w:val="1"/>
        <w:spacing w:before="0" w:beforeAutospacing="0" w:after="105" w:afterAutospacing="0" w:line="495" w:lineRule="atLeast"/>
        <w:rPr>
          <w:rFonts w:ascii="Roboto" w:hAnsi="Roboto"/>
          <w:b w:val="0"/>
          <w:bCs w:val="0"/>
          <w:color w:val="111111"/>
          <w:sz w:val="41"/>
          <w:szCs w:val="41"/>
        </w:rPr>
      </w:pPr>
      <w:r>
        <w:rPr>
          <w:rFonts w:ascii="Roboto" w:hAnsi="Roboto"/>
          <w:b w:val="0"/>
          <w:bCs w:val="0"/>
          <w:color w:val="111111"/>
          <w:sz w:val="41"/>
          <w:szCs w:val="41"/>
        </w:rPr>
        <w:t>В Кыргызстане планируется создать 47 фондов развития регионов</w:t>
      </w:r>
    </w:p>
    <w:p w:rsidR="007C4E90" w:rsidRDefault="007C4E90" w:rsidP="007C4E90">
      <w:pPr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Автор</w:t>
      </w:r>
      <w:r>
        <w:rPr>
          <w:rStyle w:val="apple-converted-space"/>
          <w:rFonts w:ascii="Arial" w:hAnsi="Arial" w:cs="Arial"/>
          <w:color w:val="000000"/>
          <w:sz w:val="17"/>
          <w:szCs w:val="17"/>
        </w:rPr>
        <w:t> </w:t>
      </w:r>
      <w:proofErr w:type="spellStart"/>
      <w:r>
        <w:rPr>
          <w:rFonts w:ascii="Arial" w:hAnsi="Arial" w:cs="Arial"/>
          <w:color w:val="000000"/>
          <w:sz w:val="17"/>
          <w:szCs w:val="17"/>
        </w:rPr>
        <w:fldChar w:fldCharType="begin"/>
      </w:r>
      <w:r>
        <w:rPr>
          <w:rFonts w:ascii="Arial" w:hAnsi="Arial" w:cs="Arial"/>
          <w:color w:val="000000"/>
          <w:sz w:val="17"/>
          <w:szCs w:val="17"/>
        </w:rPr>
        <w:instrText xml:space="preserve"> HYPERLINK "http://knews.kg/author/saikalabdrazaeva/" \o "Posts by Сайкал Абдразаева" </w:instrText>
      </w:r>
      <w:r>
        <w:rPr>
          <w:rFonts w:ascii="Arial" w:hAnsi="Arial" w:cs="Arial"/>
          <w:color w:val="000000"/>
          <w:sz w:val="17"/>
          <w:szCs w:val="17"/>
        </w:rPr>
        <w:fldChar w:fldCharType="separate"/>
      </w:r>
      <w:r>
        <w:rPr>
          <w:rStyle w:val="a4"/>
          <w:rFonts w:ascii="Arial" w:hAnsi="Arial" w:cs="Arial"/>
          <w:color w:val="183A52"/>
          <w:sz w:val="17"/>
          <w:szCs w:val="17"/>
        </w:rPr>
        <w:t>Сайкал</w:t>
      </w:r>
      <w:proofErr w:type="spellEnd"/>
      <w:r>
        <w:rPr>
          <w:rStyle w:val="a4"/>
          <w:rFonts w:ascii="Arial" w:hAnsi="Arial" w:cs="Arial"/>
          <w:color w:val="183A52"/>
          <w:sz w:val="17"/>
          <w:szCs w:val="17"/>
        </w:rPr>
        <w:t xml:space="preserve"> </w:t>
      </w:r>
      <w:proofErr w:type="spellStart"/>
      <w:r>
        <w:rPr>
          <w:rStyle w:val="a4"/>
          <w:rFonts w:ascii="Arial" w:hAnsi="Arial" w:cs="Arial"/>
          <w:color w:val="183A52"/>
          <w:sz w:val="17"/>
          <w:szCs w:val="17"/>
        </w:rPr>
        <w:t>Абдразаева</w:t>
      </w:r>
      <w:proofErr w:type="spellEnd"/>
      <w:r>
        <w:rPr>
          <w:rFonts w:ascii="Arial" w:hAnsi="Arial" w:cs="Arial"/>
          <w:color w:val="000000"/>
          <w:sz w:val="17"/>
          <w:szCs w:val="17"/>
        </w:rPr>
        <w:fldChar w:fldCharType="end"/>
      </w:r>
      <w:r>
        <w:rPr>
          <w:rStyle w:val="apple-converted-space"/>
          <w:rFonts w:ascii="Arial" w:hAnsi="Arial" w:cs="Arial"/>
          <w:color w:val="000000"/>
          <w:sz w:val="17"/>
          <w:szCs w:val="17"/>
        </w:rPr>
        <w:t> </w:t>
      </w:r>
      <w:r>
        <w:rPr>
          <w:rFonts w:ascii="Arial" w:hAnsi="Arial" w:cs="Arial"/>
          <w:color w:val="000000"/>
          <w:sz w:val="17"/>
          <w:szCs w:val="17"/>
        </w:rPr>
        <w:t>-</w:t>
      </w:r>
      <w:r>
        <w:rPr>
          <w:rStyle w:val="apple-converted-space"/>
          <w:rFonts w:ascii="Arial" w:hAnsi="Arial" w:cs="Arial"/>
          <w:color w:val="000000"/>
          <w:sz w:val="17"/>
          <w:szCs w:val="17"/>
        </w:rPr>
        <w:t> </w:t>
      </w:r>
    </w:p>
    <w:p w:rsidR="007C4E90" w:rsidRDefault="007C4E90" w:rsidP="007C4E90">
      <w:pPr>
        <w:rPr>
          <w:rFonts w:ascii="Arial" w:hAnsi="Arial" w:cs="Arial"/>
          <w:color w:val="444444"/>
          <w:sz w:val="17"/>
          <w:szCs w:val="17"/>
        </w:rPr>
      </w:pPr>
      <w:r>
        <w:rPr>
          <w:rFonts w:ascii="Arial" w:hAnsi="Arial" w:cs="Arial"/>
          <w:color w:val="444444"/>
          <w:sz w:val="17"/>
          <w:szCs w:val="17"/>
        </w:rPr>
        <w:t>11:38, 18.09.2015</w:t>
      </w:r>
    </w:p>
    <w:p w:rsidR="007C4E90" w:rsidRDefault="007C4E90" w:rsidP="007C4E90">
      <w:pPr>
        <w:rPr>
          <w:rFonts w:ascii="Arial" w:hAnsi="Arial" w:cs="Arial"/>
          <w:color w:val="000000"/>
          <w:sz w:val="17"/>
          <w:szCs w:val="17"/>
        </w:rPr>
      </w:pPr>
      <w:r>
        <w:rPr>
          <w:rStyle w:val="apple-converted-space"/>
          <w:rFonts w:ascii="Arial" w:hAnsi="Arial" w:cs="Arial"/>
          <w:color w:val="000000"/>
          <w:sz w:val="17"/>
          <w:szCs w:val="17"/>
        </w:rPr>
        <w:t> </w:t>
      </w:r>
    </w:p>
    <w:p w:rsidR="007C4E90" w:rsidRDefault="007C4E90" w:rsidP="007C4E90">
      <w:pPr>
        <w:rPr>
          <w:rFonts w:ascii="Arial" w:hAnsi="Arial" w:cs="Arial"/>
          <w:color w:val="000000"/>
          <w:sz w:val="17"/>
          <w:szCs w:val="17"/>
        </w:rPr>
      </w:pPr>
      <w:hyperlink r:id="rId4" w:anchor="respond" w:history="1">
        <w:r>
          <w:rPr>
            <w:rStyle w:val="a4"/>
            <w:rFonts w:ascii="Arial" w:hAnsi="Arial" w:cs="Arial"/>
            <w:color w:val="444444"/>
            <w:sz w:val="17"/>
            <w:szCs w:val="17"/>
          </w:rPr>
          <w:t>0</w:t>
        </w:r>
      </w:hyperlink>
    </w:p>
    <w:p w:rsidR="007C4E90" w:rsidRDefault="007C4E90" w:rsidP="007C4E90">
      <w:pPr>
        <w:rPr>
          <w:rFonts w:ascii="Arial" w:hAnsi="Arial" w:cs="Arial"/>
          <w:color w:val="000000"/>
          <w:sz w:val="17"/>
          <w:szCs w:val="17"/>
        </w:rPr>
      </w:pPr>
      <w:r>
        <w:rPr>
          <w:rStyle w:val="apple-converted-space"/>
          <w:rFonts w:ascii="Arial" w:hAnsi="Arial" w:cs="Arial"/>
          <w:color w:val="000000"/>
          <w:sz w:val="17"/>
          <w:szCs w:val="17"/>
        </w:rPr>
        <w:t> </w:t>
      </w:r>
    </w:p>
    <w:p w:rsidR="007C4E90" w:rsidRDefault="007C4E90" w:rsidP="007C4E90">
      <w:pPr>
        <w:pStyle w:val="a3"/>
        <w:spacing w:before="0" w:beforeAutospacing="0" w:after="390" w:afterAutospacing="0" w:line="390" w:lineRule="atLeast"/>
        <w:rPr>
          <w:rFonts w:ascii="Roboto" w:hAnsi="Roboto"/>
          <w:color w:val="1E1E1E"/>
          <w:sz w:val="27"/>
          <w:szCs w:val="27"/>
        </w:rPr>
      </w:pPr>
      <w:r>
        <w:rPr>
          <w:rFonts w:ascii="Roboto" w:hAnsi="Roboto"/>
          <w:color w:val="1E1E1E"/>
          <w:sz w:val="27"/>
          <w:szCs w:val="27"/>
        </w:rPr>
        <w:t>В Кыргызстане планируется создать 47 фондов развития регионов. На уровне регионов таких фондов будет 40, из них 7 областных. Об этом сообщил</w:t>
      </w:r>
      <w:r>
        <w:rPr>
          <w:rStyle w:val="apple-converted-space"/>
          <w:rFonts w:ascii="Roboto" w:hAnsi="Roboto"/>
          <w:color w:val="1E1E1E"/>
          <w:sz w:val="27"/>
          <w:szCs w:val="27"/>
        </w:rPr>
        <w:t> </w:t>
      </w:r>
      <w:r>
        <w:rPr>
          <w:rStyle w:val="a5"/>
          <w:rFonts w:ascii="Roboto" w:hAnsi="Roboto"/>
          <w:color w:val="1E1E1E"/>
          <w:sz w:val="27"/>
          <w:szCs w:val="27"/>
        </w:rPr>
        <w:t>K-</w:t>
      </w:r>
      <w:proofErr w:type="spellStart"/>
      <w:r>
        <w:rPr>
          <w:rStyle w:val="a5"/>
          <w:rFonts w:ascii="Roboto" w:hAnsi="Roboto"/>
          <w:color w:val="1E1E1E"/>
          <w:sz w:val="27"/>
          <w:szCs w:val="27"/>
        </w:rPr>
        <w:t>News</w:t>
      </w:r>
      <w:r>
        <w:rPr>
          <w:rFonts w:ascii="Roboto" w:hAnsi="Roboto"/>
          <w:color w:val="1E1E1E"/>
          <w:sz w:val="27"/>
          <w:szCs w:val="27"/>
        </w:rPr>
        <w:t>начальник</w:t>
      </w:r>
      <w:proofErr w:type="spellEnd"/>
      <w:r>
        <w:rPr>
          <w:rFonts w:ascii="Roboto" w:hAnsi="Roboto"/>
          <w:color w:val="1E1E1E"/>
          <w:sz w:val="27"/>
          <w:szCs w:val="27"/>
        </w:rPr>
        <w:t xml:space="preserve"> управления политики природных ресурсов Министерства экономики КР </w:t>
      </w:r>
      <w:proofErr w:type="spellStart"/>
      <w:r>
        <w:rPr>
          <w:rFonts w:ascii="Roboto" w:hAnsi="Roboto"/>
          <w:color w:val="1E1E1E"/>
          <w:sz w:val="27"/>
          <w:szCs w:val="27"/>
        </w:rPr>
        <w:t>Асхат</w:t>
      </w:r>
      <w:proofErr w:type="spellEnd"/>
      <w:r>
        <w:rPr>
          <w:rFonts w:ascii="Roboto" w:hAnsi="Roboto"/>
          <w:color w:val="1E1E1E"/>
          <w:sz w:val="27"/>
          <w:szCs w:val="27"/>
        </w:rPr>
        <w:t xml:space="preserve"> Беков.</w:t>
      </w:r>
    </w:p>
    <w:p w:rsidR="007C4E90" w:rsidRDefault="007C4E90" w:rsidP="007C4E90">
      <w:pPr>
        <w:pStyle w:val="a3"/>
        <w:spacing w:before="0" w:beforeAutospacing="0" w:after="390" w:afterAutospacing="0" w:line="390" w:lineRule="atLeast"/>
        <w:rPr>
          <w:rFonts w:ascii="Roboto" w:hAnsi="Roboto"/>
          <w:color w:val="1E1E1E"/>
          <w:sz w:val="27"/>
          <w:szCs w:val="27"/>
        </w:rPr>
      </w:pPr>
      <w:r>
        <w:rPr>
          <w:rFonts w:ascii="Roboto" w:hAnsi="Roboto"/>
          <w:color w:val="1E1E1E"/>
          <w:sz w:val="27"/>
          <w:szCs w:val="27"/>
        </w:rPr>
        <w:t>По его словам, в 2012 году введен новый неналоговый платеж. За два года было собрано 205 млн сомов, в этом году прогнозируется сбор неналогового платежа на сумму 131,4 млн сомов. Деньги поступали на счет казначейства, и были расписаны положения, где 20% от этих средств должны поступать в местный бюджет, 30% и 50% должны поступить в фонды развития. Но при этом положения фонда не было утверждено. По этой причине Министерство экономики совместно с другими государственными органами 10 ноября 2014 года утвердили соответствующий документ.</w:t>
      </w:r>
    </w:p>
    <w:p w:rsidR="007C4E90" w:rsidRDefault="007C4E90" w:rsidP="007C4E90">
      <w:pPr>
        <w:pStyle w:val="a3"/>
        <w:spacing w:before="0" w:beforeAutospacing="0" w:after="390" w:afterAutospacing="0" w:line="390" w:lineRule="atLeast"/>
        <w:rPr>
          <w:rFonts w:ascii="Roboto" w:hAnsi="Roboto"/>
          <w:color w:val="1E1E1E"/>
          <w:sz w:val="27"/>
          <w:szCs w:val="27"/>
        </w:rPr>
      </w:pPr>
      <w:r>
        <w:rPr>
          <w:rFonts w:ascii="Roboto" w:hAnsi="Roboto"/>
          <w:color w:val="1E1E1E"/>
          <w:sz w:val="27"/>
          <w:szCs w:val="27"/>
        </w:rPr>
        <w:t xml:space="preserve">«До сегодняшнего дня неналоговый платеж перечислялся на счет казначейства, на временное хранение. В данный момент уже зарегистрировано 17 фондов, куда перечисляются деньги для дальнейшего использования. К примеру, на счет </w:t>
      </w:r>
      <w:proofErr w:type="spellStart"/>
      <w:r>
        <w:rPr>
          <w:rFonts w:ascii="Roboto" w:hAnsi="Roboto"/>
          <w:color w:val="1E1E1E"/>
          <w:sz w:val="27"/>
          <w:szCs w:val="27"/>
        </w:rPr>
        <w:t>Таласского</w:t>
      </w:r>
      <w:proofErr w:type="spellEnd"/>
      <w:r>
        <w:rPr>
          <w:rFonts w:ascii="Roboto" w:hAnsi="Roboto"/>
          <w:color w:val="1E1E1E"/>
          <w:sz w:val="27"/>
          <w:szCs w:val="27"/>
        </w:rPr>
        <w:t xml:space="preserve"> фонда развития перечислено 174 млн сомов, которые они смогут потратить на свои нужды», — сказал он.</w:t>
      </w:r>
    </w:p>
    <w:p w:rsidR="007C4E90" w:rsidRDefault="007C4E90" w:rsidP="007C4E90">
      <w:pPr>
        <w:pStyle w:val="a3"/>
        <w:spacing w:before="0" w:beforeAutospacing="0" w:after="390" w:afterAutospacing="0" w:line="390" w:lineRule="atLeast"/>
        <w:rPr>
          <w:rFonts w:ascii="Roboto" w:hAnsi="Roboto"/>
          <w:color w:val="1E1E1E"/>
          <w:sz w:val="27"/>
          <w:szCs w:val="27"/>
        </w:rPr>
      </w:pPr>
      <w:r>
        <w:rPr>
          <w:rFonts w:ascii="Roboto" w:hAnsi="Roboto"/>
          <w:color w:val="1E1E1E"/>
          <w:sz w:val="27"/>
          <w:szCs w:val="27"/>
        </w:rPr>
        <w:t xml:space="preserve">Экономист подчеркнул, что фонды создаются для оказания помощи местному населению. Средства фонда предназначены на развитие инфраструктуры, то есть строительство дорог, школ и новых предприятий. В каждом районе будут созданы наблюдательные советы, состоящие из представителей государственных органов, неправительственных организации и бизнеса. Именно они будут решать, куда и как потратить деньги. «Функционирование ФРР создаст условия для развития инфраструктуры и дополнительные рабочие места. С помощью этого проекта все местные бюджеты смогут выйти из </w:t>
      </w:r>
      <w:r>
        <w:rPr>
          <w:rFonts w:ascii="Roboto" w:hAnsi="Roboto"/>
          <w:color w:val="1E1E1E"/>
          <w:sz w:val="27"/>
          <w:szCs w:val="27"/>
        </w:rPr>
        <w:lastRenderedPageBreak/>
        <w:t>дотации государственного бюджета. Так как они создадут, прежде всего, доходы в местный и государственный бюджет», — подытожил он.</w:t>
      </w:r>
    </w:p>
    <w:p w:rsidR="007C4E90" w:rsidRDefault="007C4E90" w:rsidP="007C4E90">
      <w:pPr>
        <w:pStyle w:val="a3"/>
        <w:spacing w:before="0" w:beforeAutospacing="0" w:after="390" w:afterAutospacing="0" w:line="390" w:lineRule="atLeast"/>
        <w:rPr>
          <w:rFonts w:ascii="Roboto" w:hAnsi="Roboto"/>
          <w:color w:val="1E1E1E"/>
          <w:sz w:val="27"/>
          <w:szCs w:val="27"/>
        </w:rPr>
      </w:pPr>
      <w:r>
        <w:rPr>
          <w:rFonts w:ascii="Roboto" w:hAnsi="Roboto"/>
          <w:color w:val="1E1E1E"/>
          <w:sz w:val="27"/>
          <w:szCs w:val="27"/>
        </w:rPr>
        <w:t xml:space="preserve">Заведующий отделом управления планирования и мониторинга местных бюджетов Руслан </w:t>
      </w:r>
      <w:proofErr w:type="spellStart"/>
      <w:r>
        <w:rPr>
          <w:rFonts w:ascii="Roboto" w:hAnsi="Roboto"/>
          <w:color w:val="1E1E1E"/>
          <w:sz w:val="27"/>
          <w:szCs w:val="27"/>
        </w:rPr>
        <w:t>Садырбаев</w:t>
      </w:r>
      <w:proofErr w:type="spellEnd"/>
      <w:r>
        <w:rPr>
          <w:rFonts w:ascii="Roboto" w:hAnsi="Roboto"/>
          <w:color w:val="1E1E1E"/>
          <w:sz w:val="27"/>
          <w:szCs w:val="27"/>
        </w:rPr>
        <w:t xml:space="preserve"> пояснил, что деньги фонда формируются за счет неналоговых платежей, который составляет 2% от валовой выручки фирм разработчиков месторождений.</w:t>
      </w:r>
    </w:p>
    <w:p w:rsidR="007C4E90" w:rsidRDefault="007C4E90" w:rsidP="007C4E90">
      <w:pPr>
        <w:pStyle w:val="a3"/>
        <w:spacing w:before="0" w:beforeAutospacing="0" w:after="390" w:afterAutospacing="0" w:line="390" w:lineRule="atLeast"/>
        <w:rPr>
          <w:rFonts w:ascii="Roboto" w:hAnsi="Roboto"/>
          <w:color w:val="1E1E1E"/>
          <w:sz w:val="27"/>
          <w:szCs w:val="27"/>
        </w:rPr>
      </w:pPr>
      <w:r>
        <w:rPr>
          <w:rFonts w:ascii="Roboto" w:hAnsi="Roboto"/>
          <w:color w:val="1E1E1E"/>
          <w:sz w:val="27"/>
          <w:szCs w:val="27"/>
        </w:rPr>
        <w:t>«Эти средства будут поступать согласно нашему законодательству. В законе о неналоговых платежах установлено, что 20% из этих денег поступит в местный бюджет сразу. В республиканский бюджет поступит 80%, затем обратно будут распределены в этот же район, в этой же сумме. Так как это бюджетные средства, соответственно они должны пройти через республиканский бюджет», — отметил финансист.</w:t>
      </w:r>
    </w:p>
    <w:p w:rsidR="007C4E90" w:rsidRDefault="007C4E90" w:rsidP="007C4E90">
      <w:pPr>
        <w:pStyle w:val="a3"/>
        <w:spacing w:before="0" w:beforeAutospacing="0" w:after="390" w:afterAutospacing="0" w:line="390" w:lineRule="atLeast"/>
        <w:rPr>
          <w:rFonts w:ascii="Roboto" w:hAnsi="Roboto"/>
          <w:color w:val="1E1E1E"/>
          <w:sz w:val="27"/>
          <w:szCs w:val="27"/>
        </w:rPr>
      </w:pPr>
      <w:proofErr w:type="gramStart"/>
      <w:r>
        <w:rPr>
          <w:rFonts w:ascii="Roboto" w:hAnsi="Roboto"/>
          <w:color w:val="1E1E1E"/>
          <w:sz w:val="27"/>
          <w:szCs w:val="27"/>
        </w:rPr>
        <w:t xml:space="preserve">По его словам </w:t>
      </w:r>
      <w:proofErr w:type="gramEnd"/>
      <w:r>
        <w:rPr>
          <w:rFonts w:ascii="Roboto" w:hAnsi="Roboto"/>
          <w:color w:val="1E1E1E"/>
          <w:sz w:val="27"/>
          <w:szCs w:val="27"/>
        </w:rPr>
        <w:t>в постановлении указано, что смета расходов утверждается Министерством финансов.</w:t>
      </w:r>
    </w:p>
    <w:p w:rsidR="007C4E90" w:rsidRDefault="007C4E90" w:rsidP="007C4E90">
      <w:pPr>
        <w:pStyle w:val="a3"/>
        <w:spacing w:before="0" w:beforeAutospacing="0" w:after="390" w:afterAutospacing="0" w:line="390" w:lineRule="atLeast"/>
        <w:rPr>
          <w:rFonts w:ascii="Roboto" w:hAnsi="Roboto"/>
          <w:color w:val="1E1E1E"/>
          <w:sz w:val="27"/>
          <w:szCs w:val="27"/>
        </w:rPr>
      </w:pPr>
      <w:r>
        <w:rPr>
          <w:rFonts w:ascii="Roboto" w:hAnsi="Roboto"/>
          <w:color w:val="1E1E1E"/>
          <w:sz w:val="27"/>
          <w:szCs w:val="27"/>
        </w:rPr>
        <w:t>«Для наименьшего участия Министерства финансов в процедуре распределения средств мы выделяем все полученные средства обратно одной статьей», — сказал он.</w:t>
      </w:r>
    </w:p>
    <w:p w:rsidR="007C4E90" w:rsidRDefault="007C4E90" w:rsidP="007C4E90">
      <w:pPr>
        <w:pStyle w:val="a3"/>
        <w:spacing w:before="0" w:beforeAutospacing="0" w:after="390" w:afterAutospacing="0" w:line="390" w:lineRule="atLeast"/>
        <w:rPr>
          <w:rFonts w:ascii="Roboto" w:hAnsi="Roboto"/>
          <w:color w:val="1E1E1E"/>
          <w:sz w:val="27"/>
          <w:szCs w:val="27"/>
        </w:rPr>
      </w:pPr>
      <w:r>
        <w:rPr>
          <w:rFonts w:ascii="Roboto" w:hAnsi="Roboto"/>
          <w:color w:val="1E1E1E"/>
          <w:sz w:val="27"/>
          <w:szCs w:val="27"/>
        </w:rPr>
        <w:t>Отметим, что Фонды развития регионов являются специально создаваемыми на региональном уровне учреждениями. Целью которых, является развитие и поддержка инфраструктуры регионов, на территории которых ведется горнодобывающая деятельность.</w:t>
      </w:r>
    </w:p>
    <w:p w:rsidR="007C4E90" w:rsidRDefault="007C4E90" w:rsidP="007C4E90">
      <w:pPr>
        <w:pStyle w:val="a3"/>
        <w:spacing w:before="0" w:beforeAutospacing="0" w:after="390" w:afterAutospacing="0" w:line="390" w:lineRule="atLeast"/>
        <w:rPr>
          <w:rFonts w:ascii="Roboto" w:hAnsi="Roboto"/>
          <w:color w:val="1E1E1E"/>
          <w:sz w:val="27"/>
          <w:szCs w:val="27"/>
        </w:rPr>
      </w:pPr>
      <w:r>
        <w:rPr>
          <w:rFonts w:ascii="Roboto" w:hAnsi="Roboto"/>
          <w:color w:val="1E1E1E"/>
          <w:sz w:val="27"/>
          <w:szCs w:val="27"/>
        </w:rPr>
        <w:t>В этом году экспертная группа, состоящая из юристов, экономистов и независимых экспертов провела анализ положения ФРР и предложила внести изменения и дополнения в закон о принципах бюджетного права и в закон о неналоговых платежах. В дальнейшем планируется обсуждение предложений в регионах и проведение доработок для усовершенствования проекта.</w:t>
      </w:r>
    </w:p>
    <w:p w:rsidR="007C4E90" w:rsidRDefault="007C4E90" w:rsidP="007C4E90">
      <w:hyperlink r:id="rId5" w:history="1">
        <w:r w:rsidRPr="00131450">
          <w:rPr>
            <w:rStyle w:val="a4"/>
          </w:rPr>
          <w:t>http://knews.kg/2015/09/18/v-kyirgyizstane-planiruetsya-sozdat-47-fondov-razvitiya-regionov/</w:t>
        </w:r>
      </w:hyperlink>
    </w:p>
    <w:p w:rsidR="00F97B2E" w:rsidRDefault="00F97B2E">
      <w:bookmarkStart w:id="0" w:name="_GoBack"/>
      <w:bookmarkEnd w:id="0"/>
    </w:p>
    <w:sectPr w:rsidR="00F97B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E90"/>
    <w:rsid w:val="007C4E90"/>
    <w:rsid w:val="00F97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142964-E3AE-4291-88E0-A2CF4557A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4E90"/>
  </w:style>
  <w:style w:type="paragraph" w:styleId="1">
    <w:name w:val="heading 1"/>
    <w:basedOn w:val="a"/>
    <w:link w:val="10"/>
    <w:uiPriority w:val="9"/>
    <w:qFormat/>
    <w:rsid w:val="007C4E9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C4E9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C4E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C4E90"/>
  </w:style>
  <w:style w:type="character" w:styleId="a4">
    <w:name w:val="Hyperlink"/>
    <w:basedOn w:val="a0"/>
    <w:uiPriority w:val="99"/>
    <w:unhideWhenUsed/>
    <w:rsid w:val="007C4E90"/>
    <w:rPr>
      <w:color w:val="0563C1" w:themeColor="hyperlink"/>
      <w:u w:val="single"/>
    </w:rPr>
  </w:style>
  <w:style w:type="character" w:styleId="a5">
    <w:name w:val="Strong"/>
    <w:basedOn w:val="a0"/>
    <w:uiPriority w:val="22"/>
    <w:qFormat/>
    <w:rsid w:val="007C4E9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knews.kg/2015/09/18/v-kyirgyizstane-planiruetsya-sozdat-47-fondov-razvitiya-regionov/" TargetMode="External"/><Relationship Id="rId4" Type="http://schemas.openxmlformats.org/officeDocument/2006/relationships/hyperlink" Target="http://knews.kg/2015/09/18/v-kyirgyizstane-planiruetsya-sozdat-47-fondov-razvitiya-regionov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562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kalia</dc:creator>
  <cp:keywords/>
  <dc:description/>
  <cp:lastModifiedBy>kalia</cp:lastModifiedBy>
  <cp:revision>1</cp:revision>
  <dcterms:created xsi:type="dcterms:W3CDTF">2016-03-25T16:52:00Z</dcterms:created>
  <dcterms:modified xsi:type="dcterms:W3CDTF">2016-03-25T16:52:00Z</dcterms:modified>
</cp:coreProperties>
</file>