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4BA" w:rsidRPr="001D04BA" w:rsidRDefault="001D04BA" w:rsidP="001D04BA">
      <w:pPr>
        <w:pBdr>
          <w:top w:val="single" w:sz="36" w:space="15" w:color="FFFFFF"/>
        </w:pBdr>
        <w:shd w:val="clear" w:color="auto" w:fill="2D2D2D"/>
        <w:spacing w:after="600" w:line="240" w:lineRule="auto"/>
        <w:jc w:val="center"/>
        <w:textAlignment w:val="baseline"/>
        <w:outlineLvl w:val="0"/>
        <w:rPr>
          <w:rFonts w:ascii="Arial" w:eastAsia="Times New Roman" w:hAnsi="Arial" w:cs="Arial"/>
          <w:b/>
          <w:bCs/>
          <w:caps/>
          <w:color w:val="FFFFFF"/>
          <w:kern w:val="36"/>
          <w:sz w:val="54"/>
          <w:szCs w:val="54"/>
        </w:rPr>
      </w:pPr>
      <w:r>
        <w:rPr>
          <w:rFonts w:ascii="Arial" w:eastAsia="Times New Roman" w:hAnsi="Arial" w:cs="Arial"/>
          <w:b/>
          <w:bCs/>
          <w:caps/>
          <w:color w:val="FFFFFF"/>
          <w:kern w:val="36"/>
          <w:sz w:val="54"/>
          <w:szCs w:val="54"/>
        </w:rPr>
        <w:t>overview of the oil and gas industry in abu dhabi</w:t>
      </w:r>
    </w:p>
    <w:p w:rsid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Pr>
          <w:rFonts w:ascii="Arial" w:eastAsia="Times New Roman" w:hAnsi="Arial" w:cs="Arial"/>
          <w:color w:val="6A6A73"/>
          <w:spacing w:val="9"/>
          <w:sz w:val="21"/>
          <w:szCs w:val="21"/>
        </w:rPr>
        <w:t xml:space="preserve">Link: </w:t>
      </w:r>
      <w:r w:rsidRPr="001D04BA">
        <w:rPr>
          <w:rFonts w:ascii="Arial" w:eastAsia="Times New Roman" w:hAnsi="Arial" w:cs="Arial"/>
          <w:color w:val="6A6A73"/>
          <w:spacing w:val="9"/>
          <w:sz w:val="21"/>
          <w:szCs w:val="21"/>
        </w:rPr>
        <w:t>http://psemagazine.com/overview-of-oil-gas-industry-in-abu-dhabi/</w:t>
      </w:r>
    </w:p>
    <w:p w:rsid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Abu Dhabi, being endowed with the largest oil deposits in the UAE, counts the oil and gas sector as a vital component of its economy. The emirate contains more than 90% of UAE’s oil reserves and 85% of its output capacity. In addition, around 9% of the world’s proven oil reserves and 5% of the natural gas reserves are present in Abu Dhabi.</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Before the discovery of oil, Abu Dhabi was largely an undeveloped desert area. The tribes who inhabited the lands were primarily farmers, pearl divers, and traders. Qasr Al-</w:t>
      </w:r>
      <w:proofErr w:type="spellStart"/>
      <w:r w:rsidRPr="001D04BA">
        <w:rPr>
          <w:rFonts w:ascii="Arial" w:eastAsia="Times New Roman" w:hAnsi="Arial" w:cs="Arial"/>
          <w:color w:val="6A6A73"/>
          <w:spacing w:val="9"/>
          <w:sz w:val="21"/>
          <w:szCs w:val="21"/>
        </w:rPr>
        <w:t>Hosn</w:t>
      </w:r>
      <w:proofErr w:type="spellEnd"/>
      <w:r w:rsidRPr="001D04BA">
        <w:rPr>
          <w:rFonts w:ascii="Arial" w:eastAsia="Times New Roman" w:hAnsi="Arial" w:cs="Arial"/>
          <w:color w:val="6A6A73"/>
          <w:spacing w:val="9"/>
          <w:sz w:val="21"/>
          <w:szCs w:val="21"/>
        </w:rPr>
        <w:t xml:space="preserve">, the Ruler’s Fort, was the only prominent building in Abu </w:t>
      </w:r>
      <w:proofErr w:type="spellStart"/>
      <w:r w:rsidRPr="001D04BA">
        <w:rPr>
          <w:rFonts w:ascii="Arial" w:eastAsia="Times New Roman" w:hAnsi="Arial" w:cs="Arial"/>
          <w:color w:val="6A6A73"/>
          <w:spacing w:val="9"/>
          <w:sz w:val="21"/>
          <w:szCs w:val="21"/>
        </w:rPr>
        <w:t>Dhabi.However</w:t>
      </w:r>
      <w:proofErr w:type="spellEnd"/>
      <w:r w:rsidRPr="001D04BA">
        <w:rPr>
          <w:rFonts w:ascii="Arial" w:eastAsia="Times New Roman" w:hAnsi="Arial" w:cs="Arial"/>
          <w:color w:val="6A6A73"/>
          <w:spacing w:val="9"/>
          <w:sz w:val="21"/>
          <w:szCs w:val="21"/>
        </w:rPr>
        <w:t>, all this changed after the discovery of oil in late 1950s.With the influx of petrodollars, the area was rapidly transformed into a modern metropolis.</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bookmarkStart w:id="0" w:name="_GoBack"/>
      <w:r w:rsidRPr="001D04BA">
        <w:rPr>
          <w:rFonts w:ascii="Arial" w:eastAsia="Times New Roman" w:hAnsi="Arial" w:cs="Arial"/>
          <w:noProof/>
          <w:color w:val="6A6A73"/>
          <w:spacing w:val="9"/>
          <w:sz w:val="21"/>
          <w:szCs w:val="21"/>
        </w:rPr>
        <w:lastRenderedPageBreak/>
        <w:drawing>
          <wp:inline distT="0" distB="0" distL="0" distR="0">
            <wp:extent cx="6096000" cy="6096000"/>
            <wp:effectExtent l="0" t="0" r="0" b="0"/>
            <wp:docPr id="4" name="Picture 4" descr="oil-gas-sector-abudha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l-gas-sector-abudhab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6096000"/>
                    </a:xfrm>
                    <a:prstGeom prst="rect">
                      <a:avLst/>
                    </a:prstGeom>
                    <a:noFill/>
                    <a:ln>
                      <a:noFill/>
                    </a:ln>
                  </pic:spPr>
                </pic:pic>
              </a:graphicData>
            </a:graphic>
          </wp:inline>
        </w:drawing>
      </w:r>
      <w:bookmarkEnd w:id="0"/>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Presently, this sector comprises almost 55% of Abu Dhabi’s GDP. The rapid developments that have turned Abu Dhabi into a modern city wouldn’t have occurred without the discovery of hydrocarbons in the region.</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Abu Dhabi Vision 2030, launched under the leadership of H.H Sheikh </w:t>
      </w:r>
      <w:proofErr w:type="spellStart"/>
      <w:r w:rsidRPr="001D04BA">
        <w:rPr>
          <w:rFonts w:ascii="Arial" w:eastAsia="Times New Roman" w:hAnsi="Arial" w:cs="Arial"/>
          <w:color w:val="6A6A73"/>
          <w:spacing w:val="9"/>
          <w:sz w:val="21"/>
          <w:szCs w:val="21"/>
        </w:rPr>
        <w:t>Khalifabin</w:t>
      </w:r>
      <w:proofErr w:type="spellEnd"/>
      <w:r w:rsidRPr="001D04BA">
        <w:rPr>
          <w:rFonts w:ascii="Arial" w:eastAsia="Times New Roman" w:hAnsi="Arial" w:cs="Arial"/>
          <w:color w:val="6A6A73"/>
          <w:spacing w:val="9"/>
          <w:sz w:val="21"/>
          <w:szCs w:val="21"/>
        </w:rPr>
        <w:t xml:space="preserve"> </w:t>
      </w:r>
      <w:proofErr w:type="spellStart"/>
      <w:r w:rsidRPr="001D04BA">
        <w:rPr>
          <w:rFonts w:ascii="Arial" w:eastAsia="Times New Roman" w:hAnsi="Arial" w:cs="Arial"/>
          <w:color w:val="6A6A73"/>
          <w:spacing w:val="9"/>
          <w:sz w:val="21"/>
          <w:szCs w:val="21"/>
        </w:rPr>
        <w:t>Zayed</w:t>
      </w:r>
      <w:proofErr w:type="spellEnd"/>
      <w:r w:rsidRPr="001D04BA">
        <w:rPr>
          <w:rFonts w:ascii="Arial" w:eastAsia="Times New Roman" w:hAnsi="Arial" w:cs="Arial"/>
          <w:color w:val="6A6A73"/>
          <w:spacing w:val="9"/>
          <w:sz w:val="21"/>
          <w:szCs w:val="21"/>
        </w:rPr>
        <w:t xml:space="preserve"> Al </w:t>
      </w:r>
      <w:proofErr w:type="spellStart"/>
      <w:r w:rsidRPr="001D04BA">
        <w:rPr>
          <w:rFonts w:ascii="Arial" w:eastAsia="Times New Roman" w:hAnsi="Arial" w:cs="Arial"/>
          <w:color w:val="6A6A73"/>
          <w:spacing w:val="9"/>
          <w:sz w:val="21"/>
          <w:szCs w:val="21"/>
        </w:rPr>
        <w:t>Nahyan</w:t>
      </w:r>
      <w:proofErr w:type="spellEnd"/>
      <w:r w:rsidRPr="001D04BA">
        <w:rPr>
          <w:rFonts w:ascii="Arial" w:eastAsia="Times New Roman" w:hAnsi="Arial" w:cs="Arial"/>
          <w:color w:val="6A6A73"/>
          <w:spacing w:val="9"/>
          <w:sz w:val="21"/>
          <w:szCs w:val="21"/>
        </w:rPr>
        <w:t>, plans to further develop the oil and gas industry, while at the same time diversify the economy to reduce its reliance on this sector. The task of developing the oil and gas industry in the region rests with </w:t>
      </w:r>
      <w:r w:rsidRPr="001D04BA">
        <w:rPr>
          <w:rFonts w:ascii="Arial" w:eastAsia="Times New Roman" w:hAnsi="Arial" w:cs="Arial"/>
          <w:b/>
          <w:bCs/>
          <w:color w:val="6A6A73"/>
          <w:spacing w:val="9"/>
          <w:sz w:val="21"/>
          <w:szCs w:val="21"/>
          <w:bdr w:val="none" w:sz="0" w:space="0" w:color="auto" w:frame="1"/>
        </w:rPr>
        <w:t xml:space="preserve">UAE’s Ministry of </w:t>
      </w:r>
      <w:proofErr w:type="spellStart"/>
      <w:r w:rsidRPr="001D04BA">
        <w:rPr>
          <w:rFonts w:ascii="Arial" w:eastAsia="Times New Roman" w:hAnsi="Arial" w:cs="Arial"/>
          <w:b/>
          <w:bCs/>
          <w:color w:val="6A6A73"/>
          <w:spacing w:val="9"/>
          <w:sz w:val="21"/>
          <w:szCs w:val="21"/>
          <w:bdr w:val="none" w:sz="0" w:space="0" w:color="auto" w:frame="1"/>
        </w:rPr>
        <w:t>Energy</w:t>
      </w:r>
      <w:r w:rsidRPr="001D04BA">
        <w:rPr>
          <w:rFonts w:ascii="Arial" w:eastAsia="Times New Roman" w:hAnsi="Arial" w:cs="Arial"/>
          <w:color w:val="6A6A73"/>
          <w:spacing w:val="9"/>
          <w:sz w:val="21"/>
          <w:szCs w:val="21"/>
        </w:rPr>
        <w:t>and</w:t>
      </w:r>
      <w:proofErr w:type="spellEnd"/>
      <w:r w:rsidRPr="001D04BA">
        <w:rPr>
          <w:rFonts w:ascii="Arial" w:eastAsia="Times New Roman" w:hAnsi="Arial" w:cs="Arial"/>
          <w:color w:val="6A6A73"/>
          <w:spacing w:val="9"/>
          <w:sz w:val="21"/>
          <w:szCs w:val="21"/>
        </w:rPr>
        <w:t> </w:t>
      </w:r>
      <w:r w:rsidRPr="001D04BA">
        <w:rPr>
          <w:rFonts w:ascii="Arial" w:eastAsia="Times New Roman" w:hAnsi="Arial" w:cs="Arial"/>
          <w:b/>
          <w:bCs/>
          <w:color w:val="6A6A73"/>
          <w:spacing w:val="9"/>
          <w:sz w:val="21"/>
          <w:szCs w:val="21"/>
          <w:bdr w:val="none" w:sz="0" w:space="0" w:color="auto" w:frame="1"/>
        </w:rPr>
        <w:t>ADNOC (Abu Dhabi National Oil Company)</w:t>
      </w:r>
      <w:r w:rsidRPr="001D04BA">
        <w:rPr>
          <w:rFonts w:ascii="Arial" w:eastAsia="Times New Roman" w:hAnsi="Arial" w:cs="Arial"/>
          <w:color w:val="6A6A73"/>
          <w:spacing w:val="9"/>
          <w:sz w:val="21"/>
          <w:szCs w:val="21"/>
        </w:rPr>
        <w:t>.</w:t>
      </w:r>
    </w:p>
    <w:p w:rsidR="001D04BA" w:rsidRPr="001D04BA" w:rsidRDefault="001D04BA" w:rsidP="001D04BA">
      <w:pPr>
        <w:pBdr>
          <w:top w:val="single" w:sz="36" w:space="15" w:color="FFFFFF"/>
        </w:pBdr>
        <w:shd w:val="clear" w:color="auto" w:fill="2D2D2D"/>
        <w:spacing w:after="600" w:line="240" w:lineRule="auto"/>
        <w:jc w:val="center"/>
        <w:textAlignment w:val="baseline"/>
        <w:outlineLvl w:val="0"/>
        <w:rPr>
          <w:rFonts w:ascii="Arial" w:eastAsia="Times New Roman" w:hAnsi="Arial" w:cs="Arial"/>
          <w:b/>
          <w:bCs/>
          <w:caps/>
          <w:color w:val="FFFFFF"/>
          <w:kern w:val="36"/>
          <w:sz w:val="54"/>
          <w:szCs w:val="54"/>
        </w:rPr>
      </w:pPr>
      <w:r w:rsidRPr="001D04BA">
        <w:rPr>
          <w:rFonts w:ascii="Arial" w:eastAsia="Times New Roman" w:hAnsi="Arial" w:cs="Arial"/>
          <w:b/>
          <w:bCs/>
          <w:caps/>
          <w:color w:val="FFFFFF"/>
          <w:kern w:val="36"/>
          <w:sz w:val="54"/>
          <w:szCs w:val="54"/>
        </w:rPr>
        <w:lastRenderedPageBreak/>
        <w:t>ROLE OF UAE’S MINISTRY OF ENERGY AND ADNOC IN DEVELOPMENT OF THE OIL AND GAS SECTOR IN ABU DHABI</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b/>
          <w:bCs/>
          <w:color w:val="6A6A73"/>
          <w:spacing w:val="9"/>
          <w:sz w:val="21"/>
          <w:szCs w:val="21"/>
          <w:bdr w:val="none" w:sz="0" w:space="0" w:color="auto" w:frame="1"/>
        </w:rPr>
        <w:t>UAE’s Ministry of Energy </w:t>
      </w:r>
      <w:r w:rsidRPr="001D04BA">
        <w:rPr>
          <w:rFonts w:ascii="Arial" w:eastAsia="Times New Roman" w:hAnsi="Arial" w:cs="Arial"/>
          <w:color w:val="6A6A73"/>
          <w:spacing w:val="9"/>
          <w:sz w:val="21"/>
          <w:szCs w:val="21"/>
        </w:rPr>
        <w:t>represents the state’s interests in energy, water, and mineral resources. Their key role is to develop and implement general policies and legislation—based on consultation with key stakeholders—to fit the energy sector as per the international standards.</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The vision of the </w:t>
      </w:r>
      <w:r w:rsidRPr="001D04BA">
        <w:rPr>
          <w:rFonts w:ascii="Arial" w:eastAsia="Times New Roman" w:hAnsi="Arial" w:cs="Arial"/>
          <w:b/>
          <w:bCs/>
          <w:color w:val="6A6A73"/>
          <w:spacing w:val="9"/>
          <w:sz w:val="21"/>
          <w:szCs w:val="21"/>
          <w:bdr w:val="none" w:sz="0" w:space="0" w:color="auto" w:frame="1"/>
        </w:rPr>
        <w:t>Ministry of Energy</w:t>
      </w:r>
      <w:r w:rsidRPr="001D04BA">
        <w:rPr>
          <w:rFonts w:ascii="Arial" w:eastAsia="Times New Roman" w:hAnsi="Arial" w:cs="Arial"/>
          <w:color w:val="6A6A73"/>
          <w:spacing w:val="9"/>
          <w:sz w:val="21"/>
          <w:szCs w:val="21"/>
        </w:rPr>
        <w:t xml:space="preserve"> is to preserve and develop its energy resources to achieve long lasting </w:t>
      </w:r>
      <w:proofErr w:type="spellStart"/>
      <w:proofErr w:type="gramStart"/>
      <w:r w:rsidRPr="001D04BA">
        <w:rPr>
          <w:rFonts w:ascii="Arial" w:eastAsia="Times New Roman" w:hAnsi="Arial" w:cs="Arial"/>
          <w:color w:val="6A6A73"/>
          <w:spacing w:val="9"/>
          <w:sz w:val="21"/>
          <w:szCs w:val="21"/>
        </w:rPr>
        <w:t>sustainability.They</w:t>
      </w:r>
      <w:proofErr w:type="spellEnd"/>
      <w:proofErr w:type="gramEnd"/>
      <w:r w:rsidRPr="001D04BA">
        <w:rPr>
          <w:rFonts w:ascii="Arial" w:eastAsia="Times New Roman" w:hAnsi="Arial" w:cs="Arial"/>
          <w:color w:val="6A6A73"/>
          <w:spacing w:val="9"/>
          <w:sz w:val="21"/>
          <w:szCs w:val="21"/>
        </w:rPr>
        <w:t xml:space="preserve"> provide relevant geological and geophysical information to help with development of oil and gas in the region. In short, they offer support services to </w:t>
      </w:r>
      <w:r w:rsidRPr="001D04BA">
        <w:rPr>
          <w:rFonts w:ascii="Arial" w:eastAsia="Times New Roman" w:hAnsi="Arial" w:cs="Arial"/>
          <w:b/>
          <w:bCs/>
          <w:color w:val="6A6A73"/>
          <w:spacing w:val="9"/>
          <w:sz w:val="21"/>
          <w:szCs w:val="21"/>
          <w:bdr w:val="none" w:sz="0" w:space="0" w:color="auto" w:frame="1"/>
        </w:rPr>
        <w:t>Abu Dhabi National Oil Company </w:t>
      </w:r>
      <w:r w:rsidRPr="001D04BA">
        <w:rPr>
          <w:rFonts w:ascii="Arial" w:eastAsia="Times New Roman" w:hAnsi="Arial" w:cs="Arial"/>
          <w:color w:val="6A6A73"/>
          <w:spacing w:val="9"/>
          <w:sz w:val="21"/>
          <w:szCs w:val="21"/>
        </w:rPr>
        <w:t>for development and exploration of oil and gas.</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Some of the stated objectives of the </w:t>
      </w:r>
      <w:r w:rsidRPr="001D04BA">
        <w:rPr>
          <w:rFonts w:ascii="Arial" w:eastAsia="Times New Roman" w:hAnsi="Arial" w:cs="Arial"/>
          <w:b/>
          <w:bCs/>
          <w:color w:val="6A6A73"/>
          <w:spacing w:val="9"/>
          <w:sz w:val="21"/>
          <w:szCs w:val="21"/>
          <w:bdr w:val="none" w:sz="0" w:space="0" w:color="auto" w:frame="1"/>
        </w:rPr>
        <w:t>Ministry of Energy</w:t>
      </w:r>
      <w:r w:rsidRPr="001D04BA">
        <w:rPr>
          <w:rFonts w:ascii="Arial" w:eastAsia="Times New Roman" w:hAnsi="Arial" w:cs="Arial"/>
          <w:color w:val="6A6A73"/>
          <w:spacing w:val="9"/>
          <w:sz w:val="21"/>
          <w:szCs w:val="21"/>
        </w:rPr>
        <w:t> include:</w:t>
      </w:r>
    </w:p>
    <w:p w:rsidR="001D04BA" w:rsidRPr="001D04BA" w:rsidRDefault="001D04BA" w:rsidP="001D04BA">
      <w:pPr>
        <w:numPr>
          <w:ilvl w:val="0"/>
          <w:numId w:val="1"/>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Organize energy and water resources according to the economic development requirements</w:t>
      </w:r>
    </w:p>
    <w:p w:rsidR="001D04BA" w:rsidRPr="001D04BA" w:rsidRDefault="001D04BA" w:rsidP="001D04BA">
      <w:pPr>
        <w:numPr>
          <w:ilvl w:val="0"/>
          <w:numId w:val="1"/>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Diversify energy resources</w:t>
      </w:r>
    </w:p>
    <w:p w:rsidR="001D04BA" w:rsidRPr="001D04BA" w:rsidRDefault="001D04BA" w:rsidP="001D04BA">
      <w:pPr>
        <w:numPr>
          <w:ilvl w:val="0"/>
          <w:numId w:val="1"/>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Provide geological and geophysical information that serves the development of the energy sector</w:t>
      </w:r>
    </w:p>
    <w:p w:rsidR="001D04BA" w:rsidRPr="001D04BA" w:rsidRDefault="001D04BA" w:rsidP="001D04BA">
      <w:pPr>
        <w:numPr>
          <w:ilvl w:val="0"/>
          <w:numId w:val="1"/>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Ensure provision of all administrative services in compliance with Quality, Efficiency, and Transparency</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b/>
          <w:bCs/>
          <w:color w:val="6A6A73"/>
          <w:spacing w:val="9"/>
          <w:sz w:val="21"/>
          <w:szCs w:val="21"/>
          <w:bdr w:val="none" w:sz="0" w:space="0" w:color="auto" w:frame="1"/>
        </w:rPr>
        <w:t>ADNOC (Abu Dhabi National Oil Company),</w:t>
      </w:r>
      <w:r w:rsidRPr="001D04BA">
        <w:rPr>
          <w:rFonts w:ascii="Arial" w:eastAsia="Times New Roman" w:hAnsi="Arial" w:cs="Arial"/>
          <w:color w:val="6A6A73"/>
          <w:spacing w:val="9"/>
          <w:sz w:val="21"/>
          <w:szCs w:val="21"/>
        </w:rPr>
        <w:t> established in 1971, manages and controls all aspects of oil and gas industry in the Emirate. Operations of the company have to comply with the </w:t>
      </w:r>
      <w:r w:rsidRPr="001D04BA">
        <w:rPr>
          <w:rFonts w:ascii="Arial" w:eastAsia="Times New Roman" w:hAnsi="Arial" w:cs="Arial"/>
          <w:b/>
          <w:bCs/>
          <w:color w:val="6A6A73"/>
          <w:spacing w:val="9"/>
          <w:sz w:val="21"/>
          <w:szCs w:val="21"/>
          <w:bdr w:val="none" w:sz="0" w:space="0" w:color="auto" w:frame="1"/>
        </w:rPr>
        <w:t xml:space="preserve">UAE Ministry of </w:t>
      </w:r>
      <w:proofErr w:type="spellStart"/>
      <w:r w:rsidRPr="001D04BA">
        <w:rPr>
          <w:rFonts w:ascii="Arial" w:eastAsia="Times New Roman" w:hAnsi="Arial" w:cs="Arial"/>
          <w:b/>
          <w:bCs/>
          <w:color w:val="6A6A73"/>
          <w:spacing w:val="9"/>
          <w:sz w:val="21"/>
          <w:szCs w:val="21"/>
          <w:bdr w:val="none" w:sz="0" w:space="0" w:color="auto" w:frame="1"/>
        </w:rPr>
        <w:t>Environment</w:t>
      </w:r>
      <w:r w:rsidRPr="001D04BA">
        <w:rPr>
          <w:rFonts w:ascii="Arial" w:eastAsia="Times New Roman" w:hAnsi="Arial" w:cs="Arial"/>
          <w:color w:val="6A6A73"/>
          <w:spacing w:val="9"/>
          <w:sz w:val="21"/>
          <w:szCs w:val="21"/>
        </w:rPr>
        <w:t>and</w:t>
      </w:r>
      <w:proofErr w:type="spellEnd"/>
      <w:r w:rsidRPr="001D04BA">
        <w:rPr>
          <w:rFonts w:ascii="Arial" w:eastAsia="Times New Roman" w:hAnsi="Arial" w:cs="Arial"/>
          <w:color w:val="6A6A73"/>
          <w:spacing w:val="9"/>
          <w:sz w:val="21"/>
          <w:szCs w:val="21"/>
        </w:rPr>
        <w:t> </w:t>
      </w:r>
      <w:r w:rsidRPr="001D04BA">
        <w:rPr>
          <w:rFonts w:ascii="Arial" w:eastAsia="Times New Roman" w:hAnsi="Arial" w:cs="Arial"/>
          <w:b/>
          <w:bCs/>
          <w:color w:val="6A6A73"/>
          <w:spacing w:val="9"/>
          <w:sz w:val="21"/>
          <w:szCs w:val="21"/>
          <w:bdr w:val="none" w:sz="0" w:space="0" w:color="auto" w:frame="1"/>
        </w:rPr>
        <w:t>Supreme Petroleum Council’s (SPC)</w:t>
      </w:r>
      <w:r w:rsidRPr="001D04BA">
        <w:rPr>
          <w:rFonts w:ascii="Arial" w:eastAsia="Times New Roman" w:hAnsi="Arial" w:cs="Arial"/>
          <w:color w:val="6A6A73"/>
          <w:spacing w:val="9"/>
          <w:sz w:val="21"/>
          <w:szCs w:val="21"/>
        </w:rPr>
        <w:t> petroleum policies and regulations. The </w:t>
      </w:r>
      <w:r w:rsidRPr="001D04BA">
        <w:rPr>
          <w:rFonts w:ascii="Arial" w:eastAsia="Times New Roman" w:hAnsi="Arial" w:cs="Arial"/>
          <w:b/>
          <w:bCs/>
          <w:color w:val="6A6A73"/>
          <w:spacing w:val="9"/>
          <w:sz w:val="21"/>
          <w:szCs w:val="21"/>
          <w:bdr w:val="none" w:sz="0" w:space="0" w:color="auto" w:frame="1"/>
        </w:rPr>
        <w:t>SPC</w:t>
      </w:r>
      <w:r w:rsidRPr="001D04BA">
        <w:rPr>
          <w:rFonts w:ascii="Arial" w:eastAsia="Times New Roman" w:hAnsi="Arial" w:cs="Arial"/>
          <w:color w:val="6A6A73"/>
          <w:spacing w:val="9"/>
          <w:sz w:val="21"/>
          <w:szCs w:val="21"/>
        </w:rPr>
        <w:t> acts as a board of directors for </w:t>
      </w:r>
      <w:r w:rsidRPr="001D04BA">
        <w:rPr>
          <w:rFonts w:ascii="Arial" w:eastAsia="Times New Roman" w:hAnsi="Arial" w:cs="Arial"/>
          <w:b/>
          <w:bCs/>
          <w:color w:val="6A6A73"/>
          <w:spacing w:val="9"/>
          <w:sz w:val="21"/>
          <w:szCs w:val="21"/>
          <w:bdr w:val="none" w:sz="0" w:space="0" w:color="auto" w:frame="1"/>
        </w:rPr>
        <w:t>ADNOC</w:t>
      </w:r>
      <w:r w:rsidRPr="001D04BA">
        <w:rPr>
          <w:rFonts w:ascii="Arial" w:eastAsia="Times New Roman" w:hAnsi="Arial" w:cs="Arial"/>
          <w:color w:val="6A6A73"/>
          <w:spacing w:val="9"/>
          <w:sz w:val="21"/>
          <w:szCs w:val="21"/>
        </w:rPr>
        <w:t> and gives direction for how the company should operate and act.</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noProof/>
          <w:color w:val="6A6A73"/>
          <w:spacing w:val="9"/>
          <w:sz w:val="21"/>
          <w:szCs w:val="21"/>
        </w:rPr>
        <w:lastRenderedPageBreak/>
        <w:drawing>
          <wp:inline distT="0" distB="0" distL="0" distR="0">
            <wp:extent cx="5915025" cy="6096000"/>
            <wp:effectExtent l="0" t="0" r="0" b="0"/>
            <wp:docPr id="3" name="Picture 3" descr="abu-dhabi oil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bu-dhabi oil company"/>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15025" cy="6096000"/>
                    </a:xfrm>
                    <a:prstGeom prst="rect">
                      <a:avLst/>
                    </a:prstGeom>
                    <a:noFill/>
                    <a:ln>
                      <a:noFill/>
                    </a:ln>
                  </pic:spPr>
                </pic:pic>
              </a:graphicData>
            </a:graphic>
          </wp:inline>
        </w:drawing>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b/>
          <w:bCs/>
          <w:color w:val="6A6A73"/>
          <w:spacing w:val="9"/>
          <w:sz w:val="21"/>
          <w:szCs w:val="21"/>
          <w:bdr w:val="none" w:sz="0" w:space="0" w:color="auto" w:frame="1"/>
        </w:rPr>
        <w:t>ADNOC</w:t>
      </w:r>
      <w:r w:rsidRPr="001D04BA">
        <w:rPr>
          <w:rFonts w:ascii="Arial" w:eastAsia="Times New Roman" w:hAnsi="Arial" w:cs="Arial"/>
          <w:color w:val="6A6A73"/>
          <w:spacing w:val="9"/>
          <w:sz w:val="21"/>
          <w:szCs w:val="21"/>
        </w:rPr>
        <w:t> has 14 subsidiary companies working in various fields. The subsidiary companies are vertically integrated and operate in the following areas:</w:t>
      </w:r>
    </w:p>
    <w:p w:rsidR="001D04BA" w:rsidRPr="001D04BA" w:rsidRDefault="001D04BA" w:rsidP="001D04BA">
      <w:pPr>
        <w:numPr>
          <w:ilvl w:val="0"/>
          <w:numId w:val="2"/>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Exploration and production of oil and gas</w:t>
      </w:r>
    </w:p>
    <w:p w:rsidR="001D04BA" w:rsidRPr="001D04BA" w:rsidRDefault="001D04BA" w:rsidP="001D04BA">
      <w:pPr>
        <w:numPr>
          <w:ilvl w:val="0"/>
          <w:numId w:val="2"/>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Exploration and production services</w:t>
      </w:r>
    </w:p>
    <w:p w:rsidR="001D04BA" w:rsidRPr="001D04BA" w:rsidRDefault="001D04BA" w:rsidP="001D04BA">
      <w:pPr>
        <w:numPr>
          <w:ilvl w:val="0"/>
          <w:numId w:val="2"/>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Processing of oil and gas products</w:t>
      </w:r>
    </w:p>
    <w:p w:rsidR="001D04BA" w:rsidRPr="001D04BA" w:rsidRDefault="001D04BA" w:rsidP="001D04BA">
      <w:pPr>
        <w:numPr>
          <w:ilvl w:val="0"/>
          <w:numId w:val="2"/>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Production of chemicals and petrochemicals</w:t>
      </w:r>
    </w:p>
    <w:p w:rsidR="001D04BA" w:rsidRPr="001D04BA" w:rsidRDefault="001D04BA" w:rsidP="001D04BA">
      <w:pPr>
        <w:numPr>
          <w:ilvl w:val="0"/>
          <w:numId w:val="2"/>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Maritime transport</w:t>
      </w:r>
    </w:p>
    <w:p w:rsidR="001D04BA" w:rsidRPr="001D04BA" w:rsidRDefault="001D04BA" w:rsidP="001D04BA">
      <w:pPr>
        <w:numPr>
          <w:ilvl w:val="0"/>
          <w:numId w:val="2"/>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Distribution of refined products</w:t>
      </w:r>
    </w:p>
    <w:p w:rsidR="001D04BA" w:rsidRPr="001D04BA" w:rsidRDefault="001D04BA" w:rsidP="001D04BA">
      <w:pPr>
        <w:numPr>
          <w:ilvl w:val="0"/>
          <w:numId w:val="2"/>
        </w:numPr>
        <w:spacing w:after="0" w:line="343" w:lineRule="atLeast"/>
        <w:ind w:left="0"/>
        <w:textAlignment w:val="baseline"/>
        <w:rPr>
          <w:rFonts w:ascii="Arial" w:eastAsia="Times New Roman" w:hAnsi="Arial" w:cs="Arial"/>
          <w:color w:val="6A6A73"/>
          <w:sz w:val="21"/>
          <w:szCs w:val="21"/>
        </w:rPr>
      </w:pPr>
      <w:r w:rsidRPr="001D04BA">
        <w:rPr>
          <w:rFonts w:ascii="Arial" w:eastAsia="Times New Roman" w:hAnsi="Arial" w:cs="Arial"/>
          <w:color w:val="6A6A73"/>
          <w:sz w:val="21"/>
          <w:szCs w:val="21"/>
        </w:rPr>
        <w:t>Operation of several airports through its subsidiaries</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lastRenderedPageBreak/>
        <w:t>The vertical integration of subsidiaries not only gives them a competitive edge, but also makes </w:t>
      </w:r>
      <w:r w:rsidRPr="001D04BA">
        <w:rPr>
          <w:rFonts w:ascii="Arial" w:eastAsia="Times New Roman" w:hAnsi="Arial" w:cs="Arial"/>
          <w:b/>
          <w:bCs/>
          <w:color w:val="6A6A73"/>
          <w:spacing w:val="9"/>
          <w:sz w:val="21"/>
          <w:szCs w:val="21"/>
          <w:bdr w:val="none" w:sz="0" w:space="0" w:color="auto" w:frame="1"/>
        </w:rPr>
        <w:t>ADNOC</w:t>
      </w:r>
      <w:r w:rsidRPr="001D04BA">
        <w:rPr>
          <w:rFonts w:ascii="Arial" w:eastAsia="Times New Roman" w:hAnsi="Arial" w:cs="Arial"/>
          <w:color w:val="6A6A73"/>
          <w:spacing w:val="9"/>
          <w:sz w:val="21"/>
          <w:szCs w:val="21"/>
        </w:rPr>
        <w:t> one of the ten largest oil and gas companies in the world. It manages oil production of more than 2.7 million barrels a day. With one of the largest oil and gas reserves in UAE, </w:t>
      </w:r>
      <w:r w:rsidRPr="001D04BA">
        <w:rPr>
          <w:rFonts w:ascii="Arial" w:eastAsia="Times New Roman" w:hAnsi="Arial" w:cs="Arial"/>
          <w:b/>
          <w:bCs/>
          <w:color w:val="6A6A73"/>
          <w:spacing w:val="9"/>
          <w:sz w:val="21"/>
          <w:szCs w:val="21"/>
          <w:bdr w:val="none" w:sz="0" w:space="0" w:color="auto" w:frame="1"/>
        </w:rPr>
        <w:t>ADNOC</w:t>
      </w:r>
      <w:r w:rsidRPr="001D04BA">
        <w:rPr>
          <w:rFonts w:ascii="Arial" w:eastAsia="Times New Roman" w:hAnsi="Arial" w:cs="Arial"/>
          <w:color w:val="6A6A73"/>
          <w:spacing w:val="9"/>
          <w:sz w:val="21"/>
          <w:szCs w:val="21"/>
        </w:rPr>
        <w:t> is looking forward to continued sustainable growth of the oil and gas sector in the future.</w:t>
      </w:r>
    </w:p>
    <w:p w:rsidR="001D04BA" w:rsidRPr="001D04BA" w:rsidRDefault="001D04BA" w:rsidP="001D04BA">
      <w:pPr>
        <w:pBdr>
          <w:top w:val="single" w:sz="36" w:space="15" w:color="FFFFFF"/>
        </w:pBdr>
        <w:shd w:val="clear" w:color="auto" w:fill="2D2D2D"/>
        <w:spacing w:after="600" w:line="240" w:lineRule="auto"/>
        <w:jc w:val="center"/>
        <w:textAlignment w:val="baseline"/>
        <w:outlineLvl w:val="0"/>
        <w:rPr>
          <w:rFonts w:ascii="Arial" w:eastAsia="Times New Roman" w:hAnsi="Arial" w:cs="Arial"/>
          <w:b/>
          <w:bCs/>
          <w:caps/>
          <w:color w:val="FFFFFF"/>
          <w:kern w:val="36"/>
          <w:sz w:val="54"/>
          <w:szCs w:val="54"/>
        </w:rPr>
      </w:pPr>
      <w:r w:rsidRPr="001D04BA">
        <w:rPr>
          <w:rFonts w:ascii="Arial" w:eastAsia="Times New Roman" w:hAnsi="Arial" w:cs="Arial"/>
          <w:b/>
          <w:bCs/>
          <w:caps/>
          <w:color w:val="FFFFFF"/>
          <w:kern w:val="36"/>
          <w:sz w:val="54"/>
          <w:szCs w:val="54"/>
        </w:rPr>
        <w:t>CONTRIBUTION OF OIL &amp; GAS SECTOR TO THE ECONOMY OF ABU DHABI</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The 2013 </w:t>
      </w:r>
      <w:r w:rsidRPr="001D04BA">
        <w:rPr>
          <w:rFonts w:ascii="Arial" w:eastAsia="Times New Roman" w:hAnsi="Arial" w:cs="Arial"/>
          <w:b/>
          <w:bCs/>
          <w:color w:val="6A6A73"/>
          <w:spacing w:val="9"/>
          <w:sz w:val="21"/>
          <w:szCs w:val="21"/>
          <w:bdr w:val="none" w:sz="0" w:space="0" w:color="auto" w:frame="1"/>
        </w:rPr>
        <w:t>Statistics Centre Abu Dhabi (SCAD)</w:t>
      </w:r>
      <w:r w:rsidRPr="001D04BA">
        <w:rPr>
          <w:rFonts w:ascii="Arial" w:eastAsia="Times New Roman" w:hAnsi="Arial" w:cs="Arial"/>
          <w:color w:val="6A6A73"/>
          <w:spacing w:val="9"/>
          <w:sz w:val="21"/>
          <w:szCs w:val="21"/>
        </w:rPr>
        <w:t xml:space="preserve"> data show that </w:t>
      </w:r>
      <w:proofErr w:type="spellStart"/>
      <w:r w:rsidRPr="001D04BA">
        <w:rPr>
          <w:rFonts w:ascii="Arial" w:eastAsia="Times New Roman" w:hAnsi="Arial" w:cs="Arial"/>
          <w:color w:val="6A6A73"/>
          <w:spacing w:val="9"/>
          <w:sz w:val="21"/>
          <w:szCs w:val="21"/>
        </w:rPr>
        <w:t>theoil</w:t>
      </w:r>
      <w:proofErr w:type="spellEnd"/>
      <w:r w:rsidRPr="001D04BA">
        <w:rPr>
          <w:rFonts w:ascii="Arial" w:eastAsia="Times New Roman" w:hAnsi="Arial" w:cs="Arial"/>
          <w:color w:val="6A6A73"/>
          <w:spacing w:val="9"/>
          <w:sz w:val="21"/>
          <w:szCs w:val="21"/>
        </w:rPr>
        <w:t xml:space="preserve"> and gas sector contributed approximately 55% to total GDP, a decrease from 53%in 2012. Abu Dhabi GDP is estimated to have grown by about 4.8% in 2013 to Dh 953.2 billion, of which Dh 524.26 billion was contributed by the oil and gas sector.</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This year the total contribution of the oil and gas sector to the GDP is expected to further decrease to 49%. The decreasing contribution of oil production to the total GDP is in line with the Abu Dhabi Vision 2030 that envisions reduced reliance in the oil sector in the coming decades. Abu Dhabi Vision 2030 emphasizes further development of the oil and gas sector in Abu Dhabi, while at the same time reducing reliance on this sector by promoting other industries to create a diversified and sustainable economy.</w:t>
      </w:r>
    </w:p>
    <w:p w:rsidR="001D04BA" w:rsidRPr="001D04BA" w:rsidRDefault="001D04BA" w:rsidP="001D04BA">
      <w:pPr>
        <w:pBdr>
          <w:top w:val="single" w:sz="36" w:space="15" w:color="FFFFFF"/>
        </w:pBdr>
        <w:shd w:val="clear" w:color="auto" w:fill="2D2D2D"/>
        <w:spacing w:after="600" w:line="240" w:lineRule="auto"/>
        <w:jc w:val="center"/>
        <w:textAlignment w:val="baseline"/>
        <w:outlineLvl w:val="0"/>
        <w:rPr>
          <w:rFonts w:ascii="Arial" w:eastAsia="Times New Roman" w:hAnsi="Arial" w:cs="Arial"/>
          <w:b/>
          <w:bCs/>
          <w:caps/>
          <w:color w:val="FFFFFF"/>
          <w:kern w:val="36"/>
          <w:sz w:val="54"/>
          <w:szCs w:val="54"/>
        </w:rPr>
      </w:pPr>
      <w:r w:rsidRPr="001D04BA">
        <w:rPr>
          <w:rFonts w:ascii="Arial" w:eastAsia="Times New Roman" w:hAnsi="Arial" w:cs="Arial"/>
          <w:b/>
          <w:bCs/>
          <w:caps/>
          <w:color w:val="FFFFFF"/>
          <w:kern w:val="36"/>
          <w:sz w:val="54"/>
          <w:szCs w:val="54"/>
        </w:rPr>
        <w:t>THE EVOLUTION OF THE OIL &amp; GAS INDUSTRY IN ABU DHABI</w:t>
      </w:r>
    </w:p>
    <w:p w:rsid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noProof/>
          <w:color w:val="6A6A73"/>
          <w:spacing w:val="9"/>
          <w:sz w:val="21"/>
          <w:szCs w:val="21"/>
        </w:rPr>
        <w:lastRenderedPageBreak/>
        <w:drawing>
          <wp:inline distT="0" distB="0" distL="0" distR="0">
            <wp:extent cx="1295400" cy="4191000"/>
            <wp:effectExtent l="0" t="0" r="0" b="0"/>
            <wp:docPr id="2" name="Picture 2" descr="AD Oil and Gas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 Oil and Gas Time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95400" cy="4191000"/>
                    </a:xfrm>
                    <a:prstGeom prst="rect">
                      <a:avLst/>
                    </a:prstGeom>
                    <a:noFill/>
                    <a:ln>
                      <a:noFill/>
                    </a:ln>
                  </pic:spPr>
                </pic:pic>
              </a:graphicData>
            </a:graphic>
          </wp:inline>
        </w:drawing>
      </w:r>
    </w:p>
    <w:p w:rsid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The Emirate started quite late in the oil and gas export business compared with other gulf states. It was not until 1958 that the first oil well was discovered in the </w:t>
      </w:r>
      <w:proofErr w:type="spellStart"/>
      <w:proofErr w:type="gramStart"/>
      <w:r w:rsidRPr="001D04BA">
        <w:rPr>
          <w:rFonts w:ascii="Arial" w:eastAsia="Times New Roman" w:hAnsi="Arial" w:cs="Arial"/>
          <w:color w:val="6A6A73"/>
          <w:spacing w:val="9"/>
          <w:sz w:val="21"/>
          <w:szCs w:val="21"/>
        </w:rPr>
        <w:t>region.</w:t>
      </w:r>
      <w:r w:rsidRPr="001D04BA">
        <w:rPr>
          <w:rFonts w:ascii="Arial" w:eastAsia="Times New Roman" w:hAnsi="Arial" w:cs="Arial"/>
          <w:b/>
          <w:bCs/>
          <w:color w:val="6A6A73"/>
          <w:spacing w:val="9"/>
          <w:sz w:val="21"/>
          <w:szCs w:val="21"/>
          <w:bdr w:val="none" w:sz="0" w:space="0" w:color="auto" w:frame="1"/>
        </w:rPr>
        <w:t>Abu</w:t>
      </w:r>
      <w:proofErr w:type="spellEnd"/>
      <w:proofErr w:type="gramEnd"/>
      <w:r w:rsidRPr="001D04BA">
        <w:rPr>
          <w:rFonts w:ascii="Arial" w:eastAsia="Times New Roman" w:hAnsi="Arial" w:cs="Arial"/>
          <w:b/>
          <w:bCs/>
          <w:color w:val="6A6A73"/>
          <w:spacing w:val="9"/>
          <w:sz w:val="21"/>
          <w:szCs w:val="21"/>
          <w:bdr w:val="none" w:sz="0" w:space="0" w:color="auto" w:frame="1"/>
        </w:rPr>
        <w:t xml:space="preserve"> Dhabi Marine Areas (ADMA)</w:t>
      </w:r>
      <w:r w:rsidRPr="001D04BA">
        <w:rPr>
          <w:rFonts w:ascii="Arial" w:eastAsia="Times New Roman" w:hAnsi="Arial" w:cs="Arial"/>
          <w:color w:val="6A6A73"/>
          <w:spacing w:val="9"/>
          <w:sz w:val="21"/>
          <w:szCs w:val="21"/>
        </w:rPr>
        <w:t>, initially owned by </w:t>
      </w:r>
      <w:r w:rsidRPr="001D04BA">
        <w:rPr>
          <w:rFonts w:ascii="Arial" w:eastAsia="Times New Roman" w:hAnsi="Arial" w:cs="Arial"/>
          <w:b/>
          <w:bCs/>
          <w:color w:val="6A6A73"/>
          <w:spacing w:val="9"/>
          <w:sz w:val="21"/>
          <w:szCs w:val="21"/>
          <w:bdr w:val="none" w:sz="0" w:space="0" w:color="auto" w:frame="1"/>
        </w:rPr>
        <w:t>British Petroleum (BP)</w:t>
      </w:r>
      <w:r w:rsidRPr="001D04BA">
        <w:rPr>
          <w:rFonts w:ascii="Arial" w:eastAsia="Times New Roman" w:hAnsi="Arial" w:cs="Arial"/>
          <w:color w:val="6A6A73"/>
          <w:spacing w:val="9"/>
          <w:sz w:val="21"/>
          <w:szCs w:val="21"/>
        </w:rPr>
        <w:t> and </w:t>
      </w:r>
      <w:r w:rsidRPr="001D04BA">
        <w:rPr>
          <w:rFonts w:ascii="Arial" w:eastAsia="Times New Roman" w:hAnsi="Arial" w:cs="Arial"/>
          <w:b/>
          <w:bCs/>
          <w:color w:val="6A6A73"/>
          <w:spacing w:val="9"/>
          <w:sz w:val="21"/>
          <w:szCs w:val="21"/>
          <w:bdr w:val="none" w:sz="0" w:space="0" w:color="auto" w:frame="1"/>
        </w:rPr>
        <w:t>Total</w:t>
      </w:r>
      <w:r w:rsidRPr="001D04BA">
        <w:rPr>
          <w:rFonts w:ascii="Arial" w:eastAsia="Times New Roman" w:hAnsi="Arial" w:cs="Arial"/>
          <w:color w:val="6A6A73"/>
          <w:spacing w:val="9"/>
          <w:sz w:val="21"/>
          <w:szCs w:val="21"/>
        </w:rPr>
        <w:t xml:space="preserve">, discovered oil in commercial quantities at Umm </w:t>
      </w:r>
      <w:proofErr w:type="spellStart"/>
      <w:r w:rsidRPr="001D04BA">
        <w:rPr>
          <w:rFonts w:ascii="Arial" w:eastAsia="Times New Roman" w:hAnsi="Arial" w:cs="Arial"/>
          <w:color w:val="6A6A73"/>
          <w:spacing w:val="9"/>
          <w:sz w:val="21"/>
          <w:szCs w:val="21"/>
        </w:rPr>
        <w:t>Shaif</w:t>
      </w:r>
      <w:proofErr w:type="spellEnd"/>
      <w:r w:rsidRPr="001D04BA">
        <w:rPr>
          <w:rFonts w:ascii="Arial" w:eastAsia="Times New Roman" w:hAnsi="Arial" w:cs="Arial"/>
          <w:color w:val="6A6A73"/>
          <w:spacing w:val="9"/>
          <w:sz w:val="21"/>
          <w:szCs w:val="21"/>
        </w:rPr>
        <w:t xml:space="preserve"> close to Das Island in Abu Dhabi.</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Soon after, an oil production and processing </w:t>
      </w:r>
      <w:proofErr w:type="spellStart"/>
      <w:r w:rsidRPr="001D04BA">
        <w:rPr>
          <w:rFonts w:ascii="Arial" w:eastAsia="Times New Roman" w:hAnsi="Arial" w:cs="Arial"/>
          <w:color w:val="6A6A73"/>
          <w:spacing w:val="9"/>
          <w:sz w:val="21"/>
          <w:szCs w:val="21"/>
        </w:rPr>
        <w:t>facilitywas</w:t>
      </w:r>
      <w:proofErr w:type="spellEnd"/>
      <w:r w:rsidRPr="001D04BA">
        <w:rPr>
          <w:rFonts w:ascii="Arial" w:eastAsia="Times New Roman" w:hAnsi="Arial" w:cs="Arial"/>
          <w:color w:val="6A6A73"/>
          <w:spacing w:val="9"/>
          <w:sz w:val="21"/>
          <w:szCs w:val="21"/>
        </w:rPr>
        <w:t xml:space="preserve"> built on the island. Export of crude oil began in 1962—the year that UAE joined the family of oil exporting countries in the Gulf region. It quickly transformed the region from a desert oasis to one of the most modern metropolitan areas in the world.</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b/>
          <w:bCs/>
          <w:color w:val="6A6A73"/>
          <w:spacing w:val="9"/>
          <w:sz w:val="21"/>
          <w:szCs w:val="21"/>
          <w:bdr w:val="none" w:sz="0" w:space="0" w:color="auto" w:frame="1"/>
        </w:rPr>
        <w:t>Petroleum Development Company (Trucial Coast)</w:t>
      </w:r>
      <w:r w:rsidRPr="001D04BA">
        <w:rPr>
          <w:rFonts w:ascii="Arial" w:eastAsia="Times New Roman" w:hAnsi="Arial" w:cs="Arial"/>
          <w:color w:val="6A6A73"/>
          <w:spacing w:val="9"/>
          <w:sz w:val="21"/>
          <w:szCs w:val="21"/>
        </w:rPr>
        <w:t xml:space="preserve">, a subsidiary of </w:t>
      </w:r>
      <w:proofErr w:type="spellStart"/>
      <w:r w:rsidRPr="001D04BA">
        <w:rPr>
          <w:rFonts w:ascii="Arial" w:eastAsia="Times New Roman" w:hAnsi="Arial" w:cs="Arial"/>
          <w:color w:val="6A6A73"/>
          <w:spacing w:val="9"/>
          <w:sz w:val="21"/>
          <w:szCs w:val="21"/>
        </w:rPr>
        <w:t>the</w:t>
      </w:r>
      <w:r w:rsidRPr="001D04BA">
        <w:rPr>
          <w:rFonts w:ascii="Arial" w:eastAsia="Times New Roman" w:hAnsi="Arial" w:cs="Arial"/>
          <w:b/>
          <w:bCs/>
          <w:color w:val="6A6A73"/>
          <w:spacing w:val="9"/>
          <w:sz w:val="21"/>
          <w:szCs w:val="21"/>
          <w:bdr w:val="none" w:sz="0" w:space="0" w:color="auto" w:frame="1"/>
        </w:rPr>
        <w:t>Iraq</w:t>
      </w:r>
      <w:proofErr w:type="spellEnd"/>
      <w:r w:rsidRPr="001D04BA">
        <w:rPr>
          <w:rFonts w:ascii="Arial" w:eastAsia="Times New Roman" w:hAnsi="Arial" w:cs="Arial"/>
          <w:b/>
          <w:bCs/>
          <w:color w:val="6A6A73"/>
          <w:spacing w:val="9"/>
          <w:sz w:val="21"/>
          <w:szCs w:val="21"/>
          <w:bdr w:val="none" w:sz="0" w:space="0" w:color="auto" w:frame="1"/>
        </w:rPr>
        <w:t xml:space="preserve"> Petroleum Company (IPC</w:t>
      </w:r>
      <w:proofErr w:type="gramStart"/>
      <w:r w:rsidRPr="001D04BA">
        <w:rPr>
          <w:rFonts w:ascii="Arial" w:eastAsia="Times New Roman" w:hAnsi="Arial" w:cs="Arial"/>
          <w:b/>
          <w:bCs/>
          <w:color w:val="6A6A73"/>
          <w:spacing w:val="9"/>
          <w:sz w:val="21"/>
          <w:szCs w:val="21"/>
          <w:bdr w:val="none" w:sz="0" w:space="0" w:color="auto" w:frame="1"/>
        </w:rPr>
        <w:t>)</w:t>
      </w:r>
      <w:r w:rsidRPr="001D04BA">
        <w:rPr>
          <w:rFonts w:ascii="Arial" w:eastAsia="Times New Roman" w:hAnsi="Arial" w:cs="Arial"/>
          <w:color w:val="6A6A73"/>
          <w:spacing w:val="9"/>
          <w:sz w:val="21"/>
          <w:szCs w:val="21"/>
        </w:rPr>
        <w:t>,discovered</w:t>
      </w:r>
      <w:proofErr w:type="gramEnd"/>
      <w:r w:rsidRPr="001D04BA">
        <w:rPr>
          <w:rFonts w:ascii="Arial" w:eastAsia="Times New Roman" w:hAnsi="Arial" w:cs="Arial"/>
          <w:color w:val="6A6A73"/>
          <w:spacing w:val="9"/>
          <w:sz w:val="21"/>
          <w:szCs w:val="21"/>
        </w:rPr>
        <w:t xml:space="preserve"> the onshore Bab oilfield followed by Bu </w:t>
      </w:r>
      <w:proofErr w:type="spellStart"/>
      <w:r w:rsidRPr="001D04BA">
        <w:rPr>
          <w:rFonts w:ascii="Arial" w:eastAsia="Times New Roman" w:hAnsi="Arial" w:cs="Arial"/>
          <w:color w:val="6A6A73"/>
          <w:spacing w:val="9"/>
          <w:sz w:val="21"/>
          <w:szCs w:val="21"/>
        </w:rPr>
        <w:t>Hasa</w:t>
      </w:r>
      <w:proofErr w:type="spellEnd"/>
      <w:r w:rsidRPr="001D04BA">
        <w:rPr>
          <w:rFonts w:ascii="Arial" w:eastAsia="Times New Roman" w:hAnsi="Arial" w:cs="Arial"/>
          <w:color w:val="6A6A73"/>
          <w:spacing w:val="9"/>
          <w:sz w:val="21"/>
          <w:szCs w:val="21"/>
        </w:rPr>
        <w:t xml:space="preserve"> field in 1962. The company changed its name to </w:t>
      </w:r>
      <w:r w:rsidRPr="001D04BA">
        <w:rPr>
          <w:rFonts w:ascii="Arial" w:eastAsia="Times New Roman" w:hAnsi="Arial" w:cs="Arial"/>
          <w:b/>
          <w:bCs/>
          <w:color w:val="6A6A73"/>
          <w:spacing w:val="9"/>
          <w:sz w:val="21"/>
          <w:szCs w:val="21"/>
          <w:bdr w:val="none" w:sz="0" w:space="0" w:color="auto" w:frame="1"/>
        </w:rPr>
        <w:t>Abu Dhabi Petroleum Company (ADPC)</w:t>
      </w:r>
      <w:r w:rsidRPr="001D04BA">
        <w:rPr>
          <w:rFonts w:ascii="Arial" w:eastAsia="Times New Roman" w:hAnsi="Arial" w:cs="Arial"/>
          <w:color w:val="6A6A73"/>
          <w:spacing w:val="9"/>
          <w:sz w:val="21"/>
          <w:szCs w:val="21"/>
        </w:rPr>
        <w:t xml:space="preserve"> that </w:t>
      </w:r>
      <w:proofErr w:type="spellStart"/>
      <w:proofErr w:type="gramStart"/>
      <w:r w:rsidRPr="001D04BA">
        <w:rPr>
          <w:rFonts w:ascii="Arial" w:eastAsia="Times New Roman" w:hAnsi="Arial" w:cs="Arial"/>
          <w:color w:val="6A6A73"/>
          <w:spacing w:val="9"/>
          <w:sz w:val="21"/>
          <w:szCs w:val="21"/>
        </w:rPr>
        <w:t>year,agreeing</w:t>
      </w:r>
      <w:proofErr w:type="spellEnd"/>
      <w:proofErr w:type="gramEnd"/>
      <w:r w:rsidRPr="001D04BA">
        <w:rPr>
          <w:rFonts w:ascii="Arial" w:eastAsia="Times New Roman" w:hAnsi="Arial" w:cs="Arial"/>
          <w:color w:val="6A6A73"/>
          <w:spacing w:val="9"/>
          <w:sz w:val="21"/>
          <w:szCs w:val="21"/>
        </w:rPr>
        <w:t xml:space="preserve"> at the same time to </w:t>
      </w:r>
      <w:proofErr w:type="spellStart"/>
      <w:r w:rsidRPr="001D04BA">
        <w:rPr>
          <w:rFonts w:ascii="Arial" w:eastAsia="Times New Roman" w:hAnsi="Arial" w:cs="Arial"/>
          <w:color w:val="6A6A73"/>
          <w:spacing w:val="9"/>
          <w:sz w:val="21"/>
          <w:szCs w:val="21"/>
        </w:rPr>
        <w:t>giveup</w:t>
      </w:r>
      <w:proofErr w:type="spellEnd"/>
      <w:r w:rsidRPr="001D04BA">
        <w:rPr>
          <w:rFonts w:ascii="Arial" w:eastAsia="Times New Roman" w:hAnsi="Arial" w:cs="Arial"/>
          <w:color w:val="6A6A73"/>
          <w:spacing w:val="9"/>
          <w:sz w:val="21"/>
          <w:szCs w:val="21"/>
        </w:rPr>
        <w:t xml:space="preserve"> parts of its concession to the government of Abu Dhabi every two years </w:t>
      </w:r>
      <w:proofErr w:type="spellStart"/>
      <w:r w:rsidRPr="001D04BA">
        <w:rPr>
          <w:rFonts w:ascii="Arial" w:eastAsia="Times New Roman" w:hAnsi="Arial" w:cs="Arial"/>
          <w:color w:val="6A6A73"/>
          <w:spacing w:val="9"/>
          <w:sz w:val="21"/>
          <w:szCs w:val="21"/>
        </w:rPr>
        <w:t>thereafter.In</w:t>
      </w:r>
      <w:proofErr w:type="spellEnd"/>
      <w:r w:rsidRPr="001D04BA">
        <w:rPr>
          <w:rFonts w:ascii="Arial" w:eastAsia="Times New Roman" w:hAnsi="Arial" w:cs="Arial"/>
          <w:color w:val="6A6A73"/>
          <w:spacing w:val="9"/>
          <w:sz w:val="21"/>
          <w:szCs w:val="21"/>
        </w:rPr>
        <w:t xml:space="preserve"> 1968, a third concessionary company, </w:t>
      </w:r>
      <w:r w:rsidRPr="001D04BA">
        <w:rPr>
          <w:rFonts w:ascii="Arial" w:eastAsia="Times New Roman" w:hAnsi="Arial" w:cs="Arial"/>
          <w:b/>
          <w:bCs/>
          <w:color w:val="6A6A73"/>
          <w:spacing w:val="9"/>
          <w:sz w:val="21"/>
          <w:szCs w:val="21"/>
          <w:bdr w:val="none" w:sz="0" w:space="0" w:color="auto" w:frame="1"/>
        </w:rPr>
        <w:t>Abu Dhabi Oil Company (ADOC)</w:t>
      </w:r>
      <w:r w:rsidRPr="001D04BA">
        <w:rPr>
          <w:rFonts w:ascii="Arial" w:eastAsia="Times New Roman" w:hAnsi="Arial" w:cs="Arial"/>
          <w:color w:val="6A6A73"/>
          <w:spacing w:val="9"/>
          <w:sz w:val="21"/>
          <w:szCs w:val="21"/>
        </w:rPr>
        <w:t>, was formed to further explore and develop the oil and gas sector in the region.</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After independence of Abu Dhabi from Britain in 1971, </w:t>
      </w:r>
      <w:r w:rsidRPr="001D04BA">
        <w:rPr>
          <w:rFonts w:ascii="Arial" w:eastAsia="Times New Roman" w:hAnsi="Arial" w:cs="Arial"/>
          <w:b/>
          <w:bCs/>
          <w:color w:val="6A6A73"/>
          <w:spacing w:val="9"/>
          <w:sz w:val="21"/>
          <w:szCs w:val="21"/>
          <w:bdr w:val="none" w:sz="0" w:space="0" w:color="auto" w:frame="1"/>
        </w:rPr>
        <w:t>Abu Dhabi National Oil Company (ADNOC)</w:t>
      </w:r>
      <w:r w:rsidRPr="001D04BA">
        <w:rPr>
          <w:rFonts w:ascii="Arial" w:eastAsia="Times New Roman" w:hAnsi="Arial" w:cs="Arial"/>
          <w:color w:val="6A6A73"/>
          <w:spacing w:val="9"/>
          <w:sz w:val="21"/>
          <w:szCs w:val="21"/>
        </w:rPr>
        <w:t> was established to manage all aspects of the emirate’s oil and gas industry. Subsequently, the national oil and gas company acquired 60% ownership of both </w:t>
      </w:r>
      <w:r w:rsidRPr="001D04BA">
        <w:rPr>
          <w:rFonts w:ascii="Arial" w:eastAsia="Times New Roman" w:hAnsi="Arial" w:cs="Arial"/>
          <w:b/>
          <w:bCs/>
          <w:color w:val="6A6A73"/>
          <w:spacing w:val="9"/>
          <w:sz w:val="21"/>
          <w:szCs w:val="21"/>
          <w:bdr w:val="none" w:sz="0" w:space="0" w:color="auto" w:frame="1"/>
        </w:rPr>
        <w:t>ADPC</w:t>
      </w:r>
      <w:r w:rsidRPr="001D04BA">
        <w:rPr>
          <w:rFonts w:ascii="Arial" w:eastAsia="Times New Roman" w:hAnsi="Arial" w:cs="Arial"/>
          <w:color w:val="6A6A73"/>
          <w:spacing w:val="9"/>
          <w:sz w:val="21"/>
          <w:szCs w:val="21"/>
        </w:rPr>
        <w:t> and </w:t>
      </w:r>
      <w:r w:rsidRPr="001D04BA">
        <w:rPr>
          <w:rFonts w:ascii="Arial" w:eastAsia="Times New Roman" w:hAnsi="Arial" w:cs="Arial"/>
          <w:b/>
          <w:bCs/>
          <w:color w:val="6A6A73"/>
          <w:spacing w:val="9"/>
          <w:sz w:val="21"/>
          <w:szCs w:val="21"/>
          <w:bdr w:val="none" w:sz="0" w:space="0" w:color="auto" w:frame="1"/>
        </w:rPr>
        <w:t>ADMA</w:t>
      </w:r>
      <w:r w:rsidRPr="001D04BA">
        <w:rPr>
          <w:rFonts w:ascii="Arial" w:eastAsia="Times New Roman" w:hAnsi="Arial" w:cs="Arial"/>
          <w:color w:val="6A6A73"/>
          <w:spacing w:val="9"/>
          <w:sz w:val="21"/>
          <w:szCs w:val="21"/>
        </w:rPr>
        <w:t>.</w:t>
      </w:r>
    </w:p>
    <w:p w:rsidR="001D04BA" w:rsidRPr="001D04BA" w:rsidRDefault="001D04BA" w:rsidP="001D04BA">
      <w:pPr>
        <w:shd w:val="clear" w:color="auto" w:fill="FFFFFF"/>
        <w:spacing w:after="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In 1977, </w:t>
      </w:r>
      <w:r w:rsidRPr="001D04BA">
        <w:rPr>
          <w:rFonts w:ascii="Arial" w:eastAsia="Times New Roman" w:hAnsi="Arial" w:cs="Arial"/>
          <w:b/>
          <w:bCs/>
          <w:color w:val="6A6A73"/>
          <w:spacing w:val="9"/>
          <w:sz w:val="21"/>
          <w:szCs w:val="21"/>
          <w:bdr w:val="none" w:sz="0" w:space="0" w:color="auto" w:frame="1"/>
        </w:rPr>
        <w:t>ADMA</w:t>
      </w:r>
      <w:r w:rsidRPr="001D04BA">
        <w:rPr>
          <w:rFonts w:ascii="Arial" w:eastAsia="Times New Roman" w:hAnsi="Arial" w:cs="Arial"/>
          <w:color w:val="6A6A73"/>
          <w:spacing w:val="9"/>
          <w:sz w:val="21"/>
          <w:szCs w:val="21"/>
        </w:rPr>
        <w:t> was renamed the </w:t>
      </w:r>
      <w:proofErr w:type="spellStart"/>
      <w:r w:rsidRPr="001D04BA">
        <w:rPr>
          <w:rFonts w:ascii="Arial" w:eastAsia="Times New Roman" w:hAnsi="Arial" w:cs="Arial"/>
          <w:b/>
          <w:bCs/>
          <w:color w:val="6A6A73"/>
          <w:spacing w:val="9"/>
          <w:sz w:val="21"/>
          <w:szCs w:val="21"/>
          <w:bdr w:val="none" w:sz="0" w:space="0" w:color="auto" w:frame="1"/>
        </w:rPr>
        <w:t>AbuDhabi</w:t>
      </w:r>
      <w:proofErr w:type="spellEnd"/>
      <w:r w:rsidRPr="001D04BA">
        <w:rPr>
          <w:rFonts w:ascii="Arial" w:eastAsia="Times New Roman" w:hAnsi="Arial" w:cs="Arial"/>
          <w:b/>
          <w:bCs/>
          <w:color w:val="6A6A73"/>
          <w:spacing w:val="9"/>
          <w:sz w:val="21"/>
          <w:szCs w:val="21"/>
          <w:bdr w:val="none" w:sz="0" w:space="0" w:color="auto" w:frame="1"/>
        </w:rPr>
        <w:t xml:space="preserve"> Marine Operating Company (ADMA-OPCO)</w:t>
      </w:r>
      <w:r w:rsidRPr="001D04BA">
        <w:rPr>
          <w:rFonts w:ascii="Arial" w:eastAsia="Times New Roman" w:hAnsi="Arial" w:cs="Arial"/>
          <w:color w:val="6A6A73"/>
          <w:spacing w:val="9"/>
          <w:sz w:val="21"/>
          <w:szCs w:val="21"/>
        </w:rPr>
        <w:t xml:space="preserve"> and designated as the emirate’s offshore operator. It maintains the main offshore oilfields at Umm </w:t>
      </w:r>
      <w:proofErr w:type="spellStart"/>
      <w:proofErr w:type="gramStart"/>
      <w:r w:rsidRPr="001D04BA">
        <w:rPr>
          <w:rFonts w:ascii="Arial" w:eastAsia="Times New Roman" w:hAnsi="Arial" w:cs="Arial"/>
          <w:color w:val="6A6A73"/>
          <w:spacing w:val="9"/>
          <w:sz w:val="21"/>
          <w:szCs w:val="21"/>
        </w:rPr>
        <w:t>Shaif,Lower</w:t>
      </w:r>
      <w:proofErr w:type="spellEnd"/>
      <w:proofErr w:type="gramEnd"/>
      <w:r w:rsidRPr="001D04BA">
        <w:rPr>
          <w:rFonts w:ascii="Arial" w:eastAsia="Times New Roman" w:hAnsi="Arial" w:cs="Arial"/>
          <w:color w:val="6A6A73"/>
          <w:spacing w:val="9"/>
          <w:sz w:val="21"/>
          <w:szCs w:val="21"/>
        </w:rPr>
        <w:t xml:space="preserve"> </w:t>
      </w:r>
      <w:proofErr w:type="spellStart"/>
      <w:r w:rsidRPr="001D04BA">
        <w:rPr>
          <w:rFonts w:ascii="Arial" w:eastAsia="Times New Roman" w:hAnsi="Arial" w:cs="Arial"/>
          <w:color w:val="6A6A73"/>
          <w:spacing w:val="9"/>
          <w:sz w:val="21"/>
          <w:szCs w:val="21"/>
        </w:rPr>
        <w:t>Zakum</w:t>
      </w:r>
      <w:proofErr w:type="spellEnd"/>
      <w:r w:rsidRPr="001D04BA">
        <w:rPr>
          <w:rFonts w:ascii="Arial" w:eastAsia="Times New Roman" w:hAnsi="Arial" w:cs="Arial"/>
          <w:color w:val="6A6A73"/>
          <w:spacing w:val="9"/>
          <w:sz w:val="21"/>
          <w:szCs w:val="21"/>
        </w:rPr>
        <w:t xml:space="preserve">, Upper </w:t>
      </w:r>
      <w:proofErr w:type="spellStart"/>
      <w:r w:rsidRPr="001D04BA">
        <w:rPr>
          <w:rFonts w:ascii="Arial" w:eastAsia="Times New Roman" w:hAnsi="Arial" w:cs="Arial"/>
          <w:color w:val="6A6A73"/>
          <w:spacing w:val="9"/>
          <w:sz w:val="21"/>
          <w:szCs w:val="21"/>
        </w:rPr>
        <w:t>Zakum</w:t>
      </w:r>
      <w:proofErr w:type="spellEnd"/>
      <w:r w:rsidRPr="001D04BA">
        <w:rPr>
          <w:rFonts w:ascii="Arial" w:eastAsia="Times New Roman" w:hAnsi="Arial" w:cs="Arial"/>
          <w:color w:val="6A6A73"/>
          <w:spacing w:val="9"/>
          <w:sz w:val="21"/>
          <w:szCs w:val="21"/>
        </w:rPr>
        <w:t>, al-</w:t>
      </w:r>
      <w:proofErr w:type="spellStart"/>
      <w:r w:rsidRPr="001D04BA">
        <w:rPr>
          <w:rFonts w:ascii="Arial" w:eastAsia="Times New Roman" w:hAnsi="Arial" w:cs="Arial"/>
          <w:color w:val="6A6A73"/>
          <w:spacing w:val="9"/>
          <w:sz w:val="21"/>
          <w:szCs w:val="21"/>
        </w:rPr>
        <w:t>Bunduq</w:t>
      </w:r>
      <w:proofErr w:type="spellEnd"/>
      <w:r w:rsidRPr="001D04BA">
        <w:rPr>
          <w:rFonts w:ascii="Arial" w:eastAsia="Times New Roman" w:hAnsi="Arial" w:cs="Arial"/>
          <w:color w:val="6A6A73"/>
          <w:spacing w:val="9"/>
          <w:sz w:val="21"/>
          <w:szCs w:val="21"/>
        </w:rPr>
        <w:t>, and Abu al-</w:t>
      </w:r>
      <w:proofErr w:type="spellStart"/>
      <w:r w:rsidRPr="001D04BA">
        <w:rPr>
          <w:rFonts w:ascii="Arial" w:eastAsia="Times New Roman" w:hAnsi="Arial" w:cs="Arial"/>
          <w:color w:val="6A6A73"/>
          <w:spacing w:val="9"/>
          <w:sz w:val="21"/>
          <w:szCs w:val="21"/>
        </w:rPr>
        <w:t>Bukhoosh</w:t>
      </w:r>
      <w:proofErr w:type="spellEnd"/>
      <w:r w:rsidRPr="001D04BA">
        <w:rPr>
          <w:rFonts w:ascii="Arial" w:eastAsia="Times New Roman" w:hAnsi="Arial" w:cs="Arial"/>
          <w:color w:val="6A6A73"/>
          <w:spacing w:val="9"/>
          <w:sz w:val="21"/>
          <w:szCs w:val="21"/>
        </w:rPr>
        <w:t>. The onshore operations in Abu Dhabi were designated to </w:t>
      </w:r>
      <w:r w:rsidRPr="001D04BA">
        <w:rPr>
          <w:rFonts w:ascii="Arial" w:eastAsia="Times New Roman" w:hAnsi="Arial" w:cs="Arial"/>
          <w:b/>
          <w:bCs/>
          <w:color w:val="6A6A73"/>
          <w:spacing w:val="9"/>
          <w:sz w:val="21"/>
          <w:szCs w:val="21"/>
          <w:bdr w:val="none" w:sz="0" w:space="0" w:color="auto" w:frame="1"/>
        </w:rPr>
        <w:t>Abu Dhabi Company for Onshore Oil Operations (ADCO)</w:t>
      </w:r>
      <w:r w:rsidRPr="001D04BA">
        <w:rPr>
          <w:rFonts w:ascii="Arial" w:eastAsia="Times New Roman" w:hAnsi="Arial" w:cs="Arial"/>
          <w:color w:val="6A6A73"/>
          <w:spacing w:val="9"/>
          <w:sz w:val="21"/>
          <w:szCs w:val="21"/>
        </w:rPr>
        <w:t>in 1978.In 1990, the </w:t>
      </w:r>
      <w:r w:rsidRPr="001D04BA">
        <w:rPr>
          <w:rFonts w:ascii="Arial" w:eastAsia="Times New Roman" w:hAnsi="Arial" w:cs="Arial"/>
          <w:b/>
          <w:bCs/>
          <w:color w:val="6A6A73"/>
          <w:spacing w:val="9"/>
          <w:sz w:val="21"/>
          <w:szCs w:val="21"/>
          <w:bdr w:val="none" w:sz="0" w:space="0" w:color="auto" w:frame="1"/>
        </w:rPr>
        <w:t>Umm al Nar</w:t>
      </w:r>
      <w:r w:rsidRPr="001D04BA">
        <w:rPr>
          <w:rFonts w:ascii="Arial" w:eastAsia="Times New Roman" w:hAnsi="Arial" w:cs="Arial"/>
          <w:color w:val="6A6A73"/>
          <w:spacing w:val="9"/>
          <w:sz w:val="21"/>
          <w:szCs w:val="21"/>
        </w:rPr>
        <w:t> salt and chlorine plant was merged with the </w:t>
      </w:r>
      <w:r w:rsidRPr="001D04BA">
        <w:rPr>
          <w:rFonts w:ascii="Arial" w:eastAsia="Times New Roman" w:hAnsi="Arial" w:cs="Arial"/>
          <w:b/>
          <w:bCs/>
          <w:color w:val="6A6A73"/>
          <w:spacing w:val="9"/>
          <w:sz w:val="21"/>
          <w:szCs w:val="21"/>
          <w:bdr w:val="none" w:sz="0" w:space="0" w:color="auto" w:frame="1"/>
        </w:rPr>
        <w:t>Abu Dhabi Refinery to become the ADNOC Abu Dhabi Refinery</w:t>
      </w:r>
      <w:r w:rsidRPr="001D04BA">
        <w:rPr>
          <w:rFonts w:ascii="Arial" w:eastAsia="Times New Roman" w:hAnsi="Arial" w:cs="Arial"/>
          <w:color w:val="6A6A73"/>
          <w:spacing w:val="9"/>
          <w:sz w:val="21"/>
          <w:szCs w:val="21"/>
        </w:rPr>
        <w:t xml:space="preserve">. Apart </w:t>
      </w:r>
      <w:r w:rsidRPr="001D04BA">
        <w:rPr>
          <w:rFonts w:ascii="Arial" w:eastAsia="Times New Roman" w:hAnsi="Arial" w:cs="Arial"/>
          <w:color w:val="6A6A73"/>
          <w:spacing w:val="9"/>
          <w:sz w:val="21"/>
          <w:szCs w:val="21"/>
        </w:rPr>
        <w:lastRenderedPageBreak/>
        <w:t>from these, various other subsidiaries were formed to manage, operate, and further develop the oil and gas sector in Abu Dhabi.</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Over the next decades, oil and gas production increased gradually in Abu Dhabi. Notable developments during the period include a comprehensive gas injection project to enhance oil recovery, a compression platform and injection network to deliver the gas to the injection wellheads which is capable of handling a total of 300 million cubic feet daily, and two oil refineries in Umm al-Nar and Al-</w:t>
      </w:r>
      <w:proofErr w:type="spellStart"/>
      <w:r w:rsidRPr="001D04BA">
        <w:rPr>
          <w:rFonts w:ascii="Arial" w:eastAsia="Times New Roman" w:hAnsi="Arial" w:cs="Arial"/>
          <w:color w:val="6A6A73"/>
          <w:spacing w:val="9"/>
          <w:sz w:val="21"/>
          <w:szCs w:val="21"/>
        </w:rPr>
        <w:t>Ruwais</w:t>
      </w:r>
      <w:proofErr w:type="spellEnd"/>
      <w:r w:rsidRPr="001D04BA">
        <w:rPr>
          <w:rFonts w:ascii="Arial" w:eastAsia="Times New Roman" w:hAnsi="Arial" w:cs="Arial"/>
          <w:color w:val="6A6A73"/>
          <w:spacing w:val="9"/>
          <w:sz w:val="21"/>
          <w:szCs w:val="21"/>
        </w:rPr>
        <w:t xml:space="preserve"> capable of refining 85,000 and 120,000 </w:t>
      </w:r>
      <w:proofErr w:type="spellStart"/>
      <w:r w:rsidRPr="001D04BA">
        <w:rPr>
          <w:rFonts w:ascii="Arial" w:eastAsia="Times New Roman" w:hAnsi="Arial" w:cs="Arial"/>
          <w:color w:val="6A6A73"/>
          <w:spacing w:val="9"/>
          <w:sz w:val="21"/>
          <w:szCs w:val="21"/>
        </w:rPr>
        <w:t>bbl</w:t>
      </w:r>
      <w:proofErr w:type="spellEnd"/>
      <w:r w:rsidRPr="001D04BA">
        <w:rPr>
          <w:rFonts w:ascii="Arial" w:eastAsia="Times New Roman" w:hAnsi="Arial" w:cs="Arial"/>
          <w:color w:val="6A6A73"/>
          <w:spacing w:val="9"/>
          <w:sz w:val="21"/>
          <w:szCs w:val="21"/>
        </w:rPr>
        <w:t>/day, respectively</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Today, unlike other gulf regions where the government maintains 100%control of oil and gas operation in the country, Abu Dhabi retains foreign partners in this sector on a production-sharing </w:t>
      </w:r>
      <w:proofErr w:type="spellStart"/>
      <w:proofErr w:type="gramStart"/>
      <w:r w:rsidRPr="001D04BA">
        <w:rPr>
          <w:rFonts w:ascii="Arial" w:eastAsia="Times New Roman" w:hAnsi="Arial" w:cs="Arial"/>
          <w:color w:val="6A6A73"/>
          <w:spacing w:val="9"/>
          <w:sz w:val="21"/>
          <w:szCs w:val="21"/>
        </w:rPr>
        <w:t>basis.Oil</w:t>
      </w:r>
      <w:proofErr w:type="spellEnd"/>
      <w:proofErr w:type="gramEnd"/>
      <w:r w:rsidRPr="001D04BA">
        <w:rPr>
          <w:rFonts w:ascii="Arial" w:eastAsia="Times New Roman" w:hAnsi="Arial" w:cs="Arial"/>
          <w:color w:val="6A6A73"/>
          <w:spacing w:val="9"/>
          <w:sz w:val="21"/>
          <w:szCs w:val="21"/>
        </w:rPr>
        <w:t xml:space="preserve"> companies from Japan, UK, France, US, and elsewhere own up to 40% of the energy sector in Abu Dhabi.</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This decision to retain foreign ownership of energy resources in the country was made on the premise that the advances in technology and the depth of expertise of international major players would give a technological edge to Abu Dhabi in developing the oil and gas resources in the country.</w:t>
      </w:r>
    </w:p>
    <w:p w:rsidR="001D04BA" w:rsidRPr="001D04BA" w:rsidRDefault="001D04BA" w:rsidP="001D04BA">
      <w:pPr>
        <w:pBdr>
          <w:top w:val="single" w:sz="36" w:space="15" w:color="FFFFFF"/>
        </w:pBdr>
        <w:shd w:val="clear" w:color="auto" w:fill="2D2D2D"/>
        <w:spacing w:after="600" w:line="240" w:lineRule="auto"/>
        <w:jc w:val="center"/>
        <w:textAlignment w:val="baseline"/>
        <w:outlineLvl w:val="0"/>
        <w:rPr>
          <w:rFonts w:ascii="Arial" w:eastAsia="Times New Roman" w:hAnsi="Arial" w:cs="Arial"/>
          <w:b/>
          <w:bCs/>
          <w:caps/>
          <w:color w:val="FFFFFF"/>
          <w:kern w:val="36"/>
          <w:sz w:val="54"/>
          <w:szCs w:val="54"/>
        </w:rPr>
      </w:pPr>
      <w:r w:rsidRPr="001D04BA">
        <w:rPr>
          <w:rFonts w:ascii="Arial" w:eastAsia="Times New Roman" w:hAnsi="Arial" w:cs="Arial"/>
          <w:b/>
          <w:bCs/>
          <w:caps/>
          <w:color w:val="FFFFFF"/>
          <w:kern w:val="36"/>
          <w:sz w:val="54"/>
          <w:szCs w:val="54"/>
        </w:rPr>
        <w:t>SUBSIDIZED OIL FOR LOCAL CONSUMPTION AND ITS BENEFITS</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The government of Abu Dhabi provides energy subsidies to its citizens and residents alike. Subsidizing fossil fuel ensures that all residents, especially the poor, are able to enjoy consumption of their country’s natural resources at an affordable </w:t>
      </w:r>
      <w:proofErr w:type="spellStart"/>
      <w:proofErr w:type="gramStart"/>
      <w:r w:rsidRPr="001D04BA">
        <w:rPr>
          <w:rFonts w:ascii="Arial" w:eastAsia="Times New Roman" w:hAnsi="Arial" w:cs="Arial"/>
          <w:color w:val="6A6A73"/>
          <w:spacing w:val="9"/>
          <w:sz w:val="21"/>
          <w:szCs w:val="21"/>
        </w:rPr>
        <w:t>price.In</w:t>
      </w:r>
      <w:proofErr w:type="spellEnd"/>
      <w:proofErr w:type="gramEnd"/>
      <w:r w:rsidRPr="001D04BA">
        <w:rPr>
          <w:rFonts w:ascii="Arial" w:eastAsia="Times New Roman" w:hAnsi="Arial" w:cs="Arial"/>
          <w:color w:val="6A6A73"/>
          <w:spacing w:val="9"/>
          <w:sz w:val="21"/>
          <w:szCs w:val="21"/>
        </w:rPr>
        <w:t xml:space="preserve"> addition, the oil subsidies greatly help in uplifting the economy of Abu Dhabi.</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Selling fossil fuels domestic all </w:t>
      </w:r>
      <w:proofErr w:type="spellStart"/>
      <w:r w:rsidRPr="001D04BA">
        <w:rPr>
          <w:rFonts w:ascii="Arial" w:eastAsia="Times New Roman" w:hAnsi="Arial" w:cs="Arial"/>
          <w:color w:val="6A6A73"/>
          <w:spacing w:val="9"/>
          <w:sz w:val="21"/>
          <w:szCs w:val="21"/>
        </w:rPr>
        <w:t>yat</w:t>
      </w:r>
      <w:proofErr w:type="spellEnd"/>
      <w:r w:rsidRPr="001D04BA">
        <w:rPr>
          <w:rFonts w:ascii="Arial" w:eastAsia="Times New Roman" w:hAnsi="Arial" w:cs="Arial"/>
          <w:color w:val="6A6A73"/>
          <w:spacing w:val="9"/>
          <w:sz w:val="21"/>
          <w:szCs w:val="21"/>
        </w:rPr>
        <w:t xml:space="preserve"> below-market price is a form of subsidization of petroleum </w:t>
      </w:r>
      <w:proofErr w:type="spellStart"/>
      <w:proofErr w:type="gramStart"/>
      <w:r w:rsidRPr="001D04BA">
        <w:rPr>
          <w:rFonts w:ascii="Arial" w:eastAsia="Times New Roman" w:hAnsi="Arial" w:cs="Arial"/>
          <w:color w:val="6A6A73"/>
          <w:spacing w:val="9"/>
          <w:sz w:val="21"/>
          <w:szCs w:val="21"/>
        </w:rPr>
        <w:t>consumption.The</w:t>
      </w:r>
      <w:proofErr w:type="spellEnd"/>
      <w:proofErr w:type="gramEnd"/>
      <w:r w:rsidRPr="001D04BA">
        <w:rPr>
          <w:rFonts w:ascii="Arial" w:eastAsia="Times New Roman" w:hAnsi="Arial" w:cs="Arial"/>
          <w:color w:val="6A6A73"/>
          <w:spacing w:val="9"/>
          <w:sz w:val="21"/>
          <w:szCs w:val="21"/>
        </w:rPr>
        <w:t xml:space="preserve"> low petroleum prices help in the development of various businesses by lowering the cost of transportation and other factors that rely on petroleum products. This enables them to increase their competitiveness and sell their products at lower cost to consumers.</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On the other hand, subsidized </w:t>
      </w:r>
      <w:proofErr w:type="spellStart"/>
      <w:r w:rsidRPr="001D04BA">
        <w:rPr>
          <w:rFonts w:ascii="Arial" w:eastAsia="Times New Roman" w:hAnsi="Arial" w:cs="Arial"/>
          <w:color w:val="6A6A73"/>
          <w:spacing w:val="9"/>
          <w:sz w:val="21"/>
          <w:szCs w:val="21"/>
        </w:rPr>
        <w:t>energyalso</w:t>
      </w:r>
      <w:proofErr w:type="spellEnd"/>
      <w:r w:rsidRPr="001D04BA">
        <w:rPr>
          <w:rFonts w:ascii="Arial" w:eastAsia="Times New Roman" w:hAnsi="Arial" w:cs="Arial"/>
          <w:color w:val="6A6A73"/>
          <w:spacing w:val="9"/>
          <w:sz w:val="21"/>
          <w:szCs w:val="21"/>
        </w:rPr>
        <w:t xml:space="preserve"> increases energy consumption. This results in an increased cost of gas and refined fuels that have to be ultimately borne by the government. For example, a consumer in Abu Dhabi pays around four U.S. cents per kilowatt-hour for subsidized energy while the actual cost to the government is between 8.9 </w:t>
      </w:r>
      <w:proofErr w:type="spellStart"/>
      <w:r w:rsidRPr="001D04BA">
        <w:rPr>
          <w:rFonts w:ascii="Arial" w:eastAsia="Times New Roman" w:hAnsi="Arial" w:cs="Arial"/>
          <w:color w:val="6A6A73"/>
          <w:spacing w:val="9"/>
          <w:sz w:val="21"/>
          <w:szCs w:val="21"/>
        </w:rPr>
        <w:t>U.</w:t>
      </w:r>
      <w:proofErr w:type="gramStart"/>
      <w:r w:rsidRPr="001D04BA">
        <w:rPr>
          <w:rFonts w:ascii="Arial" w:eastAsia="Times New Roman" w:hAnsi="Arial" w:cs="Arial"/>
          <w:color w:val="6A6A73"/>
          <w:spacing w:val="9"/>
          <w:sz w:val="21"/>
          <w:szCs w:val="21"/>
        </w:rPr>
        <w:t>S.cents</w:t>
      </w:r>
      <w:proofErr w:type="spellEnd"/>
      <w:proofErr w:type="gramEnd"/>
      <w:r w:rsidRPr="001D04BA">
        <w:rPr>
          <w:rFonts w:ascii="Arial" w:eastAsia="Times New Roman" w:hAnsi="Arial" w:cs="Arial"/>
          <w:color w:val="6A6A73"/>
          <w:spacing w:val="9"/>
          <w:sz w:val="21"/>
          <w:szCs w:val="21"/>
        </w:rPr>
        <w:t xml:space="preserve"> to 17.7 U.S. </w:t>
      </w:r>
      <w:proofErr w:type="spellStart"/>
      <w:r w:rsidRPr="001D04BA">
        <w:rPr>
          <w:rFonts w:ascii="Arial" w:eastAsia="Times New Roman" w:hAnsi="Arial" w:cs="Arial"/>
          <w:color w:val="6A6A73"/>
          <w:spacing w:val="9"/>
          <w:sz w:val="21"/>
          <w:szCs w:val="21"/>
        </w:rPr>
        <w:t>cents.Subsidizing</w:t>
      </w:r>
      <w:proofErr w:type="spellEnd"/>
      <w:r w:rsidRPr="001D04BA">
        <w:rPr>
          <w:rFonts w:ascii="Arial" w:eastAsia="Times New Roman" w:hAnsi="Arial" w:cs="Arial"/>
          <w:color w:val="6A6A73"/>
          <w:spacing w:val="9"/>
          <w:sz w:val="21"/>
          <w:szCs w:val="21"/>
        </w:rPr>
        <w:t xml:space="preserve"> the refined fuels market diverts precious resources of the government that could have been utilized in capital projects for stimulating the </w:t>
      </w:r>
      <w:proofErr w:type="spellStart"/>
      <w:r w:rsidRPr="001D04BA">
        <w:rPr>
          <w:rFonts w:ascii="Arial" w:eastAsia="Times New Roman" w:hAnsi="Arial" w:cs="Arial"/>
          <w:color w:val="6A6A73"/>
          <w:spacing w:val="9"/>
          <w:sz w:val="21"/>
          <w:szCs w:val="21"/>
        </w:rPr>
        <w:t>economy.Additionally</w:t>
      </w:r>
      <w:proofErr w:type="spellEnd"/>
      <w:r w:rsidRPr="001D04BA">
        <w:rPr>
          <w:rFonts w:ascii="Arial" w:eastAsia="Times New Roman" w:hAnsi="Arial" w:cs="Arial"/>
          <w:color w:val="6A6A73"/>
          <w:spacing w:val="9"/>
          <w:sz w:val="21"/>
          <w:szCs w:val="21"/>
        </w:rPr>
        <w:t>, subsidizing energy may also result in an increased cost of petroleum products in the international market.</w:t>
      </w:r>
    </w:p>
    <w:p w:rsidR="001D04BA" w:rsidRPr="001D04BA" w:rsidRDefault="001D04BA" w:rsidP="001D04BA">
      <w:pPr>
        <w:pBdr>
          <w:top w:val="single" w:sz="36" w:space="15" w:color="FFFFFF"/>
        </w:pBdr>
        <w:shd w:val="clear" w:color="auto" w:fill="2D2D2D"/>
        <w:spacing w:after="600" w:line="240" w:lineRule="auto"/>
        <w:jc w:val="center"/>
        <w:textAlignment w:val="baseline"/>
        <w:outlineLvl w:val="0"/>
        <w:rPr>
          <w:rFonts w:ascii="Arial" w:eastAsia="Times New Roman" w:hAnsi="Arial" w:cs="Arial"/>
          <w:b/>
          <w:bCs/>
          <w:caps/>
          <w:color w:val="FFFFFF"/>
          <w:kern w:val="36"/>
          <w:sz w:val="54"/>
          <w:szCs w:val="54"/>
        </w:rPr>
      </w:pPr>
      <w:r w:rsidRPr="001D04BA">
        <w:rPr>
          <w:rFonts w:ascii="Arial" w:eastAsia="Times New Roman" w:hAnsi="Arial" w:cs="Arial"/>
          <w:b/>
          <w:bCs/>
          <w:caps/>
          <w:color w:val="FFFFFF"/>
          <w:kern w:val="36"/>
          <w:sz w:val="54"/>
          <w:szCs w:val="54"/>
        </w:rPr>
        <w:lastRenderedPageBreak/>
        <w:t>FUTURE OUTLOOK OF OIL PRODUCTION AND CONSUMPTION IN ABU DHABI</w:t>
      </w:r>
    </w:p>
    <w:p w:rsid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noProof/>
          <w:color w:val="6A6A73"/>
          <w:spacing w:val="9"/>
          <w:sz w:val="21"/>
          <w:szCs w:val="21"/>
        </w:rPr>
        <w:drawing>
          <wp:inline distT="0" distB="0" distL="0" distR="0">
            <wp:extent cx="1304925" cy="4191000"/>
            <wp:effectExtent l="0" t="0" r="0" b="0"/>
            <wp:docPr id="1" name="Picture 1" descr="AD Oil &amp; Gas Facts and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 Oil &amp; Gas Facts and Figu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4925" cy="4191000"/>
                    </a:xfrm>
                    <a:prstGeom prst="rect">
                      <a:avLst/>
                    </a:prstGeom>
                    <a:noFill/>
                    <a:ln>
                      <a:noFill/>
                    </a:ln>
                  </pic:spPr>
                </pic:pic>
              </a:graphicData>
            </a:graphic>
          </wp:inline>
        </w:drawing>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xml:space="preserve">While Abu Dhabi has large volumes of gas and oil reserves, they cannot last forever. According to the government’s estimate, there are about 92 billion barrels of oil reserves in Abu Dhabi. The emirate produces about 2.9 million barrels per day of total oil liquids, which is slated to increase to 3.5 million barrels per day by 2017 according to the Minister of </w:t>
      </w:r>
      <w:proofErr w:type="spellStart"/>
      <w:r w:rsidRPr="001D04BA">
        <w:rPr>
          <w:rFonts w:ascii="Arial" w:eastAsia="Times New Roman" w:hAnsi="Arial" w:cs="Arial"/>
          <w:color w:val="6A6A73"/>
          <w:spacing w:val="9"/>
          <w:sz w:val="21"/>
          <w:szCs w:val="21"/>
        </w:rPr>
        <w:t>Enery</w:t>
      </w:r>
      <w:proofErr w:type="spellEnd"/>
      <w:r w:rsidRPr="001D04BA">
        <w:rPr>
          <w:rFonts w:ascii="Arial" w:eastAsia="Times New Roman" w:hAnsi="Arial" w:cs="Arial"/>
          <w:color w:val="6A6A73"/>
          <w:spacing w:val="9"/>
          <w:sz w:val="21"/>
          <w:szCs w:val="21"/>
        </w:rPr>
        <w:t xml:space="preserve">, </w:t>
      </w:r>
      <w:proofErr w:type="spellStart"/>
      <w:r w:rsidRPr="001D04BA">
        <w:rPr>
          <w:rFonts w:ascii="Arial" w:eastAsia="Times New Roman" w:hAnsi="Arial" w:cs="Arial"/>
          <w:color w:val="6A6A73"/>
          <w:spacing w:val="9"/>
          <w:sz w:val="21"/>
          <w:szCs w:val="21"/>
        </w:rPr>
        <w:t>Suhail</w:t>
      </w:r>
      <w:proofErr w:type="spellEnd"/>
      <w:r w:rsidRPr="001D04BA">
        <w:rPr>
          <w:rFonts w:ascii="Arial" w:eastAsia="Times New Roman" w:hAnsi="Arial" w:cs="Arial"/>
          <w:color w:val="6A6A73"/>
          <w:spacing w:val="9"/>
          <w:sz w:val="21"/>
          <w:szCs w:val="21"/>
        </w:rPr>
        <w:t xml:space="preserve"> Mohammad Al </w:t>
      </w:r>
      <w:proofErr w:type="spellStart"/>
      <w:r w:rsidRPr="001D04BA">
        <w:rPr>
          <w:rFonts w:ascii="Arial" w:eastAsia="Times New Roman" w:hAnsi="Arial" w:cs="Arial"/>
          <w:color w:val="6A6A73"/>
          <w:spacing w:val="9"/>
          <w:sz w:val="21"/>
          <w:szCs w:val="21"/>
        </w:rPr>
        <w:t>Mazroui</w:t>
      </w:r>
      <w:proofErr w:type="spellEnd"/>
      <w:r w:rsidRPr="001D04BA">
        <w:rPr>
          <w:rFonts w:ascii="Arial" w:eastAsia="Times New Roman" w:hAnsi="Arial" w:cs="Arial"/>
          <w:color w:val="6A6A73"/>
          <w:spacing w:val="9"/>
          <w:sz w:val="21"/>
          <w:szCs w:val="21"/>
        </w:rPr>
        <w:t xml:space="preserve">. Thus, Abu Dhabi’s reserves-to-production is about 93 </w:t>
      </w:r>
      <w:proofErr w:type="spellStart"/>
      <w:proofErr w:type="gramStart"/>
      <w:r w:rsidRPr="001D04BA">
        <w:rPr>
          <w:rFonts w:ascii="Arial" w:eastAsia="Times New Roman" w:hAnsi="Arial" w:cs="Arial"/>
          <w:color w:val="6A6A73"/>
          <w:spacing w:val="9"/>
          <w:sz w:val="21"/>
          <w:szCs w:val="21"/>
        </w:rPr>
        <w:t>years.In</w:t>
      </w:r>
      <w:proofErr w:type="spellEnd"/>
      <w:proofErr w:type="gramEnd"/>
      <w:r w:rsidRPr="001D04BA">
        <w:rPr>
          <w:rFonts w:ascii="Arial" w:eastAsia="Times New Roman" w:hAnsi="Arial" w:cs="Arial"/>
          <w:color w:val="6A6A73"/>
          <w:spacing w:val="9"/>
          <w:sz w:val="21"/>
          <w:szCs w:val="21"/>
        </w:rPr>
        <w:t xml:space="preserve"> addition, Abu Dhabi has about 5.8 trillion cubic meters of natural gas reserves, which will last around a century at current production rates.</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 </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t>The government of Abu Dhabi is therefore looking at alternative energy sources including solar and nuclear energy to compliment the use of fossil fuels. Abu Dhabi Vision 2030 envisions that the non-oil sector will play a major role in contributing to the economy of Abu Dhabi.</w:t>
      </w:r>
    </w:p>
    <w:p w:rsidR="001D04BA" w:rsidRPr="001D04BA" w:rsidRDefault="001D04BA" w:rsidP="001D04BA">
      <w:pPr>
        <w:shd w:val="clear" w:color="auto" w:fill="FFFFFF"/>
        <w:spacing w:after="150" w:line="240" w:lineRule="auto"/>
        <w:textAlignment w:val="baseline"/>
        <w:rPr>
          <w:rFonts w:ascii="Arial" w:eastAsia="Times New Roman" w:hAnsi="Arial" w:cs="Arial"/>
          <w:color w:val="6A6A73"/>
          <w:spacing w:val="9"/>
          <w:sz w:val="21"/>
          <w:szCs w:val="21"/>
        </w:rPr>
      </w:pPr>
      <w:r w:rsidRPr="001D04BA">
        <w:rPr>
          <w:rFonts w:ascii="Arial" w:eastAsia="Times New Roman" w:hAnsi="Arial" w:cs="Arial"/>
          <w:color w:val="6A6A73"/>
          <w:spacing w:val="9"/>
          <w:sz w:val="21"/>
          <w:szCs w:val="21"/>
        </w:rPr>
        <w:lastRenderedPageBreak/>
        <w:t xml:space="preserve">To move </w:t>
      </w:r>
      <w:proofErr w:type="spellStart"/>
      <w:proofErr w:type="gramStart"/>
      <w:r w:rsidRPr="001D04BA">
        <w:rPr>
          <w:rFonts w:ascii="Arial" w:eastAsia="Times New Roman" w:hAnsi="Arial" w:cs="Arial"/>
          <w:color w:val="6A6A73"/>
          <w:spacing w:val="9"/>
          <w:sz w:val="21"/>
          <w:szCs w:val="21"/>
        </w:rPr>
        <w:t>forward,the</w:t>
      </w:r>
      <w:proofErr w:type="spellEnd"/>
      <w:proofErr w:type="gramEnd"/>
      <w:r w:rsidRPr="001D04BA">
        <w:rPr>
          <w:rFonts w:ascii="Arial" w:eastAsia="Times New Roman" w:hAnsi="Arial" w:cs="Arial"/>
          <w:color w:val="6A6A73"/>
          <w:spacing w:val="9"/>
          <w:sz w:val="21"/>
          <w:szCs w:val="21"/>
        </w:rPr>
        <w:t xml:space="preserve"> government of Abu Dhabi has taken an active diversification and liberalization program to reduce the reliance on the hydrocarbon sector. This is consistent with the Abu Dhabi Vision 2030 concerning the need to diversify the economy. Investing profits from gas and oil into development of the non-oil sector is a wise move by the government that will add to the stability and sustainability of the economy.</w:t>
      </w:r>
    </w:p>
    <w:p w:rsidR="00400E55" w:rsidRDefault="00400E55"/>
    <w:sectPr w:rsidR="00400E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0819A4"/>
    <w:multiLevelType w:val="multilevel"/>
    <w:tmpl w:val="B164E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B14AA7"/>
    <w:multiLevelType w:val="multilevel"/>
    <w:tmpl w:val="51B4E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4BA"/>
    <w:rsid w:val="001D04BA"/>
    <w:rsid w:val="00400E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C0E66"/>
  <w15:chartTrackingRefBased/>
  <w15:docId w15:val="{6196EB73-461E-43F7-A8CB-01406CF81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link w:val="Heading1Char"/>
    <w:uiPriority w:val="9"/>
    <w:qFormat/>
    <w:rsid w:val="001D04B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4B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D04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D04BA"/>
  </w:style>
  <w:style w:type="character" w:styleId="Strong">
    <w:name w:val="Strong"/>
    <w:basedOn w:val="DefaultParagraphFont"/>
    <w:uiPriority w:val="22"/>
    <w:qFormat/>
    <w:rsid w:val="001D04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2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1579</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roaa ibrahim</dc:creator>
  <cp:keywords/>
  <dc:description/>
  <cp:lastModifiedBy>roaa ibrahim</cp:lastModifiedBy>
  <cp:revision>1</cp:revision>
  <dcterms:created xsi:type="dcterms:W3CDTF">2016-04-11T11:30:00Z</dcterms:created>
  <dcterms:modified xsi:type="dcterms:W3CDTF">2016-04-11T11:32:00Z</dcterms:modified>
</cp:coreProperties>
</file>