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F0D6D">
      <w:pPr>
        <w:divId w:val="1147086748"/>
        <w:rPr>
          <w:rFonts w:eastAsia="Times New Roman"/>
          <w:vanish/>
          <w:color w:val="008000"/>
          <w:sz w:val="22"/>
          <w:szCs w:val="22"/>
        </w:rPr>
      </w:pPr>
      <w:bookmarkStart w:id="0" w:name="onLBC245457"/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EF0D6D">
      <w:pPr>
        <w:divId w:val="1595475606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09.10.00.00 Промышленность / 09.10.12.00 Горнодобывающая промышленность;</w:t>
      </w:r>
    </w:p>
    <w:p w:rsidR="00000000" w:rsidRDefault="00EF0D6D">
      <w:pPr>
        <w:divId w:val="787940798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09.15.00.00 Транспорт / 09.15.09.00 Трубопроводный транспорт;</w:t>
      </w:r>
    </w:p>
    <w:p w:rsidR="00000000" w:rsidRDefault="00EF0D6D">
      <w:pPr>
        <w:divId w:val="1424379600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3.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09.20.00.00 Энергетика / 09.20.03.00 Газоснабжение;</w:t>
      </w:r>
    </w:p>
    <w:p w:rsidR="00000000" w:rsidRDefault="00EF0D6D">
      <w:pPr>
        <w:divId w:val="354968791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4.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 xml:space="preserve">09.00.00.00 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Предпринимательство и хозяйственная деятельность / 09.20.00.00 Энергетика / 09.20.04.00 Реализация нефтепродуктов. Автогазозапровочные станции]</w:t>
      </w:r>
    </w:p>
    <w:p w:rsidR="00000000" w:rsidRDefault="00EF0D6D">
      <w:pPr>
        <w:divId w:val="2045396865"/>
        <w:rPr>
          <w:rFonts w:eastAsia="Times New Roman"/>
          <w:vanish/>
          <w:color w:val="008000"/>
          <w:sz w:val="22"/>
          <w:szCs w:val="22"/>
        </w:rPr>
      </w:pPr>
      <w:bookmarkStart w:id="1" w:name="onLS245457"/>
      <w:bookmarkEnd w:id="0"/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ТСЗ:</w:t>
      </w:r>
    </w:p>
    <w:p w:rsidR="00000000" w:rsidRDefault="00EF0D6D">
      <w:pPr>
        <w:divId w:val="332418294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Гражданское законодательство. Предпринимательство / Лицензирование отдельных видов деятельности;</w:t>
      </w:r>
    </w:p>
    <w:p w:rsidR="00000000" w:rsidRDefault="00EF0D6D">
      <w:pPr>
        <w:divId w:val="581181453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мика / Транспорт. Дорожное хозяйство. Безопасность движения и полетов;</w:t>
      </w:r>
    </w:p>
    <w:p w:rsidR="00000000" w:rsidRDefault="00EF0D6D">
      <w:pPr>
        <w:divId w:val="500971817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3.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Экономика / Энергетика]</w:t>
      </w:r>
    </w:p>
    <w:p w:rsidR="00000000" w:rsidRDefault="00EF0D6D">
      <w:pPr>
        <w:jc w:val="center"/>
        <w:rPr>
          <w:rFonts w:eastAsia="Times New Roman"/>
          <w:caps/>
          <w:color w:val="000080"/>
        </w:rPr>
      </w:pPr>
      <w:bookmarkStart w:id="2" w:name="428802"/>
      <w:bookmarkEnd w:id="1"/>
      <w:r>
        <w:rPr>
          <w:rFonts w:eastAsia="Times New Roman"/>
          <w:caps/>
          <w:color w:val="000080"/>
        </w:rPr>
        <w:t>Постановление</w:t>
      </w:r>
      <w:bookmarkEnd w:id="2"/>
    </w:p>
    <w:p w:rsidR="00000000" w:rsidRDefault="00EF0D6D">
      <w:pPr>
        <w:jc w:val="center"/>
        <w:rPr>
          <w:rFonts w:eastAsia="Times New Roman"/>
          <w:caps/>
          <w:color w:val="000080"/>
        </w:rPr>
      </w:pPr>
      <w:bookmarkStart w:id="3" w:name="428803"/>
      <w:r>
        <w:rPr>
          <w:rFonts w:eastAsia="Times New Roman"/>
          <w:caps/>
          <w:color w:val="000080"/>
        </w:rPr>
        <w:t>Кабинета Министров Республики Узбекистан</w:t>
      </w:r>
      <w:bookmarkEnd w:id="3"/>
    </w:p>
    <w:p w:rsidR="00000000" w:rsidRDefault="00EF0D6D">
      <w:pPr>
        <w:jc w:val="center"/>
        <w:divId w:val="1176381712"/>
        <w:rPr>
          <w:rFonts w:eastAsia="Times New Roman"/>
          <w:b/>
          <w:bCs/>
          <w:caps/>
          <w:color w:val="000080"/>
        </w:rPr>
      </w:pPr>
      <w:bookmarkStart w:id="4" w:name="428805"/>
      <w:r>
        <w:rPr>
          <w:rFonts w:eastAsia="Times New Roman"/>
          <w:b/>
          <w:bCs/>
          <w:caps/>
          <w:color w:val="000080"/>
        </w:rPr>
        <w:t>О лицензировании деятельности по добыче, переработке и реализации нефти, газа и газового конденсата, про</w:t>
      </w:r>
      <w:r>
        <w:rPr>
          <w:rFonts w:eastAsia="Times New Roman"/>
          <w:b/>
          <w:bCs/>
          <w:caps/>
          <w:color w:val="000080"/>
        </w:rPr>
        <w:t>ектированию, строительству, эксплуатации и ремонту магистральных газопроводов, нефтепроводов и нефтепродуктопроводов</w:t>
      </w:r>
      <w:bookmarkEnd w:id="4"/>
    </w:p>
    <w:p w:rsidR="00000000" w:rsidRDefault="00EF0D6D">
      <w:pPr>
        <w:jc w:val="center"/>
        <w:divId w:val="1366908784"/>
        <w:rPr>
          <w:rFonts w:eastAsia="Times New Roman"/>
          <w:i/>
          <w:iCs/>
          <w:color w:val="800000"/>
          <w:sz w:val="22"/>
          <w:szCs w:val="22"/>
        </w:rPr>
      </w:pPr>
      <w:bookmarkStart w:id="5" w:name="428806"/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Узбекистан, 2003 г., № 13, ст. 110; 2004 г., № 28, ст. 321, № 30, ст. 344; 2005 г., № 8-9, ст. 67; 20</w:t>
      </w:r>
      <w:r>
        <w:rPr>
          <w:rFonts w:eastAsia="Times New Roman"/>
          <w:i/>
          <w:iCs/>
          <w:color w:val="800000"/>
          <w:sz w:val="22"/>
          <w:szCs w:val="22"/>
        </w:rPr>
        <w:t>06 г., № 20-21, ст. 181; 2007 г., № 19-20, ст. 196; 2008 г., № 39, ст. 394; 2010 г., № 51, ст. 486; 2012 г., № 6, ст. 57, № 44, ст. 507; 2014 г., № 31, ст. 380; 2015 г., № 1, ст. 9)</w:t>
      </w:r>
      <w:bookmarkEnd w:id="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6" w:name="428807"/>
      <w:bookmarkStart w:id="7" w:name="428809"/>
      <w:bookmarkEnd w:id="6"/>
      <w:r>
        <w:rPr>
          <w:rFonts w:eastAsia="Times New Roman"/>
          <w:color w:val="000000"/>
        </w:rPr>
        <w:t xml:space="preserve">В соответствии со </w:t>
      </w:r>
      <w:bookmarkEnd w:id="7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"C:\\pages\\GetAct.aspx?lact_id=8093" \l "8450"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>статьей 5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 Закона Республики Узбекистан «О лицензировании отдельных видов деятельности» Кабинет Министров постановляет: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8" w:name="428842"/>
      <w:r>
        <w:rPr>
          <w:rFonts w:eastAsia="Times New Roman"/>
          <w:color w:val="000000"/>
        </w:rPr>
        <w:t xml:space="preserve">1. Утвердить: </w:t>
      </w:r>
      <w:bookmarkEnd w:id="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9" w:name="428846"/>
      <w:r>
        <w:rPr>
          <w:rFonts w:eastAsia="Times New Roman"/>
          <w:color w:val="000000"/>
        </w:rPr>
        <w:t xml:space="preserve">Положение о лицензировании деятельности по добыче, переработке и реализации нефти, газа и газового конденсата согласно </w:t>
      </w:r>
      <w:bookmarkEnd w:id="9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"C:\\pages\\GetAct.aspx?lact_id=245457" \l "428892"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>приложению № 1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>;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" w:name="428854"/>
      <w:r>
        <w:rPr>
          <w:rFonts w:eastAsia="Times New Roman"/>
          <w:color w:val="000000"/>
        </w:rPr>
        <w:t xml:space="preserve">Положение о лицензировании деятельности по проектированию, строительству, эксплуатации и ремонту магистральных газопроводов, нефтепроводов и нефтепродуктопроводов согласно </w:t>
      </w:r>
      <w:bookmarkEnd w:id="10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"C:\\pages\\GetAct.aspx?lact_id=245457" \l "428897"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>приложению № 2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>;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" w:name="428858"/>
      <w:r>
        <w:rPr>
          <w:rFonts w:eastAsia="Times New Roman"/>
          <w:color w:val="000000"/>
        </w:rPr>
        <w:t>состав Комиссии Кабинета Министров Республики Узбекистан по лицензированию деятельности по добыче, переработке и реализации нефти, газа и газового конденсата, проектированию, строительс</w:t>
      </w:r>
      <w:r>
        <w:rPr>
          <w:rFonts w:eastAsia="Times New Roman"/>
          <w:color w:val="000000"/>
        </w:rPr>
        <w:t>тву, эксплуатации и ремонту магистральных газопроводов, нефтепроводов и нефтепродуктопроводов согласно приложению № 3</w:t>
      </w:r>
      <w:bookmarkEnd w:id="11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"C:\\pages\\GetAct.aspx?lact_id=245457" \l "1112318"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>*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. </w:t>
      </w:r>
    </w:p>
    <w:p w:rsidR="00000000" w:rsidRDefault="00EF0D6D">
      <w:pPr>
        <w:ind w:firstLine="851"/>
        <w:jc w:val="both"/>
        <w:rPr>
          <w:rFonts w:eastAsia="Times New Roman"/>
          <w:color w:val="339966"/>
          <w:sz w:val="20"/>
          <w:szCs w:val="20"/>
        </w:rPr>
      </w:pPr>
      <w:bookmarkStart w:id="12" w:name="1112318"/>
      <w:r>
        <w:rPr>
          <w:rFonts w:eastAsia="Times New Roman"/>
          <w:color w:val="339966"/>
          <w:sz w:val="20"/>
          <w:szCs w:val="20"/>
        </w:rPr>
        <w:t>*Приложение № 3 не приводится.</w:t>
      </w:r>
      <w:bookmarkEnd w:id="12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3" w:name="428863"/>
      <w:r>
        <w:rPr>
          <w:rFonts w:eastAsia="Times New Roman"/>
          <w:color w:val="000000"/>
        </w:rPr>
        <w:t>2. Комиссии:</w:t>
      </w:r>
      <w:bookmarkEnd w:id="1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" w:name="428867"/>
      <w:r>
        <w:rPr>
          <w:rFonts w:eastAsia="Times New Roman"/>
          <w:color w:val="000000"/>
        </w:rPr>
        <w:t>в двухнедельный срок разработать и утвердить положение о Комиссии;</w:t>
      </w:r>
      <w:bookmarkEnd w:id="1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" w:name="428870"/>
      <w:r>
        <w:rPr>
          <w:rFonts w:eastAsia="Times New Roman"/>
          <w:color w:val="000000"/>
        </w:rPr>
        <w:t>в двухмесячный срок провести инвентаризацию лицензий, выданных до вступления в силу настоящего постановления, обеспечить приведение сроков их действия в соответствие с положениями о лицензи</w:t>
      </w:r>
      <w:r>
        <w:rPr>
          <w:rFonts w:eastAsia="Times New Roman"/>
          <w:color w:val="000000"/>
        </w:rPr>
        <w:t>ровании деятельности по добыче, переработке и реализации нефти, газа и газового конденсата и по проектированию, строительству, эксплуатации и ремонту магистральных газопроводов, нефтепроводов и нефтепродуктопроводов и обеспечить заключение с лицензиатами л</w:t>
      </w:r>
      <w:r>
        <w:rPr>
          <w:rFonts w:eastAsia="Times New Roman"/>
          <w:color w:val="000000"/>
        </w:rPr>
        <w:t>ицензионных соглашений.</w:t>
      </w:r>
      <w:bookmarkEnd w:id="1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" w:name="428872"/>
      <w:r>
        <w:rPr>
          <w:rFonts w:eastAsia="Times New Roman"/>
          <w:color w:val="000000"/>
        </w:rPr>
        <w:t>3. Контроль за выполнением настоящего постановления возложить на Первого заместителя Премьер-министра Республики Узбекистан К.Н. Туляганова.</w:t>
      </w:r>
      <w:bookmarkEnd w:id="16"/>
    </w:p>
    <w:p w:rsidR="00000000" w:rsidRDefault="00EF0D6D">
      <w:pPr>
        <w:jc w:val="right"/>
        <w:divId w:val="1823111517"/>
        <w:rPr>
          <w:rFonts w:eastAsia="Times New Roman"/>
          <w:b/>
          <w:bCs/>
          <w:color w:val="000000"/>
        </w:rPr>
      </w:pPr>
      <w:bookmarkStart w:id="17" w:name="428875"/>
      <w:r>
        <w:rPr>
          <w:rFonts w:eastAsia="Times New Roman"/>
          <w:b/>
          <w:bCs/>
          <w:color w:val="000000"/>
        </w:rPr>
        <w:t>Премьер-министр Республики Узбекистан У. СУЛТАНОВ</w:t>
      </w:r>
      <w:bookmarkEnd w:id="17"/>
    </w:p>
    <w:p w:rsidR="00000000" w:rsidRDefault="00EF0D6D">
      <w:pPr>
        <w:jc w:val="center"/>
        <w:divId w:val="289046462"/>
        <w:rPr>
          <w:rFonts w:eastAsia="Times New Roman"/>
          <w:color w:val="000000"/>
          <w:sz w:val="22"/>
          <w:szCs w:val="22"/>
        </w:rPr>
      </w:pPr>
      <w:bookmarkStart w:id="18" w:name="428877"/>
      <w:r>
        <w:rPr>
          <w:rFonts w:eastAsia="Times New Roman"/>
          <w:color w:val="000000"/>
          <w:sz w:val="22"/>
          <w:szCs w:val="22"/>
        </w:rPr>
        <w:t>г. Ташкент,</w:t>
      </w:r>
      <w:bookmarkEnd w:id="18"/>
    </w:p>
    <w:p w:rsidR="00000000" w:rsidRDefault="00EF0D6D">
      <w:pPr>
        <w:jc w:val="center"/>
        <w:divId w:val="1364207231"/>
        <w:rPr>
          <w:rFonts w:eastAsia="Times New Roman"/>
          <w:color w:val="000000"/>
          <w:sz w:val="22"/>
          <w:szCs w:val="22"/>
        </w:rPr>
      </w:pPr>
      <w:bookmarkStart w:id="19" w:name="428880"/>
      <w:r>
        <w:rPr>
          <w:rFonts w:eastAsia="Times New Roman"/>
          <w:color w:val="000000"/>
          <w:sz w:val="22"/>
          <w:szCs w:val="22"/>
        </w:rPr>
        <w:t>9 июля 2003 г.,</w:t>
      </w:r>
      <w:bookmarkEnd w:id="19"/>
    </w:p>
    <w:p w:rsidR="00000000" w:rsidRDefault="00EF0D6D">
      <w:pPr>
        <w:jc w:val="center"/>
        <w:divId w:val="2044358575"/>
        <w:rPr>
          <w:rFonts w:eastAsia="Times New Roman"/>
          <w:color w:val="000000"/>
          <w:sz w:val="22"/>
          <w:szCs w:val="22"/>
        </w:rPr>
      </w:pPr>
      <w:bookmarkStart w:id="20" w:name="428887"/>
      <w:r>
        <w:rPr>
          <w:rFonts w:eastAsia="Times New Roman"/>
          <w:color w:val="000000"/>
          <w:sz w:val="22"/>
          <w:szCs w:val="22"/>
        </w:rPr>
        <w:t>№ 310</w:t>
      </w:r>
      <w:bookmarkEnd w:id="20"/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  <w:bookmarkStart w:id="21" w:name="428892"/>
      <w:bookmarkStart w:id="22" w:name="428903"/>
      <w:bookmarkEnd w:id="21"/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</w:p>
    <w:p w:rsidR="00AD1ADE" w:rsidRDefault="00AD1ADE">
      <w:pPr>
        <w:jc w:val="center"/>
        <w:divId w:val="742681092"/>
        <w:rPr>
          <w:rFonts w:eastAsia="Times New Roman"/>
          <w:color w:val="000080"/>
          <w:sz w:val="22"/>
          <w:szCs w:val="22"/>
          <w:lang w:val="en-US"/>
        </w:rPr>
      </w:pPr>
    </w:p>
    <w:p w:rsidR="00000000" w:rsidRDefault="00EF0D6D">
      <w:pPr>
        <w:jc w:val="center"/>
        <w:divId w:val="742681092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lastRenderedPageBreak/>
        <w:t>ПРИЛОЖЕ</w:t>
      </w:r>
      <w:r>
        <w:rPr>
          <w:rFonts w:eastAsia="Times New Roman"/>
          <w:color w:val="000080"/>
          <w:sz w:val="22"/>
          <w:szCs w:val="22"/>
        </w:rPr>
        <w:t xml:space="preserve">НИЕ № 1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bookmarkEnd w:id="22"/>
      <w:r>
        <w:rPr>
          <w:rFonts w:eastAsia="Times New Roman"/>
          <w:color w:val="000080"/>
          <w:sz w:val="22"/>
          <w:szCs w:val="22"/>
        </w:rPr>
        <w:fldChar w:fldCharType="begin"/>
      </w:r>
      <w:r w:rsidR="00AD1ADE">
        <w:rPr>
          <w:rFonts w:eastAsia="Times New Roman"/>
          <w:color w:val="000080"/>
          <w:sz w:val="22"/>
          <w:szCs w:val="22"/>
        </w:rPr>
        <w:instrText>HYPERLINK "C:\\pages\\GetAct.aspx?lact_id=245457" \l "428802"</w:instrText>
      </w:r>
      <w:r w:rsidR="00AD1ADE">
        <w:rPr>
          <w:rFonts w:eastAsia="Times New Roman"/>
          <w:color w:val="000080"/>
          <w:sz w:val="22"/>
          <w:szCs w:val="22"/>
        </w:rPr>
      </w:r>
      <w:r>
        <w:rPr>
          <w:rFonts w:eastAsia="Times New Roman"/>
          <w:color w:val="000080"/>
          <w:sz w:val="22"/>
          <w:szCs w:val="22"/>
        </w:rPr>
        <w:fldChar w:fldCharType="separate"/>
      </w:r>
      <w:r>
        <w:rPr>
          <w:rStyle w:val="a3"/>
          <w:rFonts w:eastAsia="Times New Roman"/>
          <w:sz w:val="22"/>
          <w:szCs w:val="22"/>
        </w:rPr>
        <w:t xml:space="preserve">постановлению </w:t>
      </w:r>
      <w:r>
        <w:rPr>
          <w:rFonts w:eastAsia="Times New Roman"/>
          <w:color w:val="000080"/>
          <w:sz w:val="22"/>
          <w:szCs w:val="22"/>
        </w:rPr>
        <w:fldChar w:fldCharType="end"/>
      </w:r>
      <w:r>
        <w:rPr>
          <w:rFonts w:eastAsia="Times New Roman"/>
          <w:color w:val="000080"/>
          <w:sz w:val="22"/>
          <w:szCs w:val="22"/>
        </w:rPr>
        <w:t>Кабинета Министров</w:t>
      </w:r>
      <w:r>
        <w:rPr>
          <w:rFonts w:eastAsia="Times New Roman"/>
          <w:color w:val="000080"/>
          <w:sz w:val="22"/>
          <w:szCs w:val="22"/>
        </w:rPr>
        <w:br/>
        <w:t xml:space="preserve">от 9 июля 2003 г. № 310 </w:t>
      </w:r>
    </w:p>
    <w:p w:rsidR="00000000" w:rsidRDefault="00EF0D6D">
      <w:pPr>
        <w:divId w:val="276569318"/>
        <w:rPr>
          <w:rFonts w:eastAsia="Times New Roman"/>
          <w:vanish/>
          <w:color w:val="008000"/>
          <w:sz w:val="22"/>
          <w:szCs w:val="22"/>
        </w:rPr>
      </w:pPr>
      <w:bookmarkStart w:id="23" w:name="onLBC428917"/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EF0D6D">
      <w:pPr>
        <w:divId w:val="1132744695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09.10.00.00 Промышленность / 09.10.12.00 Горнодобывающая промышленность;</w:t>
      </w:r>
    </w:p>
    <w:p w:rsidR="00000000" w:rsidRDefault="00EF0D6D">
      <w:pPr>
        <w:divId w:val="1506817712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09.20.00.00 Энергетика / 09.20.03.00 Газоснабжение;</w:t>
      </w:r>
    </w:p>
    <w:p w:rsidR="00000000" w:rsidRDefault="00EF0D6D">
      <w:pPr>
        <w:divId w:val="659504426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3.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9.00.00.00 Предпринимательство и хозяйственная деятельность / 09.20.00.00 Энергетика / 09.20.04.00 Реализация нефтепродуктов. Автогазозапровочные станции]</w:t>
      </w:r>
    </w:p>
    <w:p w:rsidR="00000000" w:rsidRDefault="00EF0D6D">
      <w:pPr>
        <w:jc w:val="center"/>
        <w:rPr>
          <w:rFonts w:eastAsia="Times New Roman"/>
          <w:caps/>
          <w:color w:val="000080"/>
        </w:rPr>
      </w:pPr>
      <w:bookmarkStart w:id="24" w:name="428917"/>
      <w:bookmarkEnd w:id="23"/>
      <w:r>
        <w:rPr>
          <w:rFonts w:eastAsia="Times New Roman"/>
          <w:caps/>
          <w:color w:val="000080"/>
        </w:rPr>
        <w:t>ПОЛОЖЕНИЕ</w:t>
      </w:r>
      <w:bookmarkEnd w:id="24"/>
    </w:p>
    <w:p w:rsidR="00000000" w:rsidRDefault="00EF0D6D">
      <w:pPr>
        <w:jc w:val="center"/>
        <w:divId w:val="997196385"/>
        <w:rPr>
          <w:rFonts w:eastAsia="Times New Roman"/>
          <w:b/>
          <w:bCs/>
          <w:color w:val="000080"/>
        </w:rPr>
      </w:pPr>
      <w:bookmarkStart w:id="25" w:name="428921"/>
      <w:r>
        <w:rPr>
          <w:rFonts w:eastAsia="Times New Roman"/>
          <w:b/>
          <w:bCs/>
          <w:color w:val="000080"/>
        </w:rPr>
        <w:t>о лицензировании деятельности по добыче, переработке и реализации нефти, газа и газового ко</w:t>
      </w:r>
      <w:r>
        <w:rPr>
          <w:rFonts w:eastAsia="Times New Roman"/>
          <w:b/>
          <w:bCs/>
          <w:color w:val="000080"/>
        </w:rPr>
        <w:t xml:space="preserve">нденсата </w:t>
      </w:r>
      <w:bookmarkEnd w:id="25"/>
    </w:p>
    <w:p w:rsidR="00000000" w:rsidRDefault="00EF0D6D">
      <w:pPr>
        <w:jc w:val="center"/>
        <w:divId w:val="1019891260"/>
        <w:rPr>
          <w:rFonts w:eastAsia="Times New Roman"/>
          <w:b/>
          <w:bCs/>
          <w:color w:val="000080"/>
        </w:rPr>
      </w:pPr>
      <w:bookmarkStart w:id="26" w:name="428923"/>
      <w:bookmarkStart w:id="27" w:name="428927"/>
      <w:bookmarkEnd w:id="26"/>
      <w:r>
        <w:rPr>
          <w:rFonts w:eastAsia="Times New Roman"/>
          <w:b/>
          <w:bCs/>
          <w:color w:val="000080"/>
        </w:rPr>
        <w:t>I. Общие положения</w:t>
      </w:r>
      <w:bookmarkEnd w:id="2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28" w:name="428930"/>
      <w:r>
        <w:rPr>
          <w:rFonts w:eastAsia="Times New Roman"/>
          <w:color w:val="000000"/>
        </w:rPr>
        <w:t>1. Настоящее Положение определяет порядок лицензирования деятельности по добыче, переработке и реализации нефти, газа и газового конденсата.</w:t>
      </w:r>
      <w:bookmarkEnd w:id="2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29" w:name="428931"/>
      <w:r>
        <w:rPr>
          <w:rFonts w:eastAsia="Times New Roman"/>
          <w:color w:val="000000"/>
        </w:rPr>
        <w:t>2. Лицензированию подлежит деятельность по добыче, переработке и реализации нефти, газ</w:t>
      </w:r>
      <w:r>
        <w:rPr>
          <w:rFonts w:eastAsia="Times New Roman"/>
          <w:color w:val="000000"/>
        </w:rPr>
        <w:t>а (в том числе сжатого природного и сжиженного углеводородного) и газового конденсата.</w:t>
      </w:r>
      <w:bookmarkEnd w:id="2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30" w:name="428934"/>
      <w:r>
        <w:rPr>
          <w:rFonts w:eastAsia="Times New Roman"/>
          <w:color w:val="000000"/>
        </w:rPr>
        <w:t>3. Деятельность по добыче, переработке и реализации нефти, газа и газового конденсата осуществляется только юридическими лицами.</w:t>
      </w:r>
      <w:bookmarkEnd w:id="3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31" w:name="428935"/>
      <w:r>
        <w:rPr>
          <w:rFonts w:eastAsia="Times New Roman"/>
          <w:color w:val="000000"/>
        </w:rPr>
        <w:t>4. На право осуществления деятельности п</w:t>
      </w:r>
      <w:r>
        <w:rPr>
          <w:rFonts w:eastAsia="Times New Roman"/>
          <w:color w:val="000000"/>
        </w:rPr>
        <w:t>о добыче, переработке и реализации нефти, газа выдаются типовые (простые) лицензии.</w:t>
      </w:r>
      <w:bookmarkEnd w:id="31"/>
    </w:p>
    <w:p w:rsidR="00000000" w:rsidRDefault="00EF0D6D">
      <w:pPr>
        <w:ind w:firstLine="851"/>
        <w:jc w:val="both"/>
        <w:divId w:val="1765034744"/>
        <w:rPr>
          <w:rFonts w:eastAsia="Times New Roman"/>
          <w:i/>
          <w:iCs/>
          <w:color w:val="800080"/>
          <w:sz w:val="22"/>
          <w:szCs w:val="22"/>
        </w:rPr>
      </w:pPr>
      <w:bookmarkStart w:id="32" w:name="428965"/>
      <w:bookmarkStart w:id="33" w:name="edi1964803"/>
      <w:bookmarkEnd w:id="32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33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"1964802"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34" w:name="1964803"/>
      <w:bookmarkStart w:id="35" w:name="1964804"/>
      <w:bookmarkEnd w:id="34"/>
      <w:r>
        <w:rPr>
          <w:rFonts w:eastAsia="Times New Roman"/>
          <w:color w:val="000000"/>
        </w:rPr>
        <w:t>5. Решения о выдаче лицензий, приостановлении или прекращении действия лицензии, а также ее аннулировании и переоформлении принимаются Комиссией Кабинета Министров Республики Узбекистан по лицензированию деятельности по добыче, переработке и реализации неф</w:t>
      </w:r>
      <w:r>
        <w:rPr>
          <w:rFonts w:eastAsia="Times New Roman"/>
          <w:color w:val="000000"/>
        </w:rPr>
        <w:t>ти, газа и газового конденсата, проектированию, строительству, эксплуатации и ремонту магистральных газопроводов, нефтепроводов и нефтепродуктопроводов (далее — Комиссия).</w:t>
      </w:r>
      <w:bookmarkEnd w:id="35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36" w:name="1964806"/>
      <w:r>
        <w:rPr>
          <w:rFonts w:eastAsia="Times New Roman"/>
          <w:i/>
          <w:iCs/>
          <w:color w:val="800000"/>
          <w:sz w:val="22"/>
          <w:szCs w:val="22"/>
        </w:rPr>
        <w:t xml:space="preserve">(абзац первый пункта 5 в редакции </w:t>
      </w:r>
      <w:bookmarkEnd w:id="36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"1955237"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февраля 2012 года № 26 — СЗ РУ, 2012 г., № 6, ст. 57)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37" w:name="428968"/>
      <w:r>
        <w:rPr>
          <w:rFonts w:eastAsia="Times New Roman"/>
          <w:color w:val="000000"/>
        </w:rPr>
        <w:t>Деятельность Комиссии организуется в соответствии с утверждаемым ею положением.</w:t>
      </w:r>
      <w:bookmarkEnd w:id="37"/>
    </w:p>
    <w:p w:rsidR="00000000" w:rsidRDefault="00EF0D6D">
      <w:pPr>
        <w:ind w:firstLine="851"/>
        <w:jc w:val="both"/>
        <w:divId w:val="525099113"/>
        <w:rPr>
          <w:rFonts w:eastAsia="Times New Roman"/>
          <w:i/>
          <w:iCs/>
          <w:color w:val="800080"/>
          <w:sz w:val="22"/>
          <w:szCs w:val="22"/>
        </w:rPr>
      </w:pPr>
      <w:bookmarkStart w:id="38" w:name="edi2440929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38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"428972"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39" w:name="2440929"/>
      <w:bookmarkStart w:id="40" w:name="2440930"/>
      <w:bookmarkEnd w:id="39"/>
      <w:r>
        <w:rPr>
          <w:rFonts w:eastAsia="Times New Roman"/>
          <w:color w:val="000000"/>
        </w:rPr>
        <w:t xml:space="preserve">Для осуществления приема документов, подготовки по ним экспертного заключения, выдачи лицензий, заключения лицензионного соглашения и контроля за его выполнением при Комиссии </w:t>
      </w:r>
      <w:r>
        <w:rPr>
          <w:rFonts w:eastAsia="Times New Roman"/>
          <w:color w:val="000000"/>
        </w:rPr>
        <w:t>создается рабочая группа из специалистов Узгоснефтегазинспекции и других органов государственного управления (далее — рабочая группа).</w:t>
      </w:r>
      <w:bookmarkEnd w:id="40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41" w:name="2440931"/>
      <w:r>
        <w:rPr>
          <w:rFonts w:eastAsia="Times New Roman"/>
          <w:i/>
          <w:iCs/>
          <w:color w:val="800000"/>
          <w:sz w:val="22"/>
          <w:szCs w:val="22"/>
        </w:rPr>
        <w:t xml:space="preserve">(абзац третий пункта 5 в редакции </w:t>
      </w:r>
      <w:bookmarkEnd w:id="41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"C:\\pages\\GetAct.aspx?lact_id=2436229&amp;ONDATE=04.08.2014 00" \l "2437462"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</w:t>
      </w:r>
      <w:r>
        <w:rPr>
          <w:rStyle w:val="a3"/>
          <w:rFonts w:eastAsia="Times New Roman"/>
          <w:i/>
          <w:iCs/>
          <w:sz w:val="22"/>
          <w:szCs w:val="22"/>
        </w:rPr>
        <w:t>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17 июля 2014 года № 196 — СЗ РУ, 2014 г., № 31, ст. 380)</w:t>
      </w:r>
    </w:p>
    <w:p w:rsidR="00000000" w:rsidRDefault="00EF0D6D">
      <w:pPr>
        <w:ind w:firstLine="851"/>
        <w:jc w:val="both"/>
        <w:divId w:val="1250310983"/>
        <w:rPr>
          <w:rFonts w:eastAsia="Times New Roman"/>
          <w:i/>
          <w:iCs/>
          <w:color w:val="800080"/>
          <w:sz w:val="22"/>
          <w:szCs w:val="22"/>
        </w:rPr>
      </w:pPr>
      <w:bookmarkStart w:id="42" w:name="edi1102817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42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"428976"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43" w:name="1102817"/>
      <w:r>
        <w:rPr>
          <w:rFonts w:eastAsia="Times New Roman"/>
          <w:color w:val="000000"/>
        </w:rPr>
        <w:t>6. Лицензия на осуществление деятел</w:t>
      </w:r>
      <w:r>
        <w:rPr>
          <w:rFonts w:eastAsia="Times New Roman"/>
          <w:color w:val="000000"/>
        </w:rPr>
        <w:t xml:space="preserve">ьности по добыче и переработке нефти, газа и газового конденсата, по реализации нефти, газа и газового конденсата выдается сроком на 5 лет. </w:t>
      </w:r>
      <w:bookmarkEnd w:id="43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44" w:name="1102819"/>
      <w:r>
        <w:rPr>
          <w:rFonts w:eastAsia="Times New Roman"/>
          <w:i/>
          <w:iCs/>
          <w:color w:val="800000"/>
          <w:sz w:val="22"/>
          <w:szCs w:val="22"/>
        </w:rPr>
        <w:t xml:space="preserve">(пункт 6 в редакции </w:t>
      </w:r>
      <w:bookmarkEnd w:id="44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"C:\\pages\\GetAct.aspx?lact_id=1004561&amp;ONDATE=22.05.2006 00" \l "1008872"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</w:t>
      </w:r>
      <w:r>
        <w:rPr>
          <w:rStyle w:val="a3"/>
          <w:rFonts w:eastAsia="Times New Roman"/>
          <w:i/>
          <w:iCs/>
          <w:sz w:val="22"/>
          <w:szCs w:val="22"/>
        </w:rPr>
        <w:t xml:space="preserve">ния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22 мая 2006 г. № 92 — Собрание законодательства Республики Узбекистан, 2006 г., № 20-21, ст. 181)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45" w:name="428979"/>
      <w:r>
        <w:rPr>
          <w:rFonts w:eastAsia="Times New Roman"/>
          <w:color w:val="000000"/>
        </w:rPr>
        <w:t>7. По заявлению соискателя лицензии лицензия может быть выдана в целом на вид деятельности либо на его часть.</w:t>
      </w:r>
      <w:bookmarkEnd w:id="45"/>
    </w:p>
    <w:p w:rsidR="00000000" w:rsidRDefault="00EF0D6D">
      <w:pPr>
        <w:jc w:val="center"/>
        <w:divId w:val="781192311"/>
        <w:rPr>
          <w:rFonts w:eastAsia="Times New Roman"/>
          <w:b/>
          <w:bCs/>
          <w:color w:val="000080"/>
        </w:rPr>
      </w:pPr>
      <w:bookmarkStart w:id="46" w:name="428984"/>
      <w:r>
        <w:rPr>
          <w:rFonts w:eastAsia="Times New Roman"/>
          <w:b/>
          <w:bCs/>
          <w:color w:val="000080"/>
        </w:rPr>
        <w:t>II. Лицензионные требования и условия</w:t>
      </w:r>
      <w:bookmarkEnd w:id="4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47" w:name="428987"/>
      <w:r>
        <w:rPr>
          <w:rFonts w:eastAsia="Times New Roman"/>
          <w:color w:val="000000"/>
        </w:rPr>
        <w:t>8. Лицензионными требованиями и условиями осуществления деятельности по добыче, переработке и реализации нефти, газа и газового конденсата являются:</w:t>
      </w:r>
      <w:bookmarkEnd w:id="4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48" w:name="428991"/>
      <w:r>
        <w:rPr>
          <w:rFonts w:eastAsia="Times New Roman"/>
          <w:color w:val="000000"/>
        </w:rPr>
        <w:lastRenderedPageBreak/>
        <w:t>а) соблюдение лицензиатом законодательства Республики Узбекистан в сф</w:t>
      </w:r>
      <w:r>
        <w:rPr>
          <w:rFonts w:eastAsia="Times New Roman"/>
          <w:color w:val="000000"/>
        </w:rPr>
        <w:t>ере добычи, переработки и реализации нефти, газа и газового конденсата, а также требований действующих экологических, санитарных, метрологических, противопожарных и технических норм, нормативов и правил;</w:t>
      </w:r>
      <w:bookmarkEnd w:id="4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49" w:name="428996"/>
      <w:r>
        <w:rPr>
          <w:rFonts w:eastAsia="Times New Roman"/>
          <w:color w:val="000000"/>
        </w:rPr>
        <w:t>б) наличие в штате юридического лица руководителей и</w:t>
      </w:r>
      <w:r>
        <w:rPr>
          <w:rFonts w:eastAsia="Times New Roman"/>
          <w:color w:val="000000"/>
        </w:rPr>
        <w:t xml:space="preserve"> инженерно-технических работников, имеющих соответствующее образование и стаж работы не менее трех лет по указанным в лицензии видам деятельности, а также наличие обслуживающего технического персонала, прошедшего специальную подготовку;</w:t>
      </w:r>
      <w:bookmarkEnd w:id="4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0" w:name="429001"/>
      <w:r>
        <w:rPr>
          <w:rFonts w:eastAsia="Times New Roman"/>
          <w:color w:val="000000"/>
        </w:rPr>
        <w:t>в) наличие сертифик</w:t>
      </w:r>
      <w:r>
        <w:rPr>
          <w:rFonts w:eastAsia="Times New Roman"/>
          <w:color w:val="000000"/>
        </w:rPr>
        <w:t>ата качества на выпускаемые и реализуемые виды продукции и их фактическое соответствие сертификату качества;</w:t>
      </w:r>
      <w:bookmarkEnd w:id="5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1" w:name="429003"/>
      <w:r>
        <w:rPr>
          <w:rFonts w:eastAsia="Times New Roman"/>
          <w:color w:val="000000"/>
        </w:rPr>
        <w:t>г) создание условий для осуществления конкретного лицензируемого вида деятельности, включая использование соответствующей материально-технической базы, нефтескладского и заправочного оборудования, других технических средств;</w:t>
      </w:r>
      <w:bookmarkEnd w:id="51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2" w:name="429008"/>
      <w:r>
        <w:rPr>
          <w:rFonts w:eastAsia="Times New Roman"/>
          <w:color w:val="000000"/>
        </w:rPr>
        <w:t xml:space="preserve">д) наличие режимного органа, в </w:t>
      </w:r>
      <w:r>
        <w:rPr>
          <w:rFonts w:eastAsia="Times New Roman"/>
          <w:color w:val="000000"/>
        </w:rPr>
        <w:t>случае выполнения лицензиатом работ, связанных с использованием сведений, составляющих государственную тайну;</w:t>
      </w:r>
      <w:bookmarkEnd w:id="52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3" w:name="429012"/>
      <w:r>
        <w:rPr>
          <w:rFonts w:eastAsia="Times New Roman"/>
          <w:color w:val="000000"/>
        </w:rPr>
        <w:t>е) наличие принадлежащей соискателю лицензии на праве собственности или на ином законном основании материально-технической базы (зданий, помещений</w:t>
      </w:r>
      <w:r>
        <w:rPr>
          <w:rFonts w:eastAsia="Times New Roman"/>
          <w:color w:val="000000"/>
        </w:rPr>
        <w:t xml:space="preserve">, строительных машин, механизмов и транспорта, инструмента, энергетических установок, средств контроля и измерений, оргтехники, компьютеров), необходимой для выполнения лицензируемого вида деятельности в полном объеме согласно требованиям действующих норм </w:t>
      </w:r>
      <w:r>
        <w:rPr>
          <w:rFonts w:eastAsia="Times New Roman"/>
          <w:color w:val="000000"/>
        </w:rPr>
        <w:t>и правил.</w:t>
      </w:r>
      <w:bookmarkEnd w:id="5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4" w:name="429017"/>
      <w:r>
        <w:rPr>
          <w:rFonts w:eastAsia="Times New Roman"/>
          <w:color w:val="000000"/>
        </w:rPr>
        <w:t xml:space="preserve">9. В лицензионном соглашении могут предусматриваться конкретные лицензионные требования и условия из перечисленных в </w:t>
      </w:r>
      <w:bookmarkEnd w:id="54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"C:\\pages\\GetAct.aspx?lact_id=245457" \l "428987"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 xml:space="preserve">пункте 8 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>настоящего Положения.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5" w:name="429021"/>
      <w:r>
        <w:rPr>
          <w:rFonts w:eastAsia="Times New Roman"/>
          <w:color w:val="000000"/>
        </w:rPr>
        <w:t>10. Минимальные требования к руковод</w:t>
      </w:r>
      <w:r>
        <w:rPr>
          <w:rFonts w:eastAsia="Times New Roman"/>
          <w:color w:val="000000"/>
        </w:rPr>
        <w:t>ителям, персоналу, материально-технической базе, оборудованию и другим техническим средствам, необходимым для осуществления соответствующего вида деятельности по добыче, переработке и реализации нефти, газа и газового конденсата, определяются Комиссией.</w:t>
      </w:r>
      <w:bookmarkEnd w:id="55"/>
    </w:p>
    <w:p w:rsidR="00000000" w:rsidRDefault="00EF0D6D">
      <w:pPr>
        <w:jc w:val="center"/>
        <w:divId w:val="971210444"/>
        <w:rPr>
          <w:rFonts w:eastAsia="Times New Roman"/>
          <w:b/>
          <w:bCs/>
          <w:color w:val="000080"/>
        </w:rPr>
      </w:pPr>
      <w:bookmarkStart w:id="56" w:name="429024"/>
      <w:r>
        <w:rPr>
          <w:rFonts w:eastAsia="Times New Roman"/>
          <w:b/>
          <w:bCs/>
          <w:color w:val="000080"/>
        </w:rPr>
        <w:t>II</w:t>
      </w:r>
      <w:r>
        <w:rPr>
          <w:rFonts w:eastAsia="Times New Roman"/>
          <w:b/>
          <w:bCs/>
          <w:color w:val="000080"/>
        </w:rPr>
        <w:t xml:space="preserve">I. Документы, необходимые для получения лицензии </w:t>
      </w:r>
      <w:bookmarkEnd w:id="5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7" w:name="429026"/>
      <w:r>
        <w:rPr>
          <w:rFonts w:eastAsia="Times New Roman"/>
          <w:color w:val="000000"/>
        </w:rPr>
        <w:t>11. Для получения лицензии соискатель лицензии представляет в лицензирующий орган следующие документы:</w:t>
      </w:r>
      <w:bookmarkEnd w:id="57"/>
    </w:p>
    <w:p w:rsidR="00000000" w:rsidRDefault="00EF0D6D">
      <w:pPr>
        <w:ind w:firstLine="851"/>
        <w:jc w:val="both"/>
        <w:divId w:val="56513808"/>
        <w:rPr>
          <w:rFonts w:eastAsia="Times New Roman"/>
          <w:i/>
          <w:iCs/>
          <w:color w:val="800080"/>
          <w:sz w:val="22"/>
          <w:szCs w:val="22"/>
        </w:rPr>
      </w:pPr>
      <w:bookmarkStart w:id="58" w:name="edi1102826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58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"429046"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</w:t>
      </w:r>
      <w:r>
        <w:rPr>
          <w:rFonts w:eastAsia="Times New Roman"/>
          <w:i/>
          <w:iCs/>
          <w:color w:val="800080"/>
          <w:sz w:val="22"/>
          <w:szCs w:val="22"/>
        </w:rPr>
        <w:t>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59" w:name="1102826"/>
      <w:r>
        <w:rPr>
          <w:rFonts w:eastAsia="Times New Roman"/>
          <w:color w:val="000000"/>
        </w:rPr>
        <w:t>а) заявление о выдаче лицензии с указанием: наименования и организационно-правовой формы юридического лица, места его нахождения (почтового адреса), наименования учреждения банка и номера расчетного счета в учреждении банка, лицензируемого вида деятел</w:t>
      </w:r>
      <w:r>
        <w:rPr>
          <w:rFonts w:eastAsia="Times New Roman"/>
          <w:color w:val="000000"/>
        </w:rPr>
        <w:t>ьности (либо его части);</w:t>
      </w:r>
      <w:bookmarkEnd w:id="59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60" w:name="1102830"/>
      <w:r>
        <w:rPr>
          <w:rFonts w:eastAsia="Times New Roman"/>
          <w:i/>
          <w:iCs/>
          <w:color w:val="800000"/>
          <w:sz w:val="22"/>
          <w:szCs w:val="22"/>
        </w:rPr>
        <w:t xml:space="preserve">(подпункт «а» пункта 11 в редакции </w:t>
      </w:r>
      <w:bookmarkEnd w:id="60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"C:\\pages\\GetAct.aspx?lact_id=1004561&amp;ONDATE=22.05.2006 00" \l "1008873"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 xml:space="preserve">постановления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22 мая 2006 г. № 92 — Собрание законодательства Республики Узбекистан, 2006 г., № 20-21, ст. 181)</w:t>
      </w:r>
    </w:p>
    <w:p w:rsidR="00000000" w:rsidRDefault="00EF0D6D">
      <w:pPr>
        <w:ind w:firstLine="851"/>
        <w:jc w:val="both"/>
        <w:divId w:val="2047170059"/>
        <w:rPr>
          <w:rFonts w:eastAsia="Times New Roman"/>
          <w:i/>
          <w:iCs/>
          <w:color w:val="800080"/>
          <w:sz w:val="22"/>
          <w:szCs w:val="22"/>
        </w:rPr>
      </w:pPr>
      <w:bookmarkStart w:id="61" w:name="edi1964807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61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"429048"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62" w:name="1964807"/>
      <w:bookmarkStart w:id="63" w:name="1964808"/>
      <w:bookmarkEnd w:id="62"/>
      <w:r>
        <w:rPr>
          <w:rFonts w:eastAsia="Times New Roman"/>
          <w:color w:val="000000"/>
        </w:rPr>
        <w:t>б) коп</w:t>
      </w:r>
      <w:r>
        <w:rPr>
          <w:rFonts w:eastAsia="Times New Roman"/>
          <w:color w:val="000000"/>
        </w:rPr>
        <w:t>ию свидетельства о государственной регистрации юридического лица;</w:t>
      </w:r>
      <w:bookmarkEnd w:id="63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64" w:name="1964810"/>
      <w:r>
        <w:rPr>
          <w:rFonts w:eastAsia="Times New Roman"/>
          <w:i/>
          <w:iCs/>
          <w:color w:val="800000"/>
          <w:sz w:val="22"/>
          <w:szCs w:val="22"/>
        </w:rPr>
        <w:t xml:space="preserve">(подпункт «б» пункта 11 в редакции </w:t>
      </w:r>
      <w:bookmarkEnd w:id="64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"1955239"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февраля 20</w:t>
      </w:r>
      <w:r>
        <w:rPr>
          <w:rFonts w:eastAsia="Times New Roman"/>
          <w:i/>
          <w:iCs/>
          <w:color w:val="800000"/>
          <w:sz w:val="22"/>
          <w:szCs w:val="22"/>
        </w:rPr>
        <w:t>12 года № 26 — СЗ РУ, 2012 г., № 6, ст. 57)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65" w:name="429050"/>
      <w:r>
        <w:rPr>
          <w:rFonts w:eastAsia="Times New Roman"/>
          <w:color w:val="000000"/>
        </w:rPr>
        <w:t>в) документ, подтверждающий оплату сбора за рассмотрение лицензирующим органом заявления о выдаче лицензии;</w:t>
      </w:r>
      <w:bookmarkEnd w:id="6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66" w:name="429053"/>
      <w:r>
        <w:rPr>
          <w:rFonts w:eastAsia="Times New Roman"/>
          <w:color w:val="000000"/>
        </w:rPr>
        <w:t>г) копии документов, подтверждающих соответствующую лицензионным требованиям и условиям квалификацию раб</w:t>
      </w:r>
      <w:r>
        <w:rPr>
          <w:rFonts w:eastAsia="Times New Roman"/>
          <w:color w:val="000000"/>
        </w:rPr>
        <w:t>отников соискателя лицензии, в том числе список штатных сотрудников с указанием занимаемых должностей, специальностей по образованию, стажа работ по специальности;</w:t>
      </w:r>
      <w:bookmarkEnd w:id="66"/>
    </w:p>
    <w:p w:rsidR="00000000" w:rsidRDefault="00EF0D6D">
      <w:pPr>
        <w:ind w:firstLine="851"/>
        <w:jc w:val="both"/>
        <w:divId w:val="35667393"/>
        <w:rPr>
          <w:rFonts w:eastAsia="Times New Roman"/>
          <w:i/>
          <w:iCs/>
          <w:color w:val="800080"/>
          <w:sz w:val="22"/>
          <w:szCs w:val="22"/>
        </w:rPr>
      </w:pPr>
      <w:bookmarkStart w:id="67" w:name="edi2538349"/>
      <w:r>
        <w:rPr>
          <w:rFonts w:eastAsia="Times New Roman"/>
          <w:i/>
          <w:iCs/>
          <w:color w:val="800080"/>
          <w:sz w:val="22"/>
          <w:szCs w:val="22"/>
        </w:rPr>
        <w:lastRenderedPageBreak/>
        <w:t>См. </w:t>
      </w:r>
      <w:bookmarkEnd w:id="67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"429055"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</w:t>
      </w:r>
      <w:r>
        <w:rPr>
          <w:rStyle w:val="a3"/>
          <w:rFonts w:eastAsia="Times New Roman"/>
          <w:i/>
          <w:iCs/>
          <w:sz w:val="22"/>
          <w:szCs w:val="22"/>
        </w:rPr>
        <w:t>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68" w:name="2538349"/>
      <w:bookmarkStart w:id="69" w:name="2538350"/>
      <w:bookmarkEnd w:id="68"/>
      <w:r>
        <w:rPr>
          <w:rFonts w:eastAsia="Times New Roman"/>
          <w:color w:val="000000"/>
        </w:rPr>
        <w:t>д) документ, подтверждающий наличие права собственности или иного вещного права на строительные машины, механизмы и транспорт, инструменты, электрические установки, средства контроля и измерения, оргтехнику, компьютеры, необходимые для осущ</w:t>
      </w:r>
      <w:r>
        <w:rPr>
          <w:rFonts w:eastAsia="Times New Roman"/>
          <w:color w:val="000000"/>
        </w:rPr>
        <w:t xml:space="preserve">ествления лицензируемой деятельности; </w:t>
      </w:r>
      <w:bookmarkEnd w:id="69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70" w:name="2538353"/>
      <w:r>
        <w:rPr>
          <w:rFonts w:eastAsia="Times New Roman"/>
          <w:i/>
          <w:iCs/>
          <w:color w:val="800000"/>
          <w:sz w:val="22"/>
          <w:szCs w:val="22"/>
        </w:rPr>
        <w:t xml:space="preserve">(подпункт «д» пункта 11 в редакции </w:t>
      </w:r>
      <w:bookmarkEnd w:id="70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"C:\\pages\\GetAct.aspx?lact_id=2534725&amp;ONDATE=12.01.2015 00" \l "2535543"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 xml:space="preserve">постановления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31 декабря 2014 года № 377 — СЗ РУ, 201</w:t>
      </w:r>
      <w:r>
        <w:rPr>
          <w:rFonts w:eastAsia="Times New Roman"/>
          <w:i/>
          <w:iCs/>
          <w:color w:val="800000"/>
          <w:sz w:val="22"/>
          <w:szCs w:val="22"/>
        </w:rPr>
        <w:t>5 г., № 1, ст. 9)</w:t>
      </w:r>
    </w:p>
    <w:p w:rsidR="00000000" w:rsidRDefault="00EF0D6D">
      <w:pPr>
        <w:ind w:firstLine="851"/>
        <w:jc w:val="both"/>
        <w:divId w:val="628052311"/>
        <w:rPr>
          <w:rFonts w:eastAsia="Times New Roman"/>
          <w:i/>
          <w:iCs/>
          <w:color w:val="800080"/>
          <w:sz w:val="22"/>
          <w:szCs w:val="22"/>
        </w:rPr>
      </w:pPr>
      <w:bookmarkStart w:id="71" w:name="edi1716625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71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"C:\\pages\\GetAct.aspx?lact_id=245457&amp;ONDATE=10.07.2004 00" \l "816663"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72" w:name="1716625"/>
      <w:bookmarkStart w:id="73" w:name="1716626"/>
      <w:bookmarkEnd w:id="72"/>
      <w:r>
        <w:rPr>
          <w:rFonts w:eastAsia="Times New Roman"/>
          <w:color w:val="000000"/>
        </w:rPr>
        <w:t>е) заключение Государственной инспекции Республики Узбекистан «Саноатгеоконтехназорат» о соответствии материально-технической базы</w:t>
      </w:r>
      <w:r>
        <w:rPr>
          <w:rFonts w:eastAsia="Times New Roman"/>
          <w:color w:val="000000"/>
        </w:rPr>
        <w:t xml:space="preserve"> соискателя лицензии требованиям законодательства об охране труда и технике безопасности, а также прохождении персоналом проверки знаний;</w:t>
      </w:r>
      <w:bookmarkEnd w:id="73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74" w:name="1716627"/>
      <w:r>
        <w:rPr>
          <w:rFonts w:eastAsia="Times New Roman"/>
          <w:i/>
          <w:iCs/>
          <w:color w:val="800000"/>
          <w:sz w:val="22"/>
          <w:szCs w:val="22"/>
        </w:rPr>
        <w:t>(подпункт «е» пункта 11 в редакции</w:t>
      </w:r>
      <w:bookmarkEnd w:id="74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"C:\\pages\\GetAct.aspx?lact_id=1713802&amp;ONDATE=17.12.2010 00" \l "1713979"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 xml:space="preserve"> постановления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17 декабря 2010 года № 301 — СЗ РУ, 2010 г., № 51, ст. 486)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75" w:name="429061"/>
      <w:r>
        <w:rPr>
          <w:rFonts w:eastAsia="Times New Roman"/>
          <w:color w:val="000000"/>
        </w:rPr>
        <w:t>ж) заключение Узгоснефтегазинспекции о соответствии установленных технологических процессов и состояния технологического оборудования тр</w:t>
      </w:r>
      <w:r>
        <w:rPr>
          <w:rFonts w:eastAsia="Times New Roman"/>
          <w:color w:val="000000"/>
        </w:rPr>
        <w:t>ебованиям действующих норм и правил;</w:t>
      </w:r>
      <w:bookmarkEnd w:id="7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76" w:name="429062"/>
      <w:r>
        <w:rPr>
          <w:rFonts w:eastAsia="Times New Roman"/>
          <w:color w:val="000000"/>
        </w:rPr>
        <w:t xml:space="preserve">з) заключения органов Госкомприроды о соответствии материально-технической базы и технологии производства работ природоохранным и экологическим требованиям; </w:t>
      </w:r>
      <w:bookmarkEnd w:id="7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77" w:name="429065"/>
      <w:r>
        <w:rPr>
          <w:rFonts w:eastAsia="Times New Roman"/>
          <w:color w:val="000000"/>
        </w:rPr>
        <w:t>и) заключение органов пожарной безопасности Министерства внут</w:t>
      </w:r>
      <w:r>
        <w:rPr>
          <w:rFonts w:eastAsia="Times New Roman"/>
          <w:color w:val="000000"/>
        </w:rPr>
        <w:t>ренних дел Республики Узбекистан о соответствии материально-технической базы и подготовки персонала требованиям норм и правил пожарной безопасности;</w:t>
      </w:r>
      <w:bookmarkEnd w:id="77"/>
    </w:p>
    <w:p w:rsidR="00000000" w:rsidRDefault="00EF0D6D">
      <w:pPr>
        <w:ind w:firstLine="851"/>
        <w:jc w:val="both"/>
        <w:divId w:val="95947032"/>
        <w:rPr>
          <w:rFonts w:eastAsia="Times New Roman"/>
          <w:i/>
          <w:iCs/>
          <w:color w:val="800080"/>
          <w:sz w:val="22"/>
          <w:szCs w:val="22"/>
        </w:rPr>
      </w:pPr>
      <w:bookmarkStart w:id="78" w:name="edi2440941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78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"429068"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79" w:name="2440941"/>
      <w:r>
        <w:rPr>
          <w:rFonts w:eastAsia="Times New Roman"/>
          <w:i/>
          <w:iCs/>
          <w:color w:val="800000"/>
          <w:sz w:val="22"/>
          <w:szCs w:val="22"/>
        </w:rPr>
        <w:t xml:space="preserve">(подпункт «к» пункта 11 утратил силу в соответствии с </w:t>
      </w:r>
      <w:bookmarkEnd w:id="79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"C:\\pages\\GetAct.aspx?lact_id=2436229&amp;ONDATE=04.08.2014 00" \l "2437468"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постановлением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17 июля 2014 года № 196 — СЗ РУ, 2014 г., № 31, ст. 380)</w:t>
      </w:r>
    </w:p>
    <w:p w:rsidR="00000000" w:rsidRDefault="00EF0D6D">
      <w:pPr>
        <w:ind w:firstLine="851"/>
        <w:jc w:val="both"/>
        <w:divId w:val="1975061495"/>
        <w:rPr>
          <w:rFonts w:eastAsia="Times New Roman"/>
          <w:i/>
          <w:iCs/>
          <w:color w:val="800080"/>
          <w:sz w:val="22"/>
          <w:szCs w:val="22"/>
        </w:rPr>
      </w:pPr>
      <w:bookmarkStart w:id="80" w:name="edi2538356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80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"2538354"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81" w:name="2538356"/>
      <w:bookmarkStart w:id="82" w:name="2538357"/>
      <w:bookmarkEnd w:id="81"/>
      <w:r>
        <w:rPr>
          <w:rFonts w:eastAsia="Times New Roman"/>
          <w:color w:val="000000"/>
        </w:rPr>
        <w:t>11</w:t>
      </w:r>
      <w:r>
        <w:rPr>
          <w:rFonts w:eastAsia="Times New Roman"/>
          <w:color w:val="000000"/>
          <w:vertAlign w:val="superscript"/>
        </w:rPr>
        <w:t>1</w:t>
      </w:r>
      <w:r>
        <w:rPr>
          <w:rFonts w:eastAsia="Times New Roman"/>
          <w:color w:val="000000"/>
        </w:rPr>
        <w:t>. Лицензирующий орган самостоятельно получает необходимые для выдачи лицензии документы и информацию, имеющиеся в других уполномоченных органах, в установленном порядке посредством информационного взаимодействия, в том числе в электронном виде, за исключен</w:t>
      </w:r>
      <w:r>
        <w:rPr>
          <w:rFonts w:eastAsia="Times New Roman"/>
          <w:color w:val="000000"/>
        </w:rPr>
        <w:t xml:space="preserve">ием документов и информации, предусмотренных </w:t>
      </w:r>
      <w:bookmarkEnd w:id="82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"C:\\pages\\GetAct.aspx?lact_id=245457" \l "429026"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>пунктом 11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 настоящего Положения.</w:t>
      </w:r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83" w:name="2538361"/>
      <w:r>
        <w:rPr>
          <w:rFonts w:eastAsia="Times New Roman"/>
          <w:i/>
          <w:iCs/>
          <w:color w:val="800000"/>
          <w:sz w:val="22"/>
          <w:szCs w:val="22"/>
        </w:rPr>
        <w:t>(пункт 11</w:t>
      </w:r>
      <w:r>
        <w:rPr>
          <w:rFonts w:eastAsia="Times New Roman"/>
          <w:i/>
          <w:iCs/>
          <w:color w:val="800000"/>
          <w:sz w:val="22"/>
          <w:szCs w:val="22"/>
          <w:vertAlign w:val="superscript"/>
        </w:rPr>
        <w:t>1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 введен </w:t>
      </w:r>
      <w:bookmarkEnd w:id="83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"C:\\pages\\GetAct.aspx?lact_id=2534725&amp;ONDATE=12.01.2015 00" \l "2535544"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 xml:space="preserve">постановлением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31 декабря 2014 года № 377 — СЗ РУ, 2015 г., № 1, ст. 9)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84" w:name="429071"/>
      <w:r>
        <w:rPr>
          <w:rFonts w:eastAsia="Times New Roman"/>
          <w:color w:val="000000"/>
        </w:rPr>
        <w:t>12. Требование от соискателя лицензии представления документов, не предусмотренных настоящим Положением, не допускается.</w:t>
      </w:r>
      <w:bookmarkEnd w:id="8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85" w:name="429073"/>
      <w:r>
        <w:rPr>
          <w:rFonts w:eastAsia="Times New Roman"/>
          <w:color w:val="000000"/>
        </w:rPr>
        <w:t>13. Документы доста</w:t>
      </w:r>
      <w:r>
        <w:rPr>
          <w:rFonts w:eastAsia="Times New Roman"/>
          <w:color w:val="000000"/>
        </w:rPr>
        <w:t>вляются соискателем лицензии в лицензирующий орган непосредственно либо через средства почтовой связи с уведомлением об их получении.</w:t>
      </w:r>
      <w:bookmarkEnd w:id="85"/>
    </w:p>
    <w:p w:rsidR="00000000" w:rsidRDefault="00EF0D6D">
      <w:pPr>
        <w:ind w:firstLine="851"/>
        <w:jc w:val="both"/>
        <w:divId w:val="51077556"/>
        <w:rPr>
          <w:rFonts w:eastAsia="Times New Roman"/>
          <w:i/>
          <w:iCs/>
          <w:color w:val="800080"/>
          <w:sz w:val="22"/>
          <w:szCs w:val="22"/>
        </w:rPr>
      </w:pPr>
      <w:bookmarkStart w:id="86" w:name="edi1398097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86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"C:\\pages\\GetAct.aspx?lact_id=245457&amp;ONDATE=11.05.2007 00" \l "1211699"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87" w:name="1398097"/>
      <w:bookmarkStart w:id="88" w:name="1398099"/>
      <w:bookmarkEnd w:id="87"/>
      <w:r>
        <w:rPr>
          <w:rFonts w:eastAsia="Times New Roman"/>
          <w:color w:val="000000"/>
        </w:rPr>
        <w:t>14. Документы</w:t>
      </w:r>
      <w:r>
        <w:rPr>
          <w:rFonts w:eastAsia="Times New Roman"/>
          <w:color w:val="000000"/>
        </w:rPr>
        <w:t>, представленные для получения лицензии, принимаются руководителем рабочей группы при Комиссии по описи, копия которой направляется (вручается) соискателю лицензии с отметкой о дате приема документов. В случае временного отсутствия руководителя рабочей гру</w:t>
      </w:r>
      <w:r>
        <w:rPr>
          <w:rFonts w:eastAsia="Times New Roman"/>
          <w:color w:val="000000"/>
        </w:rPr>
        <w:t>ппы его функции выполняет лицо, определяемое Информационно-аналитическим департаментом по вопросам геологии, топливно-энергетического комплекса, химической, нефтехимической и металлургической промышленности Кабинета Министров Республики Узбекистан в устано</w:t>
      </w:r>
      <w:r>
        <w:rPr>
          <w:rFonts w:eastAsia="Times New Roman"/>
          <w:color w:val="000000"/>
        </w:rPr>
        <w:t>вленном порядке.</w:t>
      </w:r>
      <w:bookmarkEnd w:id="88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89" w:name="1398106"/>
      <w:r>
        <w:rPr>
          <w:rFonts w:eastAsia="Times New Roman"/>
          <w:i/>
          <w:iCs/>
          <w:color w:val="800000"/>
          <w:sz w:val="22"/>
          <w:szCs w:val="22"/>
        </w:rPr>
        <w:lastRenderedPageBreak/>
        <w:t xml:space="preserve">(пункт 14 в редакции </w:t>
      </w:r>
      <w:bookmarkEnd w:id="89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"C:\\pages\\GetAct.aspx?lact_id=1394765&amp;ONDATE=20.09.2008 00" \l "1394847"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 xml:space="preserve">постановления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20 сентября 2008 года № 213 — СЗ РУ, 2008 г., № 39, ст. 394)</w:t>
      </w:r>
    </w:p>
    <w:p w:rsidR="00000000" w:rsidRDefault="00EF0D6D">
      <w:pPr>
        <w:ind w:firstLine="851"/>
        <w:jc w:val="both"/>
        <w:divId w:val="1441217433"/>
        <w:rPr>
          <w:rFonts w:eastAsia="Times New Roman"/>
          <w:i/>
          <w:iCs/>
          <w:color w:val="800080"/>
          <w:sz w:val="22"/>
          <w:szCs w:val="22"/>
        </w:rPr>
      </w:pPr>
      <w:bookmarkStart w:id="90" w:name="429078"/>
      <w:bookmarkStart w:id="91" w:name="edi2085761"/>
      <w:bookmarkEnd w:id="90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91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"2085760"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92" w:name="2085761"/>
      <w:bookmarkStart w:id="93" w:name="2085762"/>
      <w:bookmarkEnd w:id="92"/>
      <w:r>
        <w:rPr>
          <w:rFonts w:eastAsia="Times New Roman"/>
          <w:color w:val="000000"/>
        </w:rPr>
        <w:t xml:space="preserve">15. За рассмотрение заявления на выдачу лицензии взимается сбор в размере одной минимальной заработной платы, установленной законодательством. </w:t>
      </w:r>
      <w:bookmarkEnd w:id="93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94" w:name="2085763"/>
      <w:r>
        <w:rPr>
          <w:rFonts w:eastAsia="Times New Roman"/>
          <w:i/>
          <w:iCs/>
          <w:color w:val="800000"/>
          <w:sz w:val="22"/>
          <w:szCs w:val="22"/>
        </w:rPr>
        <w:t>(абзац первый пун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кта 15 в редакции </w:t>
      </w:r>
      <w:bookmarkEnd w:id="94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"C:\\pages\\GetAct.aspx?lact_id=2076837&amp;ONDATE=01.11.2012 00" \l "2078217"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ноября 2012 года № 313 — СЗ РУ, 2012 г., № 44, ст. 507)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95" w:name="429080"/>
      <w:r>
        <w:rPr>
          <w:rFonts w:eastAsia="Times New Roman"/>
          <w:color w:val="000000"/>
        </w:rPr>
        <w:t>Сумма сбора за рассмотрение документо</w:t>
      </w:r>
      <w:r>
        <w:rPr>
          <w:rFonts w:eastAsia="Times New Roman"/>
          <w:color w:val="000000"/>
        </w:rPr>
        <w:t>в о выдаче лицензии зачисляется на счет лицензирующего органа.</w:t>
      </w:r>
      <w:bookmarkEnd w:id="9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96" w:name="429082"/>
      <w:r>
        <w:rPr>
          <w:rFonts w:eastAsia="Times New Roman"/>
          <w:color w:val="000000"/>
        </w:rPr>
        <w:t>В случае отказа соискателя лицензии от поданного заявления сумма уплаченного сбора возврату не подлежит.</w:t>
      </w:r>
      <w:bookmarkEnd w:id="96"/>
    </w:p>
    <w:p w:rsidR="00000000" w:rsidRDefault="00EF0D6D">
      <w:pPr>
        <w:jc w:val="center"/>
        <w:divId w:val="86850079"/>
        <w:rPr>
          <w:rFonts w:eastAsia="Times New Roman"/>
          <w:b/>
          <w:bCs/>
          <w:color w:val="000080"/>
        </w:rPr>
      </w:pPr>
      <w:bookmarkStart w:id="97" w:name="429086"/>
      <w:r>
        <w:rPr>
          <w:rFonts w:eastAsia="Times New Roman"/>
          <w:b/>
          <w:bCs/>
          <w:color w:val="000080"/>
        </w:rPr>
        <w:t>IV. Рассмотрение заявления и принятие решения о выдаче или об отказе в выдаче лицензии</w:t>
      </w:r>
      <w:bookmarkEnd w:id="9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98" w:name="429088"/>
      <w:r>
        <w:rPr>
          <w:rFonts w:eastAsia="Times New Roman"/>
          <w:color w:val="000000"/>
        </w:rPr>
        <w:t>1</w:t>
      </w:r>
      <w:r>
        <w:rPr>
          <w:rFonts w:eastAsia="Times New Roman"/>
          <w:color w:val="000000"/>
        </w:rPr>
        <w:t xml:space="preserve">6. Лицензирование деятельности по добыче, переработке и реализации нефти, газа и газового конденсата осуществляется в соответствии со схемой, </w:t>
      </w:r>
      <w:bookmarkEnd w:id="98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"C:\\pages\\GetAct.aspx?lact_id=245457" \l "429257"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 xml:space="preserve">прилагаемой 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к настоящему Положению. 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99" w:name="429090"/>
      <w:r>
        <w:rPr>
          <w:rFonts w:eastAsia="Times New Roman"/>
          <w:color w:val="000000"/>
        </w:rPr>
        <w:t>Срок рассмотрения документов для принятия решения о выдаче или об отказе в выдаче лицензии составляет тридцать дней со дня поступления заявления и всех необходимых документов на получение лицензии.</w:t>
      </w:r>
      <w:bookmarkEnd w:id="9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0" w:name="429094"/>
      <w:r>
        <w:rPr>
          <w:rFonts w:eastAsia="Times New Roman"/>
          <w:color w:val="000000"/>
        </w:rPr>
        <w:t xml:space="preserve">17. Рабочая группа в срок, не превышающий пятнадцати дней </w:t>
      </w:r>
      <w:r>
        <w:rPr>
          <w:rFonts w:eastAsia="Times New Roman"/>
          <w:color w:val="000000"/>
        </w:rPr>
        <w:t>со дня получения заявления, рассматривает документы, подготавливает экспертное заключение по ним и представляет предложение о выдаче лицензии или об отказе в выдаче лицензии соискателю лицензии с соответствующим проектом протокола решения в Комиссию на утв</w:t>
      </w:r>
      <w:r>
        <w:rPr>
          <w:rFonts w:eastAsia="Times New Roman"/>
          <w:color w:val="000000"/>
        </w:rPr>
        <w:t xml:space="preserve">ерждение. </w:t>
      </w:r>
      <w:bookmarkEnd w:id="10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1" w:name="429095"/>
      <w:r>
        <w:rPr>
          <w:rFonts w:eastAsia="Times New Roman"/>
          <w:color w:val="000000"/>
        </w:rPr>
        <w:t>Комиссия в срок, не превышающий пятнадцати дней после получения предложения рабочей группы, рассматривает его и утверждает протокол о принятом решении. Протокол принятого Комиссией решения подписывается председателем Комиссии (его заместителем).</w:t>
      </w:r>
      <w:r>
        <w:rPr>
          <w:rFonts w:eastAsia="Times New Roman"/>
          <w:color w:val="000000"/>
        </w:rPr>
        <w:t xml:space="preserve"> В необходимых случаях решения Комиссии могут приниматься опросным путем.</w:t>
      </w:r>
      <w:bookmarkEnd w:id="101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2" w:name="429097"/>
      <w:r>
        <w:rPr>
          <w:rFonts w:eastAsia="Times New Roman"/>
          <w:color w:val="000000"/>
        </w:rPr>
        <w:t>18. Рабочая группа уведомляет соискателя лицензии о принятом решении в течение трех дней после принятия соответствующего решения.</w:t>
      </w:r>
      <w:bookmarkEnd w:id="102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3" w:name="429098"/>
      <w:r>
        <w:rPr>
          <w:rFonts w:eastAsia="Times New Roman"/>
          <w:color w:val="000000"/>
        </w:rPr>
        <w:t>Уведомление о принятии решения на выдачу лицензии на</w:t>
      </w:r>
      <w:r>
        <w:rPr>
          <w:rFonts w:eastAsia="Times New Roman"/>
          <w:color w:val="000000"/>
        </w:rPr>
        <w:t xml:space="preserve">правляется (вручается) соискателю лицензии в письменной форме с указанием реквизитов банковского счета, срока уплаты государственной пошлины. </w:t>
      </w:r>
      <w:bookmarkEnd w:id="10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4" w:name="429100"/>
      <w:r>
        <w:rPr>
          <w:rFonts w:eastAsia="Times New Roman"/>
          <w:color w:val="000000"/>
        </w:rPr>
        <w:t>19. Лицензионное соглашение заключается между лицензирующим органом и лицензиатом и должно содержать:</w:t>
      </w:r>
      <w:bookmarkEnd w:id="10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5" w:name="429101"/>
      <w:r>
        <w:rPr>
          <w:rFonts w:eastAsia="Times New Roman"/>
          <w:color w:val="000000"/>
        </w:rPr>
        <w:t>фамилию, им</w:t>
      </w:r>
      <w:r>
        <w:rPr>
          <w:rFonts w:eastAsia="Times New Roman"/>
          <w:color w:val="000000"/>
        </w:rPr>
        <w:t>я, отчество, занимаемую должность лиц, подписавших соглашение;</w:t>
      </w:r>
      <w:bookmarkEnd w:id="10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6" w:name="429102"/>
      <w:r>
        <w:rPr>
          <w:rFonts w:eastAsia="Times New Roman"/>
          <w:color w:val="000000"/>
        </w:rPr>
        <w:t>реквизиты сторон;</w:t>
      </w:r>
      <w:bookmarkEnd w:id="10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7" w:name="429103"/>
      <w:r>
        <w:rPr>
          <w:rFonts w:eastAsia="Times New Roman"/>
          <w:color w:val="000000"/>
        </w:rPr>
        <w:t>наименование вида деятельности, на осуществление которого выдается лицензия;</w:t>
      </w:r>
      <w:bookmarkEnd w:id="10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8" w:name="429104"/>
      <w:r>
        <w:rPr>
          <w:rFonts w:eastAsia="Times New Roman"/>
          <w:color w:val="000000"/>
        </w:rPr>
        <w:t>лицензионные требования и условия, предъявляемые к лицензиату;</w:t>
      </w:r>
      <w:bookmarkEnd w:id="10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09" w:name="429105"/>
      <w:r>
        <w:rPr>
          <w:rFonts w:eastAsia="Times New Roman"/>
          <w:color w:val="000000"/>
        </w:rPr>
        <w:t>срок действия лицензии;</w:t>
      </w:r>
      <w:bookmarkEnd w:id="10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0" w:name="429108"/>
      <w:r>
        <w:rPr>
          <w:rFonts w:eastAsia="Times New Roman"/>
          <w:color w:val="000000"/>
        </w:rPr>
        <w:t>ответственн</w:t>
      </w:r>
      <w:r>
        <w:rPr>
          <w:rFonts w:eastAsia="Times New Roman"/>
          <w:color w:val="000000"/>
        </w:rPr>
        <w:t>ость сторон за нарушение требований и условий лицензионного соглашения;</w:t>
      </w:r>
      <w:bookmarkEnd w:id="11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1" w:name="429109"/>
      <w:r>
        <w:rPr>
          <w:rFonts w:eastAsia="Times New Roman"/>
          <w:color w:val="000000"/>
        </w:rPr>
        <w:t>порядок контроля со стороны лицензирующего органа выполнения лицензиатом требований и условий лицензионного соглашения;</w:t>
      </w:r>
      <w:bookmarkEnd w:id="111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2" w:name="429110"/>
      <w:r>
        <w:rPr>
          <w:rFonts w:eastAsia="Times New Roman"/>
          <w:color w:val="000000"/>
        </w:rPr>
        <w:lastRenderedPageBreak/>
        <w:t>прочие условия, касающиеся специфики деятельности по добыче, пер</w:t>
      </w:r>
      <w:r>
        <w:rPr>
          <w:rFonts w:eastAsia="Times New Roman"/>
          <w:color w:val="000000"/>
        </w:rPr>
        <w:t>еработке и реализации нефти, газа (в том числе сжатого природного и сжиженного углеводородного) и газового конденсата.</w:t>
      </w:r>
      <w:bookmarkEnd w:id="112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3" w:name="429111"/>
      <w:r>
        <w:rPr>
          <w:rFonts w:eastAsia="Times New Roman"/>
          <w:color w:val="000000"/>
        </w:rPr>
        <w:t>Со стороны лицензирующего органа лицензионное соглашение подписывается руководителем рабочей группы.</w:t>
      </w:r>
      <w:bookmarkEnd w:id="11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4" w:name="429112"/>
      <w:r>
        <w:rPr>
          <w:rFonts w:eastAsia="Times New Roman"/>
          <w:color w:val="000000"/>
        </w:rPr>
        <w:t>Лицензионное соглашение составляется в двух экземплярах — по одному экземпляру для лицензиата и лицензирующего органа.</w:t>
      </w:r>
      <w:bookmarkEnd w:id="11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5" w:name="429114"/>
      <w:r>
        <w:rPr>
          <w:rFonts w:eastAsia="Times New Roman"/>
          <w:color w:val="000000"/>
        </w:rPr>
        <w:t xml:space="preserve">20. Лицензии оформляются рабочей группой на бланках установленной формы и подписываются председателем Комиссии (его заместителем). </w:t>
      </w:r>
      <w:bookmarkEnd w:id="11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6" w:name="429116"/>
      <w:r>
        <w:rPr>
          <w:rFonts w:eastAsia="Times New Roman"/>
          <w:color w:val="000000"/>
        </w:rPr>
        <w:t>Бланк</w:t>
      </w:r>
      <w:r>
        <w:rPr>
          <w:rFonts w:eastAsia="Times New Roman"/>
          <w:color w:val="000000"/>
        </w:rPr>
        <w:t>и лицензий являются документами строгой отчетности, имеют учетную серию, номер и степень защищенности.</w:t>
      </w:r>
      <w:bookmarkEnd w:id="11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7" w:name="429117"/>
      <w:r>
        <w:rPr>
          <w:rFonts w:eastAsia="Times New Roman"/>
          <w:color w:val="000000"/>
        </w:rPr>
        <w:t xml:space="preserve">Изготовление бланков лицензий, их учет, хранение и оформление осуществляются в соответствии с постановлением Кабинета Министров Республики Узбекистан от </w:t>
      </w:r>
      <w:r>
        <w:rPr>
          <w:rFonts w:eastAsia="Times New Roman"/>
          <w:color w:val="000000"/>
        </w:rPr>
        <w:t>2 мая 2001 г. № 200.</w:t>
      </w:r>
      <w:bookmarkEnd w:id="117"/>
    </w:p>
    <w:p w:rsidR="00000000" w:rsidRDefault="00EF0D6D">
      <w:pPr>
        <w:divId w:val="829491113"/>
        <w:rPr>
          <w:rFonts w:eastAsia="Times New Roman"/>
          <w:vanish/>
          <w:color w:val="008000"/>
          <w:sz w:val="22"/>
          <w:szCs w:val="22"/>
        </w:rPr>
      </w:pPr>
      <w:bookmarkStart w:id="118" w:name="onLBC429119"/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EF0D6D">
      <w:pPr>
        <w:divId w:val="1384014485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07.00.00.00 Законодательство о финансах и кредите. Банковская деятельность / 07.18.00.00 Государственная пошлина / 07.18.02.00 Размеры государственной пошлины;</w:t>
      </w:r>
    </w:p>
    <w:p w:rsidR="00000000" w:rsidRDefault="00EF0D6D">
      <w:pPr>
        <w:divId w:val="53092906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07.00.00.00 Законодательство о финансах и кредите. Банковская де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ятельность / 07.18.00.00 Государственная пошлина / 07.18.04.00 Порядок уплаты государственной пошлины]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19" w:name="429119"/>
      <w:bookmarkEnd w:id="118"/>
      <w:r>
        <w:rPr>
          <w:rFonts w:eastAsia="Times New Roman"/>
          <w:color w:val="000000"/>
        </w:rPr>
        <w:t>21. Лицензия выдается в трехдневный срок после представления соискателем лицензии документа, подтверждающего оплату государственной пошлины в десятикратн</w:t>
      </w:r>
      <w:r>
        <w:rPr>
          <w:rFonts w:eastAsia="Times New Roman"/>
          <w:color w:val="000000"/>
        </w:rPr>
        <w:t>ом размере минимальной заработной платы, установленной законодательством, и подписания им лицензионного соглашения.</w:t>
      </w:r>
      <w:bookmarkEnd w:id="11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0" w:name="429123"/>
      <w:r>
        <w:rPr>
          <w:rFonts w:eastAsia="Times New Roman"/>
          <w:color w:val="000000"/>
        </w:rPr>
        <w:t>Сумма государственной пошлины зачисляется в государственный бюджет.</w:t>
      </w:r>
      <w:bookmarkEnd w:id="12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1" w:name="429126"/>
      <w:r>
        <w:rPr>
          <w:rFonts w:eastAsia="Times New Roman"/>
          <w:color w:val="000000"/>
        </w:rPr>
        <w:t>22. В случае, если лицензиат в течение трех месяцев с момента направлени</w:t>
      </w:r>
      <w:r>
        <w:rPr>
          <w:rFonts w:eastAsia="Times New Roman"/>
          <w:color w:val="000000"/>
        </w:rPr>
        <w:t>я (вручения) уведомления о принятии решения на выдачу лицензии не представил в лицензирующий орган документ, подтверждающий уплату государственной пошлины за выдачу лицензии, либо не подписал лицензионное соглашение, Комиссия вправе принять решение об анну</w:t>
      </w:r>
      <w:r>
        <w:rPr>
          <w:rFonts w:eastAsia="Times New Roman"/>
          <w:color w:val="000000"/>
        </w:rPr>
        <w:t>лировании лицензии.</w:t>
      </w:r>
      <w:bookmarkEnd w:id="121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2" w:name="429130"/>
      <w:r>
        <w:rPr>
          <w:rFonts w:eastAsia="Times New Roman"/>
          <w:color w:val="000000"/>
        </w:rPr>
        <w:t xml:space="preserve">23. В выдаче лицензии может быть отказано по основаниям, предусмотренным </w:t>
      </w:r>
      <w:bookmarkEnd w:id="122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"C:\\pages\\GetAct.aspx?lact_id=8093" \l "8723"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 xml:space="preserve">статьей 17 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>Закона Республики Узбекистан «О лицензировании отдельных видов деятельности».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3" w:name="429132"/>
      <w:r>
        <w:rPr>
          <w:rFonts w:eastAsia="Times New Roman"/>
          <w:color w:val="000000"/>
        </w:rPr>
        <w:t>Соискатель лицен</w:t>
      </w:r>
      <w:r>
        <w:rPr>
          <w:rFonts w:eastAsia="Times New Roman"/>
          <w:color w:val="000000"/>
        </w:rPr>
        <w:t>зии имеет право обжаловать решение об отказе в выдаче лицензии, а также действия (бездействие) должностного лица рабочей группы в порядке, установленном законодательством.</w:t>
      </w:r>
      <w:bookmarkEnd w:id="123"/>
    </w:p>
    <w:p w:rsidR="00000000" w:rsidRDefault="00EF0D6D">
      <w:pPr>
        <w:ind w:firstLine="851"/>
        <w:jc w:val="both"/>
        <w:divId w:val="2057511094"/>
        <w:rPr>
          <w:rFonts w:eastAsia="Times New Roman"/>
          <w:i/>
          <w:iCs/>
          <w:color w:val="800080"/>
          <w:sz w:val="22"/>
          <w:szCs w:val="22"/>
        </w:rPr>
      </w:pPr>
      <w:bookmarkStart w:id="124" w:name="edi1964811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124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"429134"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5" w:name="1964811"/>
      <w:bookmarkStart w:id="126" w:name="1964813"/>
      <w:bookmarkEnd w:id="125"/>
      <w:r>
        <w:rPr>
          <w:rFonts w:eastAsia="Times New Roman"/>
          <w:color w:val="000000"/>
        </w:rPr>
        <w:t>24. В случае принятия решения об отказе в выдаче лицензии уведомление об отказе направляется (вручается) соискателю лицензии в течение трех дней после принятия соответствующего решения в письменной форме с указанием конкретных причи</w:t>
      </w:r>
      <w:r>
        <w:rPr>
          <w:rFonts w:eastAsia="Times New Roman"/>
          <w:color w:val="000000"/>
        </w:rPr>
        <w:t xml:space="preserve">н отказа и срока, достаточного для того, чтобы соискатель лицензии, устранив указанные причины, мог представить документы для повторного рассмотрения. Срок, указанный в уведомлении об отказе в выдаче лицензии, должен быть соразмерным времени, необходимому </w:t>
      </w:r>
      <w:r>
        <w:rPr>
          <w:rFonts w:eastAsia="Times New Roman"/>
          <w:color w:val="000000"/>
        </w:rPr>
        <w:t>для устранения недостатков.</w:t>
      </w:r>
      <w:bookmarkEnd w:id="126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127" w:name="1964814"/>
      <w:r>
        <w:rPr>
          <w:rFonts w:eastAsia="Times New Roman"/>
          <w:i/>
          <w:iCs/>
          <w:color w:val="800000"/>
          <w:sz w:val="22"/>
          <w:szCs w:val="22"/>
        </w:rPr>
        <w:t xml:space="preserve">(пункт 24 в редакции </w:t>
      </w:r>
      <w:bookmarkEnd w:id="127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"1955241"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февраля 2012 года № 26 — СЗ РУ, 2012 г., № 6, ст. 57)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8" w:name="429136"/>
      <w:r>
        <w:rPr>
          <w:rFonts w:eastAsia="Times New Roman"/>
          <w:color w:val="000000"/>
        </w:rPr>
        <w:t>25. В сл</w:t>
      </w:r>
      <w:r>
        <w:rPr>
          <w:rFonts w:eastAsia="Times New Roman"/>
          <w:color w:val="000000"/>
        </w:rPr>
        <w:t>учае устранения соискателем лицензии причин, послуживших основанием для отказа в выдаче лицензии, повторное рассмотрение документов осуществляется в срок, не превышающий десяти дней со дня получения заявления соискателя лицензии со всеми необходимыми докум</w:t>
      </w:r>
      <w:r>
        <w:rPr>
          <w:rFonts w:eastAsia="Times New Roman"/>
          <w:color w:val="000000"/>
        </w:rPr>
        <w:t>ентами.</w:t>
      </w:r>
      <w:bookmarkEnd w:id="12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29" w:name="429139"/>
      <w:r>
        <w:rPr>
          <w:rFonts w:eastAsia="Times New Roman"/>
          <w:color w:val="000000"/>
        </w:rPr>
        <w:t>При этом рабочая группа в течение шести дней после повторного представления документов подготавливает экспертное заключение по ним и представляет предложение о выдаче лицензии или об отказе в выдаче лицензии соискателю лицензии с соответствующим пр</w:t>
      </w:r>
      <w:r>
        <w:rPr>
          <w:rFonts w:eastAsia="Times New Roman"/>
          <w:color w:val="000000"/>
        </w:rPr>
        <w:t xml:space="preserve">оектом протокола решения в Комиссию на утверждение. </w:t>
      </w:r>
      <w:bookmarkEnd w:id="12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30" w:name="429141"/>
      <w:r>
        <w:rPr>
          <w:rFonts w:eastAsia="Times New Roman"/>
          <w:color w:val="000000"/>
        </w:rPr>
        <w:lastRenderedPageBreak/>
        <w:t>Комиссия в четырехдневный срок после получения предложения рабочей группы рассматривает его и утверждает протокол о принятом решении. Протокол принятого Комиссией решения подписывается председателем Коми</w:t>
      </w:r>
      <w:r>
        <w:rPr>
          <w:rFonts w:eastAsia="Times New Roman"/>
          <w:color w:val="000000"/>
        </w:rPr>
        <w:t>ссии (его заместителем).</w:t>
      </w:r>
      <w:bookmarkEnd w:id="13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31" w:name="429144"/>
      <w:r>
        <w:rPr>
          <w:rFonts w:eastAsia="Times New Roman"/>
          <w:color w:val="000000"/>
        </w:rPr>
        <w:t>За повторное рассмотрение заявлений соискателей лицензий сбор не взимается.</w:t>
      </w:r>
      <w:bookmarkEnd w:id="131"/>
    </w:p>
    <w:p w:rsidR="00000000" w:rsidRDefault="00EF0D6D">
      <w:pPr>
        <w:ind w:firstLine="851"/>
        <w:jc w:val="both"/>
        <w:divId w:val="1693992327"/>
        <w:rPr>
          <w:rFonts w:eastAsia="Times New Roman"/>
          <w:i/>
          <w:iCs/>
          <w:color w:val="800080"/>
          <w:sz w:val="22"/>
          <w:szCs w:val="22"/>
        </w:rPr>
      </w:pPr>
      <w:bookmarkStart w:id="132" w:name="edi2085765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132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"2085764"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33" w:name="2085765"/>
      <w:bookmarkStart w:id="134" w:name="2085766"/>
      <w:bookmarkEnd w:id="133"/>
      <w:r>
        <w:rPr>
          <w:rFonts w:eastAsia="Times New Roman"/>
          <w:color w:val="000000"/>
        </w:rPr>
        <w:t>При повторном рассмотрении заявления соискателя лицензии не допускается отказ в выдаче лицензии по новым основаниям, ранее не указанным в уведомлении об отказе в выдаче лицензии.</w:t>
      </w:r>
      <w:bookmarkEnd w:id="134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135" w:name="2085767"/>
      <w:r>
        <w:rPr>
          <w:rFonts w:eastAsia="Times New Roman"/>
          <w:i/>
          <w:iCs/>
          <w:color w:val="800000"/>
          <w:sz w:val="22"/>
          <w:szCs w:val="22"/>
        </w:rPr>
        <w:t xml:space="preserve">(пункт 25 дополнен абзацем пятым </w:t>
      </w:r>
      <w:bookmarkEnd w:id="135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"C:\\pages\\GetAct.aspx?lact_id=2076837&amp;ONDATE=01.11.2012 00" \l "2078219"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 xml:space="preserve">постановлением 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1 ноября 2012 года № 313 — СЗ РУ, 2012 г., № 44, ст. 507)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36" w:name="429146"/>
      <w:r>
        <w:rPr>
          <w:rFonts w:eastAsia="Times New Roman"/>
          <w:color w:val="000000"/>
        </w:rPr>
        <w:t>Заявление, поданное по истечении срока, указанного в уведомлении об отказе в выдаче лицензии, счит</w:t>
      </w:r>
      <w:r>
        <w:rPr>
          <w:rFonts w:eastAsia="Times New Roman"/>
          <w:color w:val="000000"/>
        </w:rPr>
        <w:t>ается вновь поданным.</w:t>
      </w:r>
      <w:bookmarkEnd w:id="136"/>
    </w:p>
    <w:p w:rsidR="00000000" w:rsidRDefault="00EF0D6D">
      <w:pPr>
        <w:jc w:val="center"/>
        <w:divId w:val="1456871738"/>
        <w:rPr>
          <w:rFonts w:eastAsia="Times New Roman"/>
          <w:b/>
          <w:bCs/>
          <w:color w:val="000080"/>
        </w:rPr>
      </w:pPr>
      <w:bookmarkStart w:id="137" w:name="429151"/>
      <w:r>
        <w:rPr>
          <w:rFonts w:eastAsia="Times New Roman"/>
          <w:b/>
          <w:bCs/>
          <w:color w:val="000080"/>
        </w:rPr>
        <w:t xml:space="preserve">V. Переоформление лицензии, продление срока ее действия, выдача дубликата </w:t>
      </w:r>
      <w:bookmarkEnd w:id="137"/>
    </w:p>
    <w:p w:rsidR="00000000" w:rsidRDefault="00EF0D6D">
      <w:pPr>
        <w:ind w:firstLine="851"/>
        <w:jc w:val="both"/>
        <w:divId w:val="1543325262"/>
        <w:rPr>
          <w:rFonts w:eastAsia="Times New Roman"/>
          <w:i/>
          <w:iCs/>
          <w:color w:val="800080"/>
          <w:sz w:val="22"/>
          <w:szCs w:val="22"/>
        </w:rPr>
      </w:pPr>
      <w:bookmarkStart w:id="138" w:name="edi1964816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138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"429153"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39" w:name="1964816"/>
      <w:bookmarkStart w:id="140" w:name="1964818"/>
      <w:bookmarkEnd w:id="139"/>
      <w:r>
        <w:rPr>
          <w:rFonts w:eastAsia="Times New Roman"/>
          <w:color w:val="000000"/>
        </w:rPr>
        <w:t>26. В случае преобразования лицензиата, изменения е</w:t>
      </w:r>
      <w:r>
        <w:rPr>
          <w:rFonts w:eastAsia="Times New Roman"/>
          <w:color w:val="000000"/>
        </w:rPr>
        <w:t>го наименования или местонахождения (почтового адреса) лицензиат или его правопреемник обязан в месячный срок после прохождения перерегистрации подать в лицензирующий орган заявление о переоформлении лицензии с приложением соответствующих документов, подтв</w:t>
      </w:r>
      <w:r>
        <w:rPr>
          <w:rFonts w:eastAsia="Times New Roman"/>
          <w:color w:val="000000"/>
        </w:rPr>
        <w:t xml:space="preserve">ерждающих указанные сведения. </w:t>
      </w:r>
      <w:bookmarkEnd w:id="140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141" w:name="1964820"/>
      <w:r>
        <w:rPr>
          <w:rFonts w:eastAsia="Times New Roman"/>
          <w:i/>
          <w:iCs/>
          <w:color w:val="800000"/>
          <w:sz w:val="22"/>
          <w:szCs w:val="22"/>
        </w:rPr>
        <w:t xml:space="preserve">(пункт 26 в редакции </w:t>
      </w:r>
      <w:bookmarkEnd w:id="141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"1955244"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февраля 2012 года № 26 — СЗ РУ, 2012 г., № 6, ст. 57)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2" w:name="429155"/>
      <w:r>
        <w:rPr>
          <w:rFonts w:eastAsia="Times New Roman"/>
          <w:color w:val="000000"/>
        </w:rPr>
        <w:t>27. До переоформления лицензии лицензиат осуществляет указанную в ней деятельность на основании ранее выданной лицензии.</w:t>
      </w:r>
      <w:bookmarkEnd w:id="142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3" w:name="429157"/>
      <w:r>
        <w:rPr>
          <w:rFonts w:eastAsia="Times New Roman"/>
          <w:color w:val="000000"/>
        </w:rPr>
        <w:t>28. При переоформлении лицензии рабочая группа вносит соответствующие изменения в реестр лицензий. Переоформление лицензии осуществляет</w:t>
      </w:r>
      <w:r>
        <w:rPr>
          <w:rFonts w:eastAsia="Times New Roman"/>
          <w:color w:val="000000"/>
        </w:rPr>
        <w:t>ся в течение пяти дней со дня получения рабочей группой заявления о переоформлении лицензии с приложением соответствующих документов.</w:t>
      </w:r>
      <w:bookmarkEnd w:id="14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4" w:name="429160"/>
      <w:r>
        <w:rPr>
          <w:rFonts w:eastAsia="Times New Roman"/>
          <w:color w:val="000000"/>
        </w:rPr>
        <w:t>При переоформлении лицензии взимается сбор в половинном размере суммы, уплачиваемой за рассмотрение заявления соискателя л</w:t>
      </w:r>
      <w:r>
        <w:rPr>
          <w:rFonts w:eastAsia="Times New Roman"/>
          <w:color w:val="000000"/>
        </w:rPr>
        <w:t>ицензии о выдаче лицензии.</w:t>
      </w:r>
      <w:bookmarkEnd w:id="14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5" w:name="429164"/>
      <w:r>
        <w:rPr>
          <w:rFonts w:eastAsia="Times New Roman"/>
          <w:color w:val="000000"/>
        </w:rPr>
        <w:t xml:space="preserve">29. Продление срока действия лицензии осуществляется по заявлению лицензиата. </w:t>
      </w:r>
      <w:bookmarkEnd w:id="14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6" w:name="429167"/>
      <w:r>
        <w:rPr>
          <w:rFonts w:eastAsia="Times New Roman"/>
          <w:color w:val="000000"/>
        </w:rPr>
        <w:t>Заявление о продлении срока действия лицензии должно быть подано лицензиатом в лицензирующий орган не позднее двух месяцев до истечения срока действия</w:t>
      </w:r>
      <w:r>
        <w:rPr>
          <w:rFonts w:eastAsia="Times New Roman"/>
          <w:color w:val="000000"/>
        </w:rPr>
        <w:t xml:space="preserve"> лицензии. </w:t>
      </w:r>
      <w:bookmarkEnd w:id="14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7" w:name="429170"/>
      <w:r>
        <w:rPr>
          <w:rFonts w:eastAsia="Times New Roman"/>
          <w:color w:val="000000"/>
        </w:rPr>
        <w:t>Решение о продлении или об отказе в продлении срока действия лицензии принимается в порядке, предусмотренном для выдачи лицензии.</w:t>
      </w:r>
      <w:bookmarkEnd w:id="14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8" w:name="429173"/>
      <w:r>
        <w:rPr>
          <w:rFonts w:eastAsia="Times New Roman"/>
          <w:color w:val="000000"/>
        </w:rPr>
        <w:t>30. Взамен утраченной или пришедшей в негодность лицензии, срок действия которой не истек, по заявлению лицензиата</w:t>
      </w:r>
      <w:r>
        <w:rPr>
          <w:rFonts w:eastAsia="Times New Roman"/>
          <w:color w:val="000000"/>
        </w:rPr>
        <w:t xml:space="preserve"> может быть выдан ее дубликат.</w:t>
      </w:r>
      <w:bookmarkEnd w:id="14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49" w:name="429176"/>
      <w:r>
        <w:rPr>
          <w:rFonts w:eastAsia="Times New Roman"/>
          <w:color w:val="000000"/>
        </w:rPr>
        <w:t>При выдаче дубликата лицензии взимается сбор в половинном размере суммы, уплачиваемой за рассмотрение заявления соискателя лицензии о выдаче лицензии.</w:t>
      </w:r>
      <w:bookmarkEnd w:id="149"/>
    </w:p>
    <w:p w:rsidR="00000000" w:rsidRDefault="00EF0D6D">
      <w:pPr>
        <w:jc w:val="center"/>
        <w:divId w:val="837765623"/>
        <w:rPr>
          <w:rFonts w:eastAsia="Times New Roman"/>
          <w:b/>
          <w:bCs/>
          <w:color w:val="000080"/>
        </w:rPr>
      </w:pPr>
      <w:bookmarkStart w:id="150" w:name="429179"/>
      <w:r>
        <w:rPr>
          <w:rFonts w:eastAsia="Times New Roman"/>
          <w:b/>
          <w:bCs/>
          <w:color w:val="000080"/>
        </w:rPr>
        <w:t>VI. Контроль за соблюдением лицензионных требований и условий</w:t>
      </w:r>
      <w:bookmarkEnd w:id="15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1" w:name="429180"/>
      <w:r>
        <w:rPr>
          <w:rFonts w:eastAsia="Times New Roman"/>
          <w:color w:val="000000"/>
        </w:rPr>
        <w:t xml:space="preserve">31. Рабочая </w:t>
      </w:r>
      <w:r>
        <w:rPr>
          <w:rFonts w:eastAsia="Times New Roman"/>
          <w:color w:val="000000"/>
        </w:rPr>
        <w:t>группа при осуществлении контроля за соблюдением лицензионных требований и условий:</w:t>
      </w:r>
      <w:bookmarkEnd w:id="151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2" w:name="429182"/>
      <w:r>
        <w:rPr>
          <w:rFonts w:eastAsia="Times New Roman"/>
          <w:color w:val="000000"/>
        </w:rPr>
        <w:t xml:space="preserve">осуществляет в установленном законодательством порядке плановые проверки соблюдения лицензиатами лицензионных требований и условий лицензионных соглашений; </w:t>
      </w:r>
      <w:bookmarkEnd w:id="152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3" w:name="429186"/>
      <w:r>
        <w:rPr>
          <w:rFonts w:eastAsia="Times New Roman"/>
          <w:color w:val="000000"/>
        </w:rPr>
        <w:lastRenderedPageBreak/>
        <w:t xml:space="preserve">осуществляет в </w:t>
      </w:r>
      <w:r>
        <w:rPr>
          <w:rFonts w:eastAsia="Times New Roman"/>
          <w:color w:val="000000"/>
        </w:rPr>
        <w:t xml:space="preserve">установленном законодательством порядке внеплановые проверки соблюдения лицензиатами лицензионных требований и условий при наличии фактов, свидетельствующих об их нарушении лицензиатом; </w:t>
      </w:r>
      <w:bookmarkEnd w:id="15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4" w:name="429190"/>
      <w:r>
        <w:rPr>
          <w:rFonts w:eastAsia="Times New Roman"/>
          <w:color w:val="000000"/>
        </w:rPr>
        <w:t>запрашивает и получает от лицензиата необходимую информацию по вопрос</w:t>
      </w:r>
      <w:r>
        <w:rPr>
          <w:rFonts w:eastAsia="Times New Roman"/>
          <w:color w:val="000000"/>
        </w:rPr>
        <w:t>ам, возникающим при проведении проверок соблюдения лицензионных требований и условий;</w:t>
      </w:r>
      <w:bookmarkEnd w:id="15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5" w:name="429192"/>
      <w:r>
        <w:rPr>
          <w:rFonts w:eastAsia="Times New Roman"/>
          <w:color w:val="000000"/>
        </w:rPr>
        <w:t xml:space="preserve">составляет на основании результатов проверок акты с указанием конкретных фактов нарушения лицензионных требований и условий; </w:t>
      </w:r>
      <w:bookmarkEnd w:id="15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6" w:name="429197"/>
      <w:r>
        <w:rPr>
          <w:rFonts w:eastAsia="Times New Roman"/>
          <w:color w:val="000000"/>
        </w:rPr>
        <w:t>выносит решения, обязывающие лицензиата устр</w:t>
      </w:r>
      <w:r>
        <w:rPr>
          <w:rFonts w:eastAsia="Times New Roman"/>
          <w:color w:val="000000"/>
        </w:rPr>
        <w:t>анить выявленные нарушения лицензионных требований и условий, устанавливает сроки устранения таких нарушений;</w:t>
      </w:r>
      <w:bookmarkEnd w:id="15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7" w:name="429201"/>
      <w:r>
        <w:rPr>
          <w:rFonts w:eastAsia="Times New Roman"/>
          <w:color w:val="000000"/>
        </w:rPr>
        <w:t>вносит на рассмотрение Комиссии предложения о приостановлении, прекращении действия или аннулировании лицензии.</w:t>
      </w:r>
      <w:bookmarkEnd w:id="15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8" w:name="429204"/>
      <w:r>
        <w:rPr>
          <w:rFonts w:eastAsia="Times New Roman"/>
          <w:color w:val="000000"/>
        </w:rPr>
        <w:t>Государственные надзорные и контро</w:t>
      </w:r>
      <w:r>
        <w:rPr>
          <w:rFonts w:eastAsia="Times New Roman"/>
          <w:color w:val="000000"/>
        </w:rPr>
        <w:t xml:space="preserve">льные органы, а также иные органы государственной власти должны, в пределах своей компетенции, при выявлении нарушений лицензионных требований и условий сообщить в лицензирующий орган о выявленных нарушениях и принятых мерах. </w:t>
      </w:r>
      <w:bookmarkEnd w:id="15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59" w:name="429206"/>
      <w:r>
        <w:rPr>
          <w:rFonts w:eastAsia="Times New Roman"/>
          <w:color w:val="000000"/>
        </w:rPr>
        <w:t>32. При проверке соблюдения л</w:t>
      </w:r>
      <w:r>
        <w:rPr>
          <w:rFonts w:eastAsia="Times New Roman"/>
          <w:color w:val="000000"/>
        </w:rPr>
        <w:t>ицензионных требований и условий рабочая группа вправе привлекать специалистов органов государственного управления и контроля. По результатам проверки составляется акт в двух экземплярах, один из которых передается лицензиату, второй экземпляр остается в л</w:t>
      </w:r>
      <w:r>
        <w:rPr>
          <w:rFonts w:eastAsia="Times New Roman"/>
          <w:color w:val="000000"/>
        </w:rPr>
        <w:t>ицензирующем органе.</w:t>
      </w:r>
      <w:bookmarkEnd w:id="159"/>
    </w:p>
    <w:p w:rsidR="00000000" w:rsidRDefault="00EF0D6D">
      <w:pPr>
        <w:jc w:val="center"/>
        <w:divId w:val="788859582"/>
        <w:rPr>
          <w:rFonts w:eastAsia="Times New Roman"/>
          <w:b/>
          <w:bCs/>
          <w:color w:val="000080"/>
        </w:rPr>
      </w:pPr>
      <w:bookmarkStart w:id="160" w:name="429210"/>
      <w:r>
        <w:rPr>
          <w:rFonts w:eastAsia="Times New Roman"/>
          <w:b/>
          <w:bCs/>
          <w:color w:val="000080"/>
        </w:rPr>
        <w:t>VII. Приостановление, прекращение действия, аннулирование лицензии</w:t>
      </w:r>
      <w:bookmarkEnd w:id="16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1" w:name="429212"/>
      <w:r>
        <w:rPr>
          <w:rFonts w:eastAsia="Times New Roman"/>
          <w:color w:val="000000"/>
        </w:rPr>
        <w:t xml:space="preserve">33. Приостановление и прекращение действия лицензии, аннулирование лицензии производится по решению Комиссии в случаях и порядке, предусмотренных соответственно </w:t>
      </w:r>
      <w:bookmarkEnd w:id="161"/>
      <w:r>
        <w:rPr>
          <w:rFonts w:eastAsia="Times New Roman"/>
          <w:color w:val="000000"/>
        </w:rPr>
        <w:fldChar w:fldCharType="begin"/>
      </w:r>
      <w:r w:rsidR="00AD1ADE">
        <w:rPr>
          <w:rFonts w:eastAsia="Times New Roman"/>
          <w:color w:val="000000"/>
        </w:rPr>
        <w:instrText>HYPERLINK "C:\\pages\\GetAct.aspx?lact_id=8093" \l "1070934"</w:instrText>
      </w:r>
      <w:r w:rsidR="00AD1ADE">
        <w:rPr>
          <w:rFonts w:eastAsia="Times New Roman"/>
          <w:color w:val="000000"/>
        </w:rPr>
      </w:r>
      <w:r>
        <w:rPr>
          <w:rFonts w:eastAsia="Times New Roman"/>
          <w:color w:val="000000"/>
        </w:rPr>
        <w:fldChar w:fldCharType="separate"/>
      </w:r>
      <w:r>
        <w:rPr>
          <w:rStyle w:val="a3"/>
          <w:rFonts w:eastAsia="Times New Roman"/>
        </w:rPr>
        <w:t xml:space="preserve">статьями 22—24 </w:t>
      </w:r>
      <w:r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>Закона Республики Узбекистан «О лицензировании отдельных видов деятельности».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2" w:name="429215"/>
      <w:r>
        <w:rPr>
          <w:rFonts w:eastAsia="Times New Roman"/>
          <w:color w:val="000000"/>
        </w:rPr>
        <w:t>34. Решение Комиссии о приостановлении и прекращении действия лицензии, аннулировании лицензии может быть обж</w:t>
      </w:r>
      <w:r>
        <w:rPr>
          <w:rFonts w:eastAsia="Times New Roman"/>
          <w:color w:val="000000"/>
        </w:rPr>
        <w:t>аловано в суд. В случае признания судом необоснованности решения лицензирующего органа Комиссия несет перед лицензиатом ответственность в размере понесенного им ущерба.</w:t>
      </w:r>
      <w:bookmarkEnd w:id="162"/>
    </w:p>
    <w:p w:rsidR="00000000" w:rsidRDefault="00EF0D6D">
      <w:pPr>
        <w:jc w:val="center"/>
        <w:divId w:val="666052002"/>
        <w:rPr>
          <w:rFonts w:eastAsia="Times New Roman"/>
          <w:b/>
          <w:bCs/>
          <w:color w:val="000080"/>
        </w:rPr>
      </w:pPr>
      <w:bookmarkStart w:id="163" w:name="429216"/>
      <w:r>
        <w:rPr>
          <w:rFonts w:eastAsia="Times New Roman"/>
          <w:b/>
          <w:bCs/>
          <w:color w:val="000080"/>
        </w:rPr>
        <w:t>VIII. Реестр лицензий</w:t>
      </w:r>
      <w:bookmarkEnd w:id="163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4" w:name="429218"/>
      <w:r>
        <w:rPr>
          <w:rFonts w:eastAsia="Times New Roman"/>
          <w:color w:val="000000"/>
        </w:rPr>
        <w:t>35. Лицензирующий орган в установленном порядке ведет реестр лице</w:t>
      </w:r>
      <w:r>
        <w:rPr>
          <w:rFonts w:eastAsia="Times New Roman"/>
          <w:color w:val="000000"/>
        </w:rPr>
        <w:t xml:space="preserve">нзий. </w:t>
      </w:r>
      <w:bookmarkEnd w:id="164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5" w:name="429220"/>
      <w:r>
        <w:rPr>
          <w:rFonts w:eastAsia="Times New Roman"/>
          <w:color w:val="000000"/>
        </w:rPr>
        <w:t>36. В реестре лицензий должны быть указаны:</w:t>
      </w:r>
      <w:bookmarkEnd w:id="165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6" w:name="429222"/>
      <w:r>
        <w:rPr>
          <w:rFonts w:eastAsia="Times New Roman"/>
          <w:color w:val="000000"/>
        </w:rPr>
        <w:t>а) основные сведения о лицензиатах, включающие: полное и сокращенное наименование, данные о государственной регистрации юридического лица (дата регистрации, дата выдачи и номер свидетельства о государствен</w:t>
      </w:r>
      <w:r>
        <w:rPr>
          <w:rFonts w:eastAsia="Times New Roman"/>
          <w:color w:val="000000"/>
        </w:rPr>
        <w:t xml:space="preserve">ной регистрации), почтовый адрес, номера телефонов и факса, адрес электронной почты; </w:t>
      </w:r>
      <w:bookmarkEnd w:id="166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7" w:name="429223"/>
      <w:r>
        <w:rPr>
          <w:rFonts w:eastAsia="Times New Roman"/>
          <w:color w:val="000000"/>
        </w:rPr>
        <w:t>б) лицензируемый вид деятельности;</w:t>
      </w:r>
      <w:bookmarkEnd w:id="167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8" w:name="429225"/>
      <w:r>
        <w:rPr>
          <w:rFonts w:eastAsia="Times New Roman"/>
          <w:color w:val="000000"/>
        </w:rPr>
        <w:t>в) даты выдачи и номера лицензий;</w:t>
      </w:r>
      <w:bookmarkEnd w:id="168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69" w:name="429229"/>
      <w:r>
        <w:rPr>
          <w:rFonts w:eastAsia="Times New Roman"/>
          <w:color w:val="000000"/>
        </w:rPr>
        <w:t>г) сроки действия лицензий;</w:t>
      </w:r>
      <w:bookmarkEnd w:id="169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70" w:name="429234"/>
      <w:r>
        <w:rPr>
          <w:rFonts w:eastAsia="Times New Roman"/>
          <w:color w:val="000000"/>
        </w:rPr>
        <w:t>д) основания и даты переоформления, приостановления, возобновления действия лицензий;</w:t>
      </w:r>
      <w:bookmarkEnd w:id="170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71" w:name="429239"/>
      <w:r>
        <w:rPr>
          <w:rFonts w:eastAsia="Times New Roman"/>
          <w:color w:val="000000"/>
        </w:rPr>
        <w:t>е) основания и даты прекращения действия лицензий;</w:t>
      </w:r>
      <w:bookmarkEnd w:id="171"/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72" w:name="429242"/>
      <w:r>
        <w:rPr>
          <w:rFonts w:eastAsia="Times New Roman"/>
          <w:color w:val="000000"/>
        </w:rPr>
        <w:t>ж) основания и даты аннулирования лицензий.</w:t>
      </w:r>
      <w:bookmarkEnd w:id="172"/>
    </w:p>
    <w:p w:rsidR="00000000" w:rsidRDefault="00EF0D6D">
      <w:pPr>
        <w:ind w:firstLine="851"/>
        <w:jc w:val="both"/>
        <w:divId w:val="1043864382"/>
        <w:rPr>
          <w:rFonts w:eastAsia="Times New Roman"/>
          <w:i/>
          <w:iCs/>
          <w:color w:val="800080"/>
          <w:sz w:val="22"/>
          <w:szCs w:val="22"/>
        </w:rPr>
      </w:pPr>
      <w:bookmarkStart w:id="173" w:name="edi1964821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173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"429243"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color w:val="000000"/>
        </w:rPr>
      </w:pPr>
      <w:bookmarkStart w:id="174" w:name="1964821"/>
      <w:bookmarkStart w:id="175" w:name="1964822"/>
      <w:bookmarkEnd w:id="174"/>
      <w:r>
        <w:rPr>
          <w:rFonts w:eastAsia="Times New Roman"/>
          <w:color w:val="000000"/>
        </w:rPr>
        <w:t>37. Информация, содержащаяся в реестрах лицензий, размещается на веб-сайте лицензирующего органа и является открытой для ознакомления.</w:t>
      </w:r>
      <w:bookmarkEnd w:id="175"/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176" w:name="1964823"/>
      <w:r>
        <w:rPr>
          <w:rFonts w:eastAsia="Times New Roman"/>
          <w:i/>
          <w:iCs/>
          <w:color w:val="800000"/>
          <w:sz w:val="22"/>
          <w:szCs w:val="22"/>
        </w:rPr>
        <w:t xml:space="preserve">(пункт 37 в редакции </w:t>
      </w:r>
      <w:bookmarkEnd w:id="176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"1955246"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постановления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февраля 2012 года № 26 — СЗ РУ, 2012 г., № 6, ст. 57)</w:t>
      </w:r>
    </w:p>
    <w:p w:rsidR="00000000" w:rsidRDefault="00EF0D6D">
      <w:pPr>
        <w:ind w:firstLine="851"/>
        <w:jc w:val="both"/>
        <w:divId w:val="415591342"/>
        <w:rPr>
          <w:rFonts w:eastAsia="Times New Roman"/>
          <w:i/>
          <w:iCs/>
          <w:color w:val="800080"/>
          <w:sz w:val="22"/>
          <w:szCs w:val="22"/>
        </w:rPr>
      </w:pPr>
      <w:bookmarkStart w:id="177" w:name="edi1964829"/>
      <w:r>
        <w:rPr>
          <w:rFonts w:eastAsia="Times New Roman"/>
          <w:i/>
          <w:iCs/>
          <w:color w:val="800080"/>
          <w:sz w:val="22"/>
          <w:szCs w:val="22"/>
        </w:rPr>
        <w:lastRenderedPageBreak/>
        <w:t>См. </w:t>
      </w:r>
      <w:bookmarkEnd w:id="177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"429245"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178" w:name="1964829"/>
      <w:r>
        <w:rPr>
          <w:rFonts w:eastAsia="Times New Roman"/>
          <w:i/>
          <w:iCs/>
          <w:color w:val="800000"/>
          <w:sz w:val="22"/>
          <w:szCs w:val="22"/>
        </w:rPr>
        <w:t>(пункт 38 утрати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л силу в соответствии с </w:t>
      </w:r>
      <w:bookmarkEnd w:id="178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"1955250"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постановлением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1 февраля 2012 года № 26 — СЗ РУ, 2012 г., № 6, ст. 57)</w:t>
      </w:r>
    </w:p>
    <w:p w:rsidR="00000000" w:rsidRDefault="00EF0D6D">
      <w:pPr>
        <w:ind w:firstLine="851"/>
        <w:jc w:val="both"/>
        <w:divId w:val="634289941"/>
        <w:rPr>
          <w:rFonts w:eastAsia="Times New Roman"/>
          <w:i/>
          <w:iCs/>
          <w:color w:val="800080"/>
          <w:sz w:val="22"/>
          <w:szCs w:val="22"/>
        </w:rPr>
      </w:pPr>
      <w:bookmarkStart w:id="179" w:name="edi1964830"/>
      <w:r>
        <w:rPr>
          <w:rFonts w:eastAsia="Times New Roman"/>
          <w:i/>
          <w:iCs/>
          <w:color w:val="800080"/>
          <w:sz w:val="22"/>
          <w:szCs w:val="22"/>
        </w:rPr>
        <w:t>См. </w:t>
      </w:r>
      <w:bookmarkEnd w:id="179"/>
      <w:r>
        <w:rPr>
          <w:rFonts w:eastAsia="Times New Roman"/>
          <w:i/>
          <w:iCs/>
          <w:color w:val="80008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80"/>
          <w:sz w:val="22"/>
          <w:szCs w:val="22"/>
        </w:rPr>
        <w:instrText>HYPERLINK "C:\\pages\\GetAct.aspx?lact_id=245457&amp;ONDATE=09.07.2003 00" \l "429252"</w:instrText>
      </w:r>
      <w:r w:rsidR="00AD1ADE">
        <w:rPr>
          <w:rFonts w:eastAsia="Times New Roman"/>
          <w:i/>
          <w:iCs/>
          <w:color w:val="800080"/>
          <w:sz w:val="22"/>
          <w:szCs w:val="22"/>
        </w:rPr>
      </w:r>
      <w:r>
        <w:rPr>
          <w:rFonts w:eastAsia="Times New Roman"/>
          <w:i/>
          <w:iCs/>
          <w:color w:val="80008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предыдущую</w:t>
      </w:r>
      <w:r>
        <w:rPr>
          <w:rFonts w:eastAsia="Times New Roman"/>
          <w:i/>
          <w:iCs/>
          <w:color w:val="80008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EF0D6D" w:rsidRDefault="00EF0D6D">
      <w:pPr>
        <w:ind w:firstLine="851"/>
        <w:jc w:val="both"/>
        <w:rPr>
          <w:rFonts w:eastAsia="Times New Roman"/>
          <w:i/>
          <w:iCs/>
          <w:color w:val="800000"/>
          <w:sz w:val="22"/>
          <w:szCs w:val="22"/>
        </w:rPr>
      </w:pPr>
      <w:bookmarkStart w:id="180" w:name="1964830"/>
      <w:r>
        <w:rPr>
          <w:rFonts w:eastAsia="Times New Roman"/>
          <w:i/>
          <w:iCs/>
          <w:color w:val="800000"/>
          <w:sz w:val="22"/>
          <w:szCs w:val="22"/>
        </w:rPr>
        <w:t xml:space="preserve">(пункт 39 утратил силу в соответствии с </w:t>
      </w:r>
      <w:bookmarkEnd w:id="180"/>
      <w:r>
        <w:rPr>
          <w:rFonts w:eastAsia="Times New Roman"/>
          <w:i/>
          <w:iCs/>
          <w:color w:val="800000"/>
          <w:sz w:val="22"/>
          <w:szCs w:val="22"/>
        </w:rPr>
        <w:fldChar w:fldCharType="begin"/>
      </w:r>
      <w:r w:rsidR="00AD1ADE">
        <w:rPr>
          <w:rFonts w:eastAsia="Times New Roman"/>
          <w:i/>
          <w:iCs/>
          <w:color w:val="800000"/>
          <w:sz w:val="22"/>
          <w:szCs w:val="22"/>
        </w:rPr>
        <w:instrText>HYPERLINK "C:\\pages\\GetAct.aspx?lact_id=1953968&amp;ONDATE=01.02.2012 00" \l "1955250"</w:instrText>
      </w:r>
      <w:r w:rsidR="00AD1ADE">
        <w:rPr>
          <w:rFonts w:eastAsia="Times New Roman"/>
          <w:i/>
          <w:iCs/>
          <w:color w:val="800000"/>
          <w:sz w:val="22"/>
          <w:szCs w:val="22"/>
        </w:rPr>
      </w:r>
      <w:r>
        <w:rPr>
          <w:rFonts w:eastAsia="Times New Roman"/>
          <w:i/>
          <w:iCs/>
          <w:color w:val="800000"/>
          <w:sz w:val="22"/>
          <w:szCs w:val="22"/>
        </w:rPr>
        <w:fldChar w:fldCharType="separate"/>
      </w:r>
      <w:r>
        <w:rPr>
          <w:rStyle w:val="a3"/>
          <w:rFonts w:eastAsia="Times New Roman"/>
          <w:i/>
          <w:iCs/>
          <w:sz w:val="22"/>
          <w:szCs w:val="22"/>
        </w:rPr>
        <w:t>постановлением</w:t>
      </w:r>
      <w:r>
        <w:rPr>
          <w:rFonts w:eastAsia="Times New Roman"/>
          <w:i/>
          <w:iCs/>
          <w:color w:val="800000"/>
          <w:sz w:val="22"/>
          <w:szCs w:val="22"/>
        </w:rPr>
        <w:fldChar w:fldCharType="end"/>
      </w:r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</w:t>
      </w:r>
      <w:r>
        <w:rPr>
          <w:rFonts w:eastAsia="Times New Roman"/>
          <w:i/>
          <w:iCs/>
          <w:color w:val="800000"/>
          <w:sz w:val="22"/>
          <w:szCs w:val="22"/>
        </w:rPr>
        <w:t>истров Республики Узбекистан от 1 февраля 2012 года № 26 — СЗ РУ, 2012 г., № 6, ст. 57)</w:t>
      </w:r>
    </w:p>
    <w:sectPr w:rsidR="00EF0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compat/>
  <w:docVars>
    <w:docVar w:name="__Grammarly_42____i" w:val="H4sIAAAAAAAEAKtWckksSQxILCpxzi/NK1GyMqwFAAEhoTITAAAA"/>
    <w:docVar w:name="__Grammarly_42___1" w:val="H4sIAAAAAAAEAKtWcslP9kxRslIyNDY0MLI0MDA3NzczNTIwMbVQ0lEKTi0uzszPAykwrAUA8vzIOSwAAAA="/>
  </w:docVars>
  <w:rsids>
    <w:rsidRoot w:val="00706948"/>
    <w:rsid w:val="00706948"/>
    <w:rsid w:val="00AD1ADE"/>
    <w:rsid w:val="00EF0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  <w:style w:type="paragraph" w:styleId="a6">
    <w:name w:val="Balloon Text"/>
    <w:basedOn w:val="a"/>
    <w:link w:val="a7"/>
    <w:uiPriority w:val="99"/>
    <w:semiHidden/>
    <w:unhideWhenUsed/>
    <w:rsid w:val="00AD1A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1AD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7393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556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808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079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032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572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99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4425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41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566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0915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035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599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318">
      <w:marLeft w:val="539"/>
      <w:marRight w:val="51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46462">
      <w:marLeft w:val="0"/>
      <w:marRight w:val="7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826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8583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983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342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079">
      <w:marLeft w:val="66"/>
      <w:marRight w:val="0"/>
      <w:marTop w:val="20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426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113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490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198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622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2311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941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349">
      <w:marLeft w:val="66"/>
      <w:marRight w:val="0"/>
      <w:marTop w:val="20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002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635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092">
      <w:marLeft w:val="66"/>
      <w:marRight w:val="0"/>
      <w:marTop w:val="20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740">
      <w:marLeft w:val="539"/>
      <w:marRight w:val="51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92311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582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113">
      <w:marLeft w:val="539"/>
      <w:marRight w:val="51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5623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821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40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444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784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385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165">
      <w:marLeft w:val="0"/>
      <w:marRight w:val="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260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382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14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031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748">
      <w:marLeft w:val="539"/>
      <w:marRight w:val="51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81712">
      <w:marLeft w:val="0"/>
      <w:marRight w:val="0"/>
      <w:marTop w:val="24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017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251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983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31">
      <w:marLeft w:val="0"/>
      <w:marRight w:val="7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8784">
      <w:marLeft w:val="0"/>
      <w:marRight w:val="0"/>
      <w:marTop w:val="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433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33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8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27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8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491"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262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670">
      <w:marLeft w:val="539"/>
      <w:marRight w:val="51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043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083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012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463">
      <w:marLeft w:val="0"/>
      <w:marRight w:val="0"/>
      <w:marTop w:val="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327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744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466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517">
      <w:marLeft w:val="0"/>
      <w:marRight w:val="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56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870">
      <w:marLeft w:val="66"/>
      <w:marRight w:val="0"/>
      <w:marTop w:val="20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407">
      <w:marLeft w:val="0"/>
      <w:marRight w:val="0"/>
      <w:marTop w:val="12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495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575">
      <w:marLeft w:val="0"/>
      <w:marRight w:val="7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865">
      <w:marLeft w:val="539"/>
      <w:marRight w:val="51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3033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059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094">
      <w:marLeft w:val="0"/>
      <w:marRight w:val="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540">
      <w:marLeft w:val="66"/>
      <w:marRight w:val="0"/>
      <w:marTop w:val="20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4175</Words>
  <Characters>23804</Characters>
  <Application>Microsoft Office Word</Application>
  <DocSecurity>0</DocSecurity>
  <Lines>198</Lines>
  <Paragraphs>55</Paragraphs>
  <ScaleCrop>false</ScaleCrop>
  <Company>Reanimator Extreme Edition</Company>
  <LinksUpToDate>false</LinksUpToDate>
  <CharactersWithSpaces>27924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2016-03-19T22:41:00Z</dcterms:created>
  <dcterms:modified xsi:type="dcterms:W3CDTF">2016-03-19T22:41:00Z</dcterms:modified>
</cp:coreProperties>
</file>