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62" w:rsidRPr="00DA0262" w:rsidRDefault="00DA0262" w:rsidP="00DA0262">
      <w:pPr>
        <w:shd w:val="clear" w:color="auto" w:fill="FFFFFF"/>
        <w:spacing w:before="150" w:after="150" w:line="72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fr-FR"/>
        </w:rPr>
      </w:pPr>
      <w:r w:rsidRPr="00DA0262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fr-FR"/>
        </w:rPr>
        <w:t>Important contrat marocain pour SNC-</w:t>
      </w:r>
      <w:proofErr w:type="spellStart"/>
      <w:r w:rsidRPr="00DA0262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fr-FR"/>
        </w:rPr>
        <w:t>Lavalin</w:t>
      </w:r>
      <w:proofErr w:type="spellEnd"/>
    </w:p>
    <w:p w:rsidR="00DA0262" w:rsidRPr="00DA0262" w:rsidRDefault="00DA0262" w:rsidP="00DA0262">
      <w:pPr>
        <w:shd w:val="clear" w:color="auto" w:fill="FFFFFF"/>
        <w:spacing w:before="15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DA0262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Publié le 19/03/2013 à 10:42, mis à jour le 11/10/2013 à 20:56</w:t>
      </w:r>
    </w:p>
    <w:p w:rsidR="00DA0262" w:rsidRPr="00DA0262" w:rsidRDefault="00DA0262" w:rsidP="00DA02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color w:val="0088CC"/>
          <w:sz w:val="24"/>
          <w:szCs w:val="24"/>
          <w:lang w:eastAsia="fr-FR"/>
        </w:rPr>
        <w:drawing>
          <wp:inline distT="0" distB="0" distL="0" distR="0">
            <wp:extent cx="2143125" cy="2143125"/>
            <wp:effectExtent l="19050" t="0" r="9525" b="0"/>
            <wp:docPr id="1" name="Image 1" descr="http://www.lesaffaires.com/uploads/images/author/0e30d8f5e0062d84395868652a5087db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saffaires.com/uploads/images/author/0e30d8f5e0062d84395868652a5087db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262" w:rsidRPr="00DA0262" w:rsidRDefault="00DA0262" w:rsidP="00DA02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DA0262">
        <w:rPr>
          <w:rFonts w:ascii="Arial" w:eastAsia="Times New Roman" w:hAnsi="Arial" w:cs="Arial"/>
          <w:caps/>
          <w:color w:val="000000"/>
          <w:sz w:val="21"/>
          <w:lang w:val="en-US" w:eastAsia="fr-FR"/>
        </w:rPr>
        <w:t>PAR </w:t>
      </w:r>
      <w:hyperlink r:id="rId6" w:tooltip="" w:history="1">
        <w:r w:rsidRPr="00DA0262">
          <w:rPr>
            <w:rFonts w:ascii="Arial" w:eastAsia="Times New Roman" w:hAnsi="Arial" w:cs="Arial"/>
            <w:caps/>
            <w:color w:val="000000"/>
            <w:sz w:val="21"/>
            <w:lang w:val="en-US" w:eastAsia="fr-FR"/>
          </w:rPr>
          <w:t>OLIVIER SCHMOUKER</w:t>
        </w:r>
      </w:hyperlink>
    </w:p>
    <w:p w:rsidR="00DA0262" w:rsidRPr="00DA0262" w:rsidRDefault="00DA0262" w:rsidP="00DA0262">
      <w:pPr>
        <w:shd w:val="clear" w:color="auto" w:fill="FFFFFF"/>
        <w:spacing w:after="0" w:line="405" w:lineRule="atLeast"/>
        <w:rPr>
          <w:rFonts w:ascii="Arial" w:eastAsia="Times New Roman" w:hAnsi="Arial" w:cs="Arial"/>
          <w:color w:val="333333"/>
          <w:sz w:val="29"/>
          <w:szCs w:val="29"/>
          <w:lang w:eastAsia="fr-FR"/>
        </w:rPr>
      </w:pPr>
      <w:r>
        <w:rPr>
          <w:rFonts w:ascii="Arial" w:eastAsia="Times New Roman" w:hAnsi="Arial" w:cs="Arial"/>
          <w:noProof/>
          <w:color w:val="333333"/>
          <w:sz w:val="29"/>
          <w:szCs w:val="29"/>
          <w:lang w:eastAsia="fr-FR"/>
        </w:rPr>
        <w:drawing>
          <wp:inline distT="0" distB="0" distL="0" distR="0">
            <wp:extent cx="5429250" cy="3619500"/>
            <wp:effectExtent l="19050" t="0" r="0" b="0"/>
            <wp:docPr id="2" name="Image 2" descr="http://www.lesaffaires.com/uploads/images/normal/5ed08c654f0940f4698337fa92e48a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esaffaires.com/uploads/images/normal/5ed08c654f0940f4698337fa92e48a5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262" w:rsidRPr="00DA0262" w:rsidRDefault="00DA0262" w:rsidP="00DA0262">
      <w:pPr>
        <w:shd w:val="clear" w:color="auto" w:fill="FFFFFF"/>
        <w:spacing w:before="150" w:after="300" w:line="270" w:lineRule="atLeast"/>
        <w:rPr>
          <w:rFonts w:ascii="Arial" w:eastAsia="Times New Roman" w:hAnsi="Arial" w:cs="Arial"/>
          <w:color w:val="808080"/>
          <w:sz w:val="21"/>
          <w:szCs w:val="21"/>
          <w:lang w:eastAsia="fr-FR"/>
        </w:rPr>
      </w:pPr>
      <w:r w:rsidRPr="00DA0262">
        <w:rPr>
          <w:rFonts w:ascii="Arial" w:eastAsia="Times New Roman" w:hAnsi="Arial" w:cs="Arial"/>
          <w:color w:val="808080"/>
          <w:sz w:val="21"/>
          <w:szCs w:val="21"/>
          <w:lang w:eastAsia="fr-FR"/>
        </w:rPr>
        <w:t>OCP est un producteur marocain de phosphates. Photo: OCP</w:t>
      </w:r>
    </w:p>
    <w:p w:rsidR="00DA0262" w:rsidRPr="00DA0262" w:rsidRDefault="00DA0262" w:rsidP="00DA0262">
      <w:pPr>
        <w:shd w:val="clear" w:color="auto" w:fill="FFFFFF"/>
        <w:spacing w:after="150" w:line="40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 w:rsidRPr="00DA026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SNC-</w:t>
      </w:r>
      <w:proofErr w:type="spellStart"/>
      <w:r w:rsidRPr="00DA026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Lavalin</w:t>
      </w:r>
      <w:proofErr w:type="spellEnd"/>
      <w:r w:rsidRPr="00DA026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a décroché un contrat auprès de l'un des plus grands exportateurs de phosphates du monde, le marocain OCP. Ce contrat concerne la mise en œuvre d'un programme de formation à l'échelle de l'entreprise, portant sur toutes les activités d'exploitation et d'entretien (l'extraction, la concentration, les procédés d'acides sulfurique et phosphorique, la production d'engrais et les services publics).</w:t>
      </w:r>
    </w:p>
    <w:p w:rsidR="00DA0262" w:rsidRPr="00DA0262" w:rsidRDefault="00DA0262" w:rsidP="00DA0262">
      <w:pPr>
        <w:shd w:val="clear" w:color="auto" w:fill="FFFFFF"/>
        <w:spacing w:after="150" w:line="40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 w:rsidRPr="00DA026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lastRenderedPageBreak/>
        <w:t>Le montant du contrat n'a pas été divulgué. Mais il est d'ampleur, car il concerne l'ensemble du personnel, à savoir quelque 19 000 employés.</w:t>
      </w:r>
    </w:p>
    <w:p w:rsidR="00DA0262" w:rsidRPr="00DA0262" w:rsidRDefault="00DA0262" w:rsidP="00DA0262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 w:rsidRPr="00DA026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Le programme de formation sera donné dans quatre centres de formation qu'OCP construit actuellement. Il permettra surtout aux opérateurs des usines de traitement d'apprendre à gérer des situations courantes ou exceptionnelles ainsi qu'à améliorer leurs compétences en diagnostic des pannes et leurs prises de décision.</w:t>
      </w:r>
    </w:p>
    <w:p w:rsidR="00DA0262" w:rsidRPr="00DA0262" w:rsidRDefault="00DA0262" w:rsidP="00DA0262">
      <w:pPr>
        <w:shd w:val="clear" w:color="auto" w:fill="FFFFFF"/>
        <w:spacing w:after="150" w:line="40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 w:rsidRPr="00DA026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La phase initiale du programme a d'ores et déjà débuté, dans les bureaux de SNC-</w:t>
      </w:r>
      <w:proofErr w:type="spellStart"/>
      <w:r w:rsidRPr="00DA026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Lavalin</w:t>
      </w:r>
      <w:proofErr w:type="spellEnd"/>
      <w:r w:rsidRPr="00DA026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à Montréal et à Casablanca. Le programme lui-même devrait se terminer d'ici la fin du troisième trimestre de 2014.</w:t>
      </w:r>
    </w:p>
    <w:p w:rsidR="00DA0262" w:rsidRPr="00DA0262" w:rsidRDefault="00DA0262" w:rsidP="00DA0262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 w:rsidRPr="00DA026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Fondé en 1920, l'Office chérifien des phosphates (OCP) est aujourd'hui à la tête de quatre sites miniers et de deux complexes chimiques situés au Maroc. En 2011, son chiffre d'affaires s'élevait à environ 7 milliards de dollars américains.</w:t>
      </w:r>
    </w:p>
    <w:sectPr w:rsidR="00DA0262" w:rsidRPr="00DA0262" w:rsidSect="00ED3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0262"/>
    <w:rsid w:val="00106F15"/>
    <w:rsid w:val="0048032F"/>
    <w:rsid w:val="00A051F1"/>
    <w:rsid w:val="00DA0262"/>
    <w:rsid w:val="00ED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A26"/>
  </w:style>
  <w:style w:type="paragraph" w:styleId="Titre1">
    <w:name w:val="heading 1"/>
    <w:basedOn w:val="Normal"/>
    <w:link w:val="Titre1Car"/>
    <w:uiPriority w:val="9"/>
    <w:qFormat/>
    <w:rsid w:val="00DA02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026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customStyle="1" w:styleId="informations">
    <w:name w:val="informations"/>
    <w:basedOn w:val="Normal"/>
    <w:rsid w:val="00DA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A0262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DA0262"/>
  </w:style>
  <w:style w:type="character" w:customStyle="1" w:styleId="readnext">
    <w:name w:val="read_next"/>
    <w:basedOn w:val="Policepardfaut"/>
    <w:rsid w:val="00DA0262"/>
  </w:style>
  <w:style w:type="character" w:customStyle="1" w:styleId="titlecontainer">
    <w:name w:val="title_container"/>
    <w:basedOn w:val="Policepardfaut"/>
    <w:rsid w:val="00DA0262"/>
  </w:style>
  <w:style w:type="character" w:customStyle="1" w:styleId="authorname">
    <w:name w:val="author_name"/>
    <w:basedOn w:val="Policepardfaut"/>
    <w:rsid w:val="00DA0262"/>
  </w:style>
  <w:style w:type="character" w:customStyle="1" w:styleId="smallvertsep">
    <w:name w:val="small_vert_sep"/>
    <w:basedOn w:val="Policepardfaut"/>
    <w:rsid w:val="00DA0262"/>
  </w:style>
  <w:style w:type="character" w:customStyle="1" w:styleId="emaillink">
    <w:name w:val="email_link"/>
    <w:basedOn w:val="Policepardfaut"/>
    <w:rsid w:val="00DA0262"/>
  </w:style>
  <w:style w:type="paragraph" w:styleId="NormalWeb">
    <w:name w:val="Normal (Web)"/>
    <w:basedOn w:val="Normal"/>
    <w:uiPriority w:val="99"/>
    <w:semiHidden/>
    <w:unhideWhenUsed/>
    <w:rsid w:val="00DA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ecteurs-d-activite">
    <w:name w:val="secteurs-d-activite"/>
    <w:basedOn w:val="Normal"/>
    <w:rsid w:val="00DA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rticletime">
    <w:name w:val="article_time"/>
    <w:basedOn w:val="Policepardfaut"/>
    <w:rsid w:val="00DA0262"/>
  </w:style>
  <w:style w:type="paragraph" w:styleId="Textedebulles">
    <w:name w:val="Balloon Text"/>
    <w:basedOn w:val="Normal"/>
    <w:link w:val="TextedebullesCar"/>
    <w:uiPriority w:val="99"/>
    <w:semiHidden/>
    <w:unhideWhenUsed/>
    <w:rsid w:val="00DA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0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2501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66448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77580">
                                  <w:marLeft w:val="0"/>
                                  <w:marRight w:val="0"/>
                                  <w:marTop w:val="28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26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968867">
                                  <w:marLeft w:val="30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9D9D9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12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13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497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93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8" w:space="0" w:color="000000"/>
                                    <w:right w:val="none" w:sz="0" w:space="0" w:color="auto"/>
                                  </w:divBdr>
                                </w:div>
                                <w:div w:id="8220894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91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535836">
                      <w:marLeft w:val="2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5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6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7147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767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9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508952">
                              <w:marLeft w:val="14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035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7618059">
                      <w:marLeft w:val="0"/>
                      <w:marRight w:val="0"/>
                      <w:marTop w:val="45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95467">
                          <w:marLeft w:val="150"/>
                          <w:marRight w:val="15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1847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91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71489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5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03817">
                                  <w:marLeft w:val="166"/>
                                  <w:marRight w:val="166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3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52087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5616255">
                                  <w:marLeft w:val="166"/>
                                  <w:marRight w:val="166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4765683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1186933">
                                  <w:marLeft w:val="166"/>
                                  <w:marRight w:val="166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74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2877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0664870">
                                  <w:marLeft w:val="166"/>
                                  <w:marRight w:val="166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0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1806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1830528">
                                  <w:marLeft w:val="166"/>
                                  <w:marRight w:val="166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53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334406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saffaires.com/auteur/olivier-schmouker/577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lesaffaires.com/auteur/olivier-schmouker/57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2016-11-28T16:37:00Z</dcterms:created>
  <dcterms:modified xsi:type="dcterms:W3CDTF">2016-11-28T16:38:00Z</dcterms:modified>
</cp:coreProperties>
</file>