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82" w:rsidRPr="00796582" w:rsidRDefault="00796582" w:rsidP="00796582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796582">
        <w:rPr>
          <w:rFonts w:ascii="Arial" w:eastAsia="Times New Roman" w:hAnsi="Arial" w:cs="Arial"/>
          <w:color w:val="333333"/>
          <w:sz w:val="33"/>
          <w:szCs w:val="33"/>
          <w:lang w:eastAsia="ru-RU"/>
        </w:rPr>
        <w:fldChar w:fldCharType="begin"/>
      </w:r>
      <w:r w:rsidRPr="00796582">
        <w:rPr>
          <w:rFonts w:ascii="Arial" w:eastAsia="Times New Roman" w:hAnsi="Arial" w:cs="Arial"/>
          <w:color w:val="333333"/>
          <w:sz w:val="33"/>
          <w:szCs w:val="33"/>
          <w:lang w:eastAsia="ru-RU"/>
        </w:rPr>
        <w:instrText xml:space="preserve"> HYPERLINK "http://geti.gov.kg/index.php?option=com_content&amp;view=article&amp;id=721:otchet-o-prodelannoj-rabote-za-2014-god-regionalnykh-upravlenij-po-linii-nadzora-kontrolya-za-ispolzovaniem-i-okhranoj-zemel&amp;catid=34:novosti&amp;Itemid=181&amp;lang=ru" </w:instrText>
      </w:r>
      <w:r w:rsidRPr="00796582">
        <w:rPr>
          <w:rFonts w:ascii="Arial" w:eastAsia="Times New Roman" w:hAnsi="Arial" w:cs="Arial"/>
          <w:color w:val="333333"/>
          <w:sz w:val="33"/>
          <w:szCs w:val="33"/>
          <w:lang w:eastAsia="ru-RU"/>
        </w:rPr>
        <w:fldChar w:fldCharType="separate"/>
      </w:r>
      <w:r w:rsidRPr="00796582">
        <w:rPr>
          <w:rFonts w:ascii="Arial" w:eastAsia="Times New Roman" w:hAnsi="Arial" w:cs="Arial"/>
          <w:color w:val="228B22"/>
          <w:sz w:val="33"/>
          <w:szCs w:val="33"/>
          <w:lang w:eastAsia="ru-RU"/>
        </w:rPr>
        <w:t xml:space="preserve">Отчет о проделанной работе за 2014 год региональных управлений по линии надзора, </w:t>
      </w:r>
      <w:proofErr w:type="gramStart"/>
      <w:r w:rsidRPr="00796582">
        <w:rPr>
          <w:rFonts w:ascii="Arial" w:eastAsia="Times New Roman" w:hAnsi="Arial" w:cs="Arial"/>
          <w:color w:val="228B22"/>
          <w:sz w:val="33"/>
          <w:szCs w:val="33"/>
          <w:lang w:eastAsia="ru-RU"/>
        </w:rPr>
        <w:t>контроля за</w:t>
      </w:r>
      <w:proofErr w:type="gramEnd"/>
      <w:r w:rsidRPr="00796582">
        <w:rPr>
          <w:rFonts w:ascii="Arial" w:eastAsia="Times New Roman" w:hAnsi="Arial" w:cs="Arial"/>
          <w:color w:val="228B22"/>
          <w:sz w:val="33"/>
          <w:szCs w:val="33"/>
          <w:lang w:eastAsia="ru-RU"/>
        </w:rPr>
        <w:t xml:space="preserve"> использованием и охраной земель</w:t>
      </w:r>
      <w:r w:rsidRPr="00796582">
        <w:rPr>
          <w:rFonts w:ascii="Arial" w:eastAsia="Times New Roman" w:hAnsi="Arial" w:cs="Arial"/>
          <w:color w:val="333333"/>
          <w:sz w:val="33"/>
          <w:szCs w:val="33"/>
          <w:lang w:eastAsia="ru-RU"/>
        </w:rPr>
        <w:fldChar w:fldCharType="end"/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 части охраны  и использовании земель было проведено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 1087 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проверок, из них 678 плановые, 195 внеплановые, 210 контрольные, и 4 перепроверки. 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Выявлено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2755 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пункта нарушений требований Земельного Законодательства  на площади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 xml:space="preserve">548036 </w:t>
      </w:r>
      <w:proofErr w:type="spellStart"/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га</w:t>
      </w:r>
      <w:proofErr w:type="gramStart"/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.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</w:t>
      </w:r>
      <w:proofErr w:type="gramEnd"/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ыдано</w:t>
      </w:r>
      <w:proofErr w:type="spellEnd"/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1046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предписание на площади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65276 га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. Выдано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509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протоколов на площади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36775 га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.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 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Привлечено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422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 нарушителей к </w:t>
      </w:r>
      <w:proofErr w:type="gramStart"/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административному</w:t>
      </w:r>
      <w:proofErr w:type="gramEnd"/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ответственности на сумму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826,800 тыс. сомов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. 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       За возмещения потерь сельхоз производства, предъявлено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38 млн. 440,263 тыс. сом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из них  взыскано сумма на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26 млн. 487,737 тыс. сом.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        Предъявленные иски за порчу земель на сумму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5 млн. 324,455 тыс. сом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из них взыскано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3 млн. 627,586 тыс. сом;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        В правоохранительные органы переданы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274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дела, из них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100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в прокуратуру, 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41 дел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в судебные инстанции и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61 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МВД,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72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другие правоохранительные органы.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Виды допущенных нарушений: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Нарушение по использованию пастбищ – 144, на площади – 392101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Уклонение от регистрации  право на землю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683,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на площади 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– 7976,9 га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Нарушение по использованию земель ГФСУ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53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на площади 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– 3705,2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Нецелевое использование земель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114,  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на площади  -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1342,5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Отвод земель на несельскохозяйственные нужды с нарушением земельного законодательства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189,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на площади  -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1004,6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- Использование природных ресурсов </w:t>
      </w:r>
      <w:proofErr w:type="gramStart"/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без</w:t>
      </w:r>
      <w:proofErr w:type="gramEnd"/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возмещение</w:t>
      </w:r>
      <w:proofErr w:type="gramEnd"/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потерь сельскохозяйственного производства и упущенные выгоды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122,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на площади 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– 770,5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Использование природных ресурсов без лицензии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43,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на площади 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– 654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Нарушение по использованию земель населенного пунктов, городов – 218, на площади 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– 482,8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Порча земель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125,  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на площади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– 89,5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 - 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Самовольное занятие земельных участков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147,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на площади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485,4 га.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Засорение  сельскохозяйственных угодий, не выполнение мероприятий по охране почв от эрозии, засоленности и других процессов приводящими к деградации почв –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26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на площади -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399,3 га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.</w:t>
      </w:r>
    </w:p>
    <w:p w:rsidR="00796582" w:rsidRPr="00796582" w:rsidRDefault="00796582" w:rsidP="007965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Несвоевременный возврат временно занимаемых земель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– 48</w:t>
      </w:r>
      <w:r w:rsidRPr="00796582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на площади - </w:t>
      </w:r>
      <w:r w:rsidRPr="00796582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76,6 га.</w:t>
      </w:r>
    </w:p>
    <w:p w:rsidR="00F64432" w:rsidRDefault="00796582">
      <w:bookmarkStart w:id="0" w:name="_GoBack"/>
      <w:bookmarkEnd w:id="0"/>
    </w:p>
    <w:sectPr w:rsidR="00F6443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82"/>
    <w:rsid w:val="003D2097"/>
    <w:rsid w:val="0061768F"/>
    <w:rsid w:val="00690F7F"/>
    <w:rsid w:val="00796582"/>
    <w:rsid w:val="00AA63CD"/>
    <w:rsid w:val="00B26D6A"/>
    <w:rsid w:val="00BC1F71"/>
    <w:rsid w:val="00E2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65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5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965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6582"/>
    <w:rPr>
      <w:b/>
      <w:bCs/>
    </w:rPr>
  </w:style>
  <w:style w:type="character" w:customStyle="1" w:styleId="apple-converted-space">
    <w:name w:val="apple-converted-space"/>
    <w:basedOn w:val="a0"/>
    <w:rsid w:val="00796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65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5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965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6582"/>
    <w:rPr>
      <w:b/>
      <w:bCs/>
    </w:rPr>
  </w:style>
  <w:style w:type="character" w:customStyle="1" w:styleId="apple-converted-space">
    <w:name w:val="apple-converted-space"/>
    <w:basedOn w:val="a0"/>
    <w:rsid w:val="00796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1</cp:revision>
  <dcterms:created xsi:type="dcterms:W3CDTF">2016-11-28T05:25:00Z</dcterms:created>
  <dcterms:modified xsi:type="dcterms:W3CDTF">2016-11-28T05:26:00Z</dcterms:modified>
</cp:coreProperties>
</file>