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Patrick Whyte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Investment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Conference.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GHA's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 Hartley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alliance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owner-operators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streams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cost-effective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reducing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acquisition,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pocket,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bottom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profitably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chosen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franchises.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global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cost-effectively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economy,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Patrick Whyte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dominated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strategy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 Hartley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quarter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dollars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traditionally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loyalty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loyalty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Viceroy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Arrigo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2.2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punch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performance.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franchises,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tables.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organization.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Patrick Whyte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 Hartley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"Look,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independent,"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Arrigo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KSL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independence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market.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Pacific,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reputation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operators.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largely.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"Where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revenues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from?"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collaborative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network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million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customers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compete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volume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Marriott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Hilton.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compete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loyalty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program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premium.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Patrick Whyte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 Hartley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NYU Newsdesk_Chris Harltey - Global Hotel Allian... (Completed  07/08/24)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Jul 08, 2024 -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F8cpX_VI8C4uI1vAHPVW6S5RLoiH4DBnyRynp5WruPIa7Nk6eBZYr9EMfY2na5hUXxe5kWRBNYCUXEXCZPlLgHEGMzQ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