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5"/>
      </w:tblGrid>
      <w:tr w:rsidR="005F04A1" w:rsidRPr="00917339" w14:paraId="2E3BF23E" w14:textId="77777777" w:rsidTr="00D76C2E">
        <w:trPr>
          <w:cantSplit/>
          <w:jc w:val="center"/>
        </w:trPr>
        <w:tc>
          <w:tcPr>
            <w:tcW w:w="10525" w:type="dxa"/>
            <w:shd w:val="clear" w:color="auto" w:fill="17365D" w:themeFill="text2" w:themeFillShade="BF"/>
          </w:tcPr>
          <w:p w14:paraId="260F2645" w14:textId="372C866F" w:rsidR="005F04A1" w:rsidRPr="00917339" w:rsidRDefault="005F04A1" w:rsidP="00D76C2E">
            <w:pPr>
              <w:spacing w:before="60" w:after="60" w:line="240" w:lineRule="auto"/>
              <w:rPr>
                <w:rFonts w:ascii="Aptos" w:hAnsi="Aptos"/>
                <w:sz w:val="28"/>
                <w:szCs w:val="28"/>
              </w:rPr>
            </w:pPr>
            <w:r w:rsidRPr="00917339">
              <w:rPr>
                <w:rFonts w:ascii="Aptos" w:hAnsi="Aptos"/>
                <w:b/>
                <w:sz w:val="28"/>
                <w:szCs w:val="28"/>
              </w:rPr>
              <w:t>Ancillary Study Idea Policy</w:t>
            </w:r>
          </w:p>
        </w:tc>
      </w:tr>
      <w:tr w:rsidR="005F04A1" w:rsidRPr="000C364E" w14:paraId="20E42CD0" w14:textId="77777777" w:rsidTr="0075796D">
        <w:trPr>
          <w:cantSplit/>
          <w:jc w:val="center"/>
        </w:trPr>
        <w:tc>
          <w:tcPr>
            <w:tcW w:w="10525" w:type="dxa"/>
            <w:shd w:val="clear" w:color="auto" w:fill="E1EBF7" w:themeFill="text2" w:themeFillTint="1A"/>
          </w:tcPr>
          <w:p w14:paraId="01DA8B40" w14:textId="77777777" w:rsidR="005F04A1" w:rsidRPr="000C364E" w:rsidRDefault="005F04A1" w:rsidP="005F04A1">
            <w:pPr>
              <w:pStyle w:val="NormalWeb"/>
              <w:spacing w:before="0" w:beforeAutospacing="0" w:after="0" w:afterAutospacing="0"/>
              <w:rPr>
                <w:rFonts w:ascii="Aptos" w:hAnsi="Aptos"/>
                <w:b/>
                <w:bCs/>
                <w:color w:val="000000"/>
                <w:lang w:eastAsia="en-US"/>
              </w:rPr>
            </w:pPr>
            <w:r w:rsidRPr="000C364E">
              <w:rPr>
                <w:rFonts w:ascii="Aptos" w:hAnsi="Aptos"/>
                <w:b/>
                <w:bCs/>
                <w:color w:val="000000"/>
              </w:rPr>
              <w:t>This form is for Clinical Consortium ancillary study ideas, as defined below. If you are proposing an independent ancillary study, please complete the Independent Ancillary Study Request Form instead.</w:t>
            </w:r>
          </w:p>
          <w:p w14:paraId="381CCF1F" w14:textId="37C3C425" w:rsidR="005F04A1" w:rsidRPr="000C364E" w:rsidRDefault="005F04A1" w:rsidP="005F04A1">
            <w:pPr>
              <w:pStyle w:val="NormalWeb"/>
              <w:spacing w:before="0" w:beforeAutospacing="0" w:after="0" w:afterAutospacing="0"/>
              <w:rPr>
                <w:rFonts w:ascii="Aptos" w:hAnsi="Aptos"/>
                <w:i/>
                <w:iCs/>
                <w:color w:val="000000"/>
                <w:u w:val="single"/>
              </w:rPr>
            </w:pPr>
            <w:r w:rsidRPr="000C364E">
              <w:rPr>
                <w:rFonts w:ascii="Aptos" w:hAnsi="Aptos"/>
                <w:i/>
                <w:iCs/>
                <w:color w:val="000000"/>
                <w:u w:val="single"/>
              </w:rPr>
              <w:t xml:space="preserve">Excerpt from Governance Document </w:t>
            </w:r>
            <w:r w:rsidR="002C5278" w:rsidRPr="000C364E">
              <w:rPr>
                <w:rFonts w:ascii="Aptos" w:hAnsi="Aptos"/>
                <w:i/>
                <w:iCs/>
                <w:color w:val="000000"/>
                <w:u w:val="single"/>
              </w:rPr>
              <w:t xml:space="preserve"> </w:t>
            </w:r>
          </w:p>
          <w:p w14:paraId="4442ACEF" w14:textId="77777777" w:rsidR="005F04A1" w:rsidRPr="000C364E" w:rsidRDefault="005F04A1" w:rsidP="005F04A1">
            <w:pPr>
              <w:pStyle w:val="NormalWeb"/>
              <w:spacing w:before="0" w:beforeAutospacing="0" w:after="0" w:afterAutospacing="0"/>
              <w:rPr>
                <w:rFonts w:ascii="Aptos" w:hAnsi="Aptos"/>
                <w:i/>
                <w:iCs/>
                <w:color w:val="000000"/>
              </w:rPr>
            </w:pPr>
            <w:r w:rsidRPr="000C364E">
              <w:rPr>
                <w:rFonts w:ascii="Aptos" w:hAnsi="Aptos"/>
                <w:i/>
                <w:iCs/>
                <w:color w:val="000000"/>
              </w:rPr>
              <w:t xml:space="preserve">A Clinical Consortium ancillary study is one that is coordinated by the Coordinating Center with oversight by the Executive Committee. This type of ancillary study would follow </w:t>
            </w:r>
            <w:proofErr w:type="gramStart"/>
            <w:r w:rsidRPr="000C364E">
              <w:rPr>
                <w:rFonts w:ascii="Aptos" w:hAnsi="Aptos"/>
                <w:i/>
                <w:iCs/>
                <w:color w:val="000000"/>
              </w:rPr>
              <w:t>all of</w:t>
            </w:r>
            <w:proofErr w:type="gramEnd"/>
            <w:r w:rsidRPr="000C364E">
              <w:rPr>
                <w:rFonts w:ascii="Aptos" w:hAnsi="Aptos"/>
                <w:i/>
                <w:iCs/>
                <w:color w:val="000000"/>
              </w:rPr>
              <w:t xml:space="preserve"> the same governance policies and oversight as a Clinical Consortium protocol, including the following:</w:t>
            </w:r>
          </w:p>
          <w:p w14:paraId="4CF1210B" w14:textId="77777777" w:rsidR="005F04A1" w:rsidRPr="000C364E" w:rsidRDefault="005F04A1" w:rsidP="005F04A1">
            <w:pPr>
              <w:pStyle w:val="NormalWeb"/>
              <w:spacing w:before="0" w:beforeAutospacing="0" w:after="0" w:afterAutospacing="0"/>
              <w:rPr>
                <w:rFonts w:ascii="Aptos" w:hAnsi="Aptos"/>
                <w:i/>
                <w:iCs/>
                <w:color w:val="000000"/>
              </w:rPr>
            </w:pPr>
            <w:r w:rsidRPr="000C364E">
              <w:rPr>
                <w:rFonts w:ascii="Aptos" w:hAnsi="Aptos"/>
                <w:i/>
                <w:iCs/>
                <w:color w:val="000000"/>
              </w:rPr>
              <w:t>1. The ancillary study idea must be submitted for review by the Executive Committee according to the same review process as described above for new protocols, section 6.1.1. An Ancillary Study Idea Form should be submitted for this review.</w:t>
            </w:r>
          </w:p>
          <w:p w14:paraId="598D8321" w14:textId="77777777" w:rsidR="005F04A1" w:rsidRPr="000C364E" w:rsidRDefault="005F04A1" w:rsidP="005F04A1">
            <w:pPr>
              <w:pStyle w:val="NormalWeb"/>
              <w:spacing w:before="0" w:beforeAutospacing="0" w:after="0" w:afterAutospacing="0"/>
              <w:rPr>
                <w:rFonts w:ascii="Aptos" w:hAnsi="Aptos"/>
                <w:i/>
                <w:iCs/>
                <w:color w:val="000000"/>
              </w:rPr>
            </w:pPr>
            <w:r w:rsidRPr="000C364E">
              <w:rPr>
                <w:rFonts w:ascii="Aptos" w:hAnsi="Aptos"/>
                <w:i/>
                <w:iCs/>
                <w:color w:val="000000"/>
              </w:rPr>
              <w:t>2. Use of Clinical Consortium ancillary study data would follow the data use policy noted in section 5.1.3, Data Sharing Policy.</w:t>
            </w:r>
          </w:p>
          <w:p w14:paraId="1BDA4DB7" w14:textId="60F4923A" w:rsidR="005F04A1" w:rsidRPr="000C364E" w:rsidRDefault="005F04A1" w:rsidP="005F04A1">
            <w:pPr>
              <w:pStyle w:val="NormalWeb"/>
              <w:spacing w:before="0" w:beforeAutospacing="0" w:after="0" w:afterAutospacing="0"/>
              <w:rPr>
                <w:rFonts w:ascii="Aptos" w:hAnsi="Aptos"/>
                <w:i/>
                <w:iCs/>
                <w:color w:val="000000"/>
              </w:rPr>
            </w:pPr>
            <w:r w:rsidRPr="000C364E">
              <w:rPr>
                <w:rFonts w:ascii="Aptos" w:hAnsi="Aptos"/>
                <w:i/>
                <w:iCs/>
                <w:color w:val="000000"/>
              </w:rPr>
              <w:t>3. The editorial policy for a Clinical Consortium ancillary study is the same as for any other Clinical Consortium manuscript as noted in section 4.1, Editorial Policy.</w:t>
            </w:r>
          </w:p>
        </w:tc>
      </w:tr>
      <w:tr w:rsidR="003A3420" w:rsidRPr="00917339" w14:paraId="33694FB3" w14:textId="77777777" w:rsidTr="00D76C2E">
        <w:trPr>
          <w:cantSplit/>
          <w:jc w:val="center"/>
        </w:trPr>
        <w:tc>
          <w:tcPr>
            <w:tcW w:w="10525" w:type="dxa"/>
            <w:shd w:val="clear" w:color="auto" w:fill="17365D" w:themeFill="text2" w:themeFillShade="BF"/>
          </w:tcPr>
          <w:p w14:paraId="5B6B0345" w14:textId="5F5E1E9E" w:rsidR="003A3420" w:rsidRPr="00917339" w:rsidRDefault="003A3420" w:rsidP="00D76C2E">
            <w:pPr>
              <w:spacing w:before="60" w:after="60" w:line="240" w:lineRule="auto"/>
              <w:rPr>
                <w:rFonts w:ascii="Aptos" w:hAnsi="Aptos"/>
                <w:sz w:val="28"/>
                <w:szCs w:val="28"/>
              </w:rPr>
            </w:pPr>
            <w:r w:rsidRPr="00917339">
              <w:rPr>
                <w:rFonts w:ascii="Aptos" w:hAnsi="Aptos"/>
                <w:b/>
                <w:sz w:val="28"/>
                <w:szCs w:val="28"/>
              </w:rPr>
              <w:t>Ancillary Study Idea Review Process</w:t>
            </w:r>
          </w:p>
        </w:tc>
      </w:tr>
      <w:tr w:rsidR="003A3420" w:rsidRPr="000C364E" w14:paraId="43FFEC96" w14:textId="77777777" w:rsidTr="0075796D">
        <w:trPr>
          <w:cantSplit/>
          <w:jc w:val="center"/>
        </w:trPr>
        <w:tc>
          <w:tcPr>
            <w:tcW w:w="10525" w:type="dxa"/>
            <w:shd w:val="clear" w:color="auto" w:fill="E1EBF7" w:themeFill="text2" w:themeFillTint="1A"/>
          </w:tcPr>
          <w:p w14:paraId="63FC0CDF" w14:textId="0DD614BC" w:rsidR="003A3420" w:rsidRPr="000C364E" w:rsidRDefault="008E40C8" w:rsidP="003A3420">
            <w:pPr>
              <w:pStyle w:val="ListParagraph"/>
              <w:numPr>
                <w:ilvl w:val="0"/>
                <w:numId w:val="15"/>
              </w:numPr>
              <w:spacing w:after="0" w:line="240" w:lineRule="auto"/>
              <w:rPr>
                <w:rFonts w:ascii="Aptos" w:hAnsi="Aptos"/>
              </w:rPr>
            </w:pPr>
            <w:r w:rsidRPr="000C364E">
              <w:rPr>
                <w:rFonts w:ascii="Aptos" w:hAnsi="Aptos"/>
                <w:b/>
                <w:bCs/>
                <w:color w:val="E36C0A" w:themeColor="accent6" w:themeShade="BF"/>
              </w:rPr>
              <w:t>Proposer</w:t>
            </w:r>
            <w:r w:rsidR="00E963AB" w:rsidRPr="000C364E">
              <w:rPr>
                <w:rFonts w:ascii="Aptos" w:hAnsi="Aptos"/>
                <w:color w:val="E36C0A" w:themeColor="accent6" w:themeShade="BF"/>
              </w:rPr>
              <w:t xml:space="preserve"> </w:t>
            </w:r>
            <w:r w:rsidR="00E963AB" w:rsidRPr="000C364E">
              <w:rPr>
                <w:rFonts w:ascii="Aptos" w:hAnsi="Aptos"/>
              </w:rPr>
              <w:t>complete</w:t>
            </w:r>
            <w:r w:rsidRPr="000C364E">
              <w:rPr>
                <w:rFonts w:ascii="Aptos" w:hAnsi="Aptos"/>
              </w:rPr>
              <w:t>s</w:t>
            </w:r>
            <w:r w:rsidR="00E963AB" w:rsidRPr="000C364E">
              <w:rPr>
                <w:rFonts w:ascii="Aptos" w:hAnsi="Aptos"/>
              </w:rPr>
              <w:t xml:space="preserve"> </w:t>
            </w:r>
            <w:r w:rsidR="003A3420" w:rsidRPr="000C364E">
              <w:rPr>
                <w:rFonts w:ascii="Aptos" w:hAnsi="Aptos"/>
              </w:rPr>
              <w:t xml:space="preserve">Ancillary Study Idea </w:t>
            </w:r>
            <w:r w:rsidR="00E963AB" w:rsidRPr="000C364E">
              <w:rPr>
                <w:rFonts w:ascii="Aptos" w:hAnsi="Aptos"/>
              </w:rPr>
              <w:t xml:space="preserve">Proposal </w:t>
            </w:r>
            <w:r w:rsidR="00780A30">
              <w:rPr>
                <w:rFonts w:ascii="Aptos" w:hAnsi="Aptos"/>
              </w:rPr>
              <w:t xml:space="preserve">below </w:t>
            </w:r>
            <w:r w:rsidR="00E963AB" w:rsidRPr="000C364E">
              <w:rPr>
                <w:rFonts w:ascii="Aptos" w:hAnsi="Aptos"/>
              </w:rPr>
              <w:t xml:space="preserve">and sends </w:t>
            </w:r>
            <w:r w:rsidR="003A3420" w:rsidRPr="000C364E">
              <w:rPr>
                <w:rFonts w:ascii="Aptos" w:hAnsi="Aptos"/>
              </w:rPr>
              <w:t xml:space="preserve">to </w:t>
            </w:r>
            <w:hyperlink r:id="rId12" w:history="1">
              <w:r w:rsidR="003A3420" w:rsidRPr="000C364E">
                <w:rPr>
                  <w:rStyle w:val="Hyperlink"/>
                  <w:rFonts w:ascii="Aptos" w:hAnsi="Aptos"/>
                </w:rPr>
                <w:t>ffb@jaeb.org</w:t>
              </w:r>
            </w:hyperlink>
            <w:r w:rsidR="003A3420" w:rsidRPr="000C364E">
              <w:rPr>
                <w:rFonts w:ascii="Aptos" w:hAnsi="Aptos"/>
              </w:rPr>
              <w:t xml:space="preserve"> </w:t>
            </w:r>
          </w:p>
          <w:p w14:paraId="3FF36F51" w14:textId="331866E9" w:rsidR="004C4459" w:rsidRPr="000C364E" w:rsidRDefault="004C4459" w:rsidP="00E963AB">
            <w:pPr>
              <w:pStyle w:val="ListParagraph"/>
              <w:numPr>
                <w:ilvl w:val="0"/>
                <w:numId w:val="15"/>
              </w:numPr>
              <w:spacing w:after="0" w:line="240" w:lineRule="auto"/>
              <w:rPr>
                <w:rFonts w:ascii="Aptos" w:hAnsi="Aptos"/>
              </w:rPr>
            </w:pPr>
            <w:r w:rsidRPr="000C364E">
              <w:rPr>
                <w:rFonts w:ascii="Aptos" w:hAnsi="Aptos"/>
              </w:rPr>
              <w:t xml:space="preserve">Phase 1: </w:t>
            </w:r>
            <w:r w:rsidR="00DF3274" w:rsidRPr="000C364E">
              <w:rPr>
                <w:rFonts w:ascii="Aptos" w:hAnsi="Aptos"/>
              </w:rPr>
              <w:t xml:space="preserve">Preliminary Assessment – see below for </w:t>
            </w:r>
            <w:r w:rsidR="00841A69" w:rsidRPr="000C364E">
              <w:rPr>
                <w:rFonts w:ascii="Aptos" w:hAnsi="Aptos"/>
              </w:rPr>
              <w:t>details</w:t>
            </w:r>
          </w:p>
          <w:p w14:paraId="1D793671" w14:textId="570DA75B" w:rsidR="001F5515" w:rsidRPr="000C364E" w:rsidRDefault="00DF3274" w:rsidP="00E963AB">
            <w:pPr>
              <w:pStyle w:val="ListParagraph"/>
              <w:numPr>
                <w:ilvl w:val="0"/>
                <w:numId w:val="15"/>
              </w:numPr>
              <w:spacing w:after="0" w:line="240" w:lineRule="auto"/>
              <w:rPr>
                <w:rFonts w:ascii="Aptos" w:hAnsi="Aptos"/>
              </w:rPr>
            </w:pPr>
            <w:r w:rsidRPr="000C364E">
              <w:rPr>
                <w:rFonts w:ascii="Aptos" w:hAnsi="Aptos"/>
              </w:rPr>
              <w:t>Phase 2 (if moving forward):</w:t>
            </w:r>
            <w:r w:rsidR="00841A69" w:rsidRPr="000C364E">
              <w:rPr>
                <w:rFonts w:ascii="Aptos" w:hAnsi="Aptos"/>
              </w:rPr>
              <w:t xml:space="preserve"> Information Gathering</w:t>
            </w:r>
            <w:r w:rsidRPr="000C364E">
              <w:rPr>
                <w:rFonts w:ascii="Aptos" w:hAnsi="Aptos"/>
              </w:rPr>
              <w:t xml:space="preserve"> – see below for </w:t>
            </w:r>
            <w:r w:rsidR="00841A69" w:rsidRPr="000C364E">
              <w:rPr>
                <w:rFonts w:ascii="Aptos" w:hAnsi="Aptos"/>
              </w:rPr>
              <w:t>details</w:t>
            </w:r>
          </w:p>
          <w:p w14:paraId="13627A71" w14:textId="739D50FB" w:rsidR="00DF3274" w:rsidRPr="000C364E" w:rsidRDefault="00841A69" w:rsidP="00841A69">
            <w:pPr>
              <w:pStyle w:val="ListParagraph"/>
              <w:numPr>
                <w:ilvl w:val="0"/>
                <w:numId w:val="15"/>
              </w:numPr>
              <w:spacing w:after="0" w:line="240" w:lineRule="auto"/>
              <w:rPr>
                <w:rFonts w:ascii="Aptos" w:hAnsi="Aptos"/>
              </w:rPr>
            </w:pPr>
            <w:r w:rsidRPr="000C364E">
              <w:rPr>
                <w:rFonts w:ascii="Aptos" w:hAnsi="Aptos"/>
              </w:rPr>
              <w:t>Phase 3 (if moving forward): Implementation – see below for details</w:t>
            </w:r>
          </w:p>
        </w:tc>
      </w:tr>
    </w:tbl>
    <w:p w14:paraId="176A4F6D" w14:textId="1401F379" w:rsidR="00AD396E" w:rsidRDefault="00AD396E" w:rsidP="00AD396E">
      <w:pPr>
        <w:pStyle w:val="Caption"/>
        <w:spacing w:before="0" w:after="0"/>
        <w:rPr>
          <w:rFonts w:ascii="Aptos" w:hAnsi="Aptos"/>
          <w:b w:val="0"/>
          <w:bCs w:val="0"/>
        </w:rPr>
      </w:pPr>
      <w:r>
        <w:rPr>
          <w:rFonts w:ascii="Aptos" w:hAnsi="Aptos"/>
          <w:b w:val="0"/>
          <w:bCs w:val="0"/>
        </w:rPr>
        <w:t xml:space="preserve">Abbreviations throughout – </w:t>
      </w:r>
    </w:p>
    <w:p w14:paraId="3957A5F4" w14:textId="4DDD7D2D" w:rsidR="00AD396E" w:rsidRPr="00AD396E" w:rsidRDefault="00AD396E" w:rsidP="00AD396E">
      <w:pPr>
        <w:pStyle w:val="Caption"/>
        <w:spacing w:before="0" w:after="0"/>
        <w:rPr>
          <w:rFonts w:ascii="Aptos" w:hAnsi="Aptos"/>
          <w:b w:val="0"/>
          <w:bCs w:val="0"/>
        </w:rPr>
      </w:pPr>
      <w:r w:rsidRPr="00AD396E">
        <w:rPr>
          <w:rFonts w:ascii="Aptos" w:hAnsi="Aptos"/>
          <w:b w:val="0"/>
          <w:bCs w:val="0"/>
        </w:rPr>
        <w:t>OC: Operations Committee</w:t>
      </w:r>
      <w:r>
        <w:rPr>
          <w:rFonts w:ascii="Aptos" w:hAnsi="Aptos"/>
          <w:b w:val="0"/>
          <w:bCs w:val="0"/>
        </w:rPr>
        <w:t xml:space="preserve">; </w:t>
      </w:r>
      <w:r w:rsidRPr="00AD396E">
        <w:rPr>
          <w:rFonts w:ascii="Aptos" w:hAnsi="Aptos"/>
          <w:b w:val="0"/>
          <w:bCs w:val="0"/>
        </w:rPr>
        <w:t>EC: Executive Committee</w:t>
      </w:r>
      <w:r>
        <w:rPr>
          <w:rFonts w:ascii="Aptos" w:hAnsi="Aptos"/>
          <w:b w:val="0"/>
          <w:bCs w:val="0"/>
        </w:rPr>
        <w:t xml:space="preserve">; CC: </w:t>
      </w:r>
      <w:r w:rsidR="00314416">
        <w:rPr>
          <w:rFonts w:ascii="Aptos" w:hAnsi="Aptos"/>
          <w:b w:val="0"/>
          <w:bCs w:val="0"/>
        </w:rPr>
        <w:t xml:space="preserve">Coordinating </w:t>
      </w:r>
      <w:r>
        <w:rPr>
          <w:rFonts w:ascii="Aptos" w:hAnsi="Aptos"/>
          <w:b w:val="0"/>
          <w:bCs w:val="0"/>
        </w:rPr>
        <w:t>Center</w:t>
      </w:r>
      <w:r w:rsidRPr="00AD396E">
        <w:rPr>
          <w:rFonts w:ascii="Aptos" w:hAnsi="Aptos"/>
          <w:b w:val="0"/>
          <w:bCs w:val="0"/>
        </w:rPr>
        <w:t xml:space="preserve"> </w:t>
      </w:r>
    </w:p>
    <w:p w14:paraId="569AB890" w14:textId="5159CB95" w:rsidR="000C364E" w:rsidRDefault="000C364E">
      <w:pPr>
        <w:spacing w:after="0" w:line="240" w:lineRule="auto"/>
        <w:rPr>
          <w:rFonts w:ascii="Aptos" w:hAnsi="Aptos"/>
        </w:rPr>
      </w:pPr>
      <w:r>
        <w:rPr>
          <w:rFonts w:ascii="Aptos" w:hAnsi="Aptos"/>
        </w:rPr>
        <w:br w:type="page"/>
      </w:r>
    </w:p>
    <w:p w14:paraId="7CE3F55B" w14:textId="77777777" w:rsidR="00917339" w:rsidRPr="003A3420" w:rsidRDefault="00917339" w:rsidP="00917339">
      <w:pPr>
        <w:spacing w:after="0" w:line="240" w:lineRule="auto"/>
        <w:ind w:left="360"/>
        <w:rPr>
          <w:rFonts w:ascii="Aptos" w:hAnsi="Aptos"/>
        </w:rPr>
      </w:pP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6660"/>
      </w:tblGrid>
      <w:tr w:rsidR="00917339" w:rsidRPr="00917339" w14:paraId="15ED2451" w14:textId="77777777" w:rsidTr="00AB0F4F">
        <w:trPr>
          <w:cantSplit/>
          <w:jc w:val="center"/>
        </w:trPr>
        <w:tc>
          <w:tcPr>
            <w:tcW w:w="10525" w:type="dxa"/>
            <w:gridSpan w:val="2"/>
            <w:shd w:val="clear" w:color="auto" w:fill="17365D" w:themeFill="text2" w:themeFillShade="BF"/>
          </w:tcPr>
          <w:p w14:paraId="08A75178" w14:textId="77777777" w:rsidR="00917339" w:rsidRPr="00917339" w:rsidRDefault="00917339" w:rsidP="00D76C2E">
            <w:pPr>
              <w:spacing w:before="60" w:after="60" w:line="240" w:lineRule="auto"/>
              <w:rPr>
                <w:rFonts w:ascii="Aptos" w:hAnsi="Aptos"/>
                <w:sz w:val="28"/>
                <w:szCs w:val="28"/>
              </w:rPr>
            </w:pPr>
            <w:r w:rsidRPr="00917339">
              <w:rPr>
                <w:rFonts w:ascii="Aptos" w:hAnsi="Aptos"/>
                <w:b/>
                <w:sz w:val="28"/>
                <w:szCs w:val="28"/>
              </w:rPr>
              <w:t>Ancillary Study Idea Proposal</w:t>
            </w:r>
            <w:r>
              <w:rPr>
                <w:rFonts w:ascii="Aptos" w:hAnsi="Aptos"/>
                <w:b/>
                <w:sz w:val="28"/>
                <w:szCs w:val="28"/>
              </w:rPr>
              <w:t xml:space="preserve"> </w:t>
            </w:r>
            <w:proofErr w:type="gramStart"/>
            <w:r>
              <w:rPr>
                <w:rFonts w:ascii="Aptos" w:hAnsi="Aptos"/>
                <w:b/>
                <w:sz w:val="28"/>
                <w:szCs w:val="28"/>
              </w:rPr>
              <w:t xml:space="preserve">-  </w:t>
            </w:r>
            <w:r w:rsidRPr="00917339">
              <w:rPr>
                <w:rFonts w:ascii="Aptos" w:hAnsi="Aptos"/>
                <w:i/>
                <w:iCs/>
                <w:sz w:val="28"/>
                <w:szCs w:val="28"/>
                <w:u w:val="single"/>
              </w:rPr>
              <w:t>To</w:t>
            </w:r>
            <w:proofErr w:type="gramEnd"/>
            <w:r w:rsidRPr="00917339">
              <w:rPr>
                <w:rFonts w:ascii="Aptos" w:hAnsi="Aptos"/>
                <w:i/>
                <w:iCs/>
                <w:sz w:val="28"/>
                <w:szCs w:val="28"/>
                <w:u w:val="single"/>
              </w:rPr>
              <w:t xml:space="preserve"> be completed by </w:t>
            </w:r>
            <w:r w:rsidRPr="00917339">
              <w:rPr>
                <w:rFonts w:ascii="Aptos" w:hAnsi="Aptos"/>
                <w:b/>
                <w:bCs/>
                <w:i/>
                <w:iCs/>
                <w:color w:val="E36C0A" w:themeColor="accent6" w:themeShade="BF"/>
                <w:sz w:val="28"/>
                <w:szCs w:val="28"/>
                <w:u w:val="single"/>
              </w:rPr>
              <w:t>Proposer</w:t>
            </w:r>
          </w:p>
        </w:tc>
      </w:tr>
      <w:tr w:rsidR="00917339" w:rsidRPr="00D11759" w14:paraId="675D4E41" w14:textId="77777777" w:rsidTr="00AB0F4F">
        <w:trPr>
          <w:cantSplit/>
          <w:jc w:val="center"/>
        </w:trPr>
        <w:tc>
          <w:tcPr>
            <w:tcW w:w="3865" w:type="dxa"/>
            <w:shd w:val="clear" w:color="auto" w:fill="E1EBF7" w:themeFill="text2" w:themeFillTint="1A"/>
          </w:tcPr>
          <w:p w14:paraId="4596E1FC" w14:textId="32E77DBC" w:rsidR="00917339" w:rsidRPr="00D11759" w:rsidRDefault="00917339" w:rsidP="00D76C2E">
            <w:pPr>
              <w:tabs>
                <w:tab w:val="left" w:pos="0"/>
              </w:tabs>
              <w:spacing w:after="120" w:line="240" w:lineRule="auto"/>
              <w:rPr>
                <w:rFonts w:ascii="Aptos" w:hAnsi="Aptos"/>
                <w:b/>
                <w:sz w:val="20"/>
                <w:szCs w:val="20"/>
              </w:rPr>
            </w:pPr>
            <w:r w:rsidRPr="00D11759">
              <w:rPr>
                <w:rFonts w:ascii="Aptos" w:hAnsi="Aptos"/>
                <w:b/>
                <w:sz w:val="20"/>
                <w:szCs w:val="20"/>
              </w:rPr>
              <w:t>Submitter (name, institution, email)</w:t>
            </w:r>
          </w:p>
        </w:tc>
        <w:tc>
          <w:tcPr>
            <w:tcW w:w="6660" w:type="dxa"/>
            <w:shd w:val="clear" w:color="auto" w:fill="FFFFFF" w:themeFill="background1"/>
          </w:tcPr>
          <w:p w14:paraId="486860FB" w14:textId="427ECFA0" w:rsidR="00917339" w:rsidRPr="00D11759" w:rsidRDefault="00917339" w:rsidP="00D76C2E">
            <w:pPr>
              <w:spacing w:before="60" w:after="60" w:line="240" w:lineRule="auto"/>
              <w:rPr>
                <w:rFonts w:ascii="Aptos" w:hAnsi="Aptos"/>
                <w:sz w:val="20"/>
                <w:szCs w:val="20"/>
              </w:rPr>
            </w:pPr>
          </w:p>
        </w:tc>
      </w:tr>
      <w:tr w:rsidR="00917339" w:rsidRPr="00D11759" w14:paraId="470DF6FF" w14:textId="77777777" w:rsidTr="00AB0F4F">
        <w:trPr>
          <w:cantSplit/>
          <w:jc w:val="center"/>
        </w:trPr>
        <w:tc>
          <w:tcPr>
            <w:tcW w:w="3865" w:type="dxa"/>
            <w:shd w:val="clear" w:color="auto" w:fill="E1EBF7" w:themeFill="text2" w:themeFillTint="1A"/>
          </w:tcPr>
          <w:p w14:paraId="019001FD" w14:textId="77777777" w:rsidR="00917339" w:rsidRPr="00D11759" w:rsidRDefault="00917339" w:rsidP="00D76C2E">
            <w:pPr>
              <w:spacing w:before="60" w:after="60" w:line="240" w:lineRule="auto"/>
              <w:rPr>
                <w:rFonts w:ascii="Aptos" w:hAnsi="Aptos"/>
                <w:b/>
                <w:sz w:val="20"/>
                <w:szCs w:val="20"/>
              </w:rPr>
            </w:pPr>
            <w:r>
              <w:rPr>
                <w:rFonts w:ascii="Aptos" w:hAnsi="Aptos"/>
                <w:b/>
                <w:sz w:val="20"/>
                <w:szCs w:val="20"/>
              </w:rPr>
              <w:t xml:space="preserve">Objective </w:t>
            </w:r>
            <w:r w:rsidRPr="00D11759">
              <w:rPr>
                <w:rFonts w:ascii="Aptos" w:hAnsi="Aptos"/>
                <w:b/>
                <w:sz w:val="20"/>
                <w:szCs w:val="20"/>
              </w:rPr>
              <w:t>of ancillary study</w:t>
            </w:r>
          </w:p>
        </w:tc>
        <w:tc>
          <w:tcPr>
            <w:tcW w:w="6660" w:type="dxa"/>
            <w:shd w:val="clear" w:color="auto" w:fill="FFFFFF" w:themeFill="background1"/>
          </w:tcPr>
          <w:p w14:paraId="0CA8E961" w14:textId="43DDBA9A" w:rsidR="00917339" w:rsidRPr="009918BE" w:rsidRDefault="00917339" w:rsidP="00AC1C3C">
            <w:pPr>
              <w:spacing w:before="60" w:after="60" w:line="240" w:lineRule="auto"/>
              <w:rPr>
                <w:rFonts w:ascii="Aptos" w:hAnsi="Aptos"/>
                <w:sz w:val="20"/>
                <w:szCs w:val="20"/>
              </w:rPr>
            </w:pPr>
          </w:p>
        </w:tc>
      </w:tr>
      <w:tr w:rsidR="00917339" w:rsidRPr="00D11759" w14:paraId="777EA40A" w14:textId="77777777" w:rsidTr="00AB0F4F">
        <w:trPr>
          <w:cantSplit/>
          <w:jc w:val="center"/>
        </w:trPr>
        <w:tc>
          <w:tcPr>
            <w:tcW w:w="3865" w:type="dxa"/>
            <w:shd w:val="clear" w:color="auto" w:fill="E1EBF7" w:themeFill="text2" w:themeFillTint="1A"/>
          </w:tcPr>
          <w:p w14:paraId="7DC961EC" w14:textId="77777777" w:rsidR="00917339" w:rsidRPr="00D11759" w:rsidRDefault="00917339" w:rsidP="00D76C2E">
            <w:pPr>
              <w:spacing w:after="160" w:line="259" w:lineRule="auto"/>
              <w:contextualSpacing/>
              <w:rPr>
                <w:rFonts w:ascii="Aptos" w:hAnsi="Aptos"/>
                <w:b/>
                <w:sz w:val="20"/>
                <w:szCs w:val="20"/>
              </w:rPr>
            </w:pPr>
            <w:r>
              <w:rPr>
                <w:rFonts w:ascii="Aptos" w:hAnsi="Aptos"/>
                <w:b/>
                <w:sz w:val="20"/>
                <w:szCs w:val="20"/>
              </w:rPr>
              <w:t xml:space="preserve">Proposed </w:t>
            </w:r>
            <w:r w:rsidRPr="00D11759">
              <w:rPr>
                <w:rFonts w:ascii="Aptos" w:hAnsi="Aptos"/>
                <w:b/>
                <w:sz w:val="20"/>
                <w:szCs w:val="20"/>
              </w:rPr>
              <w:t>protocol</w:t>
            </w:r>
            <w:r>
              <w:rPr>
                <w:rFonts w:ascii="Aptos" w:hAnsi="Aptos"/>
                <w:b/>
                <w:sz w:val="20"/>
                <w:szCs w:val="20"/>
              </w:rPr>
              <w:t>/cohort/visits in which to include ancillary study test</w:t>
            </w:r>
          </w:p>
        </w:tc>
        <w:tc>
          <w:tcPr>
            <w:tcW w:w="6660" w:type="dxa"/>
            <w:shd w:val="clear" w:color="auto" w:fill="FFFFFF" w:themeFill="background1"/>
          </w:tcPr>
          <w:p w14:paraId="31BE959E" w14:textId="2C4C8CAC" w:rsidR="00917339" w:rsidRPr="00AD2E2C" w:rsidRDefault="00917339" w:rsidP="00D76C2E">
            <w:pPr>
              <w:spacing w:before="60" w:after="60" w:line="240" w:lineRule="auto"/>
              <w:rPr>
                <w:rFonts w:ascii="Aptos" w:hAnsi="Aptos"/>
                <w:sz w:val="20"/>
                <w:szCs w:val="20"/>
              </w:rPr>
            </w:pPr>
          </w:p>
        </w:tc>
      </w:tr>
      <w:tr w:rsidR="00917339" w:rsidRPr="00D11759" w14:paraId="6CB1612D" w14:textId="77777777" w:rsidTr="00AB0F4F">
        <w:trPr>
          <w:cantSplit/>
          <w:jc w:val="center"/>
        </w:trPr>
        <w:tc>
          <w:tcPr>
            <w:tcW w:w="3865" w:type="dxa"/>
            <w:shd w:val="clear" w:color="auto" w:fill="E1EBF7" w:themeFill="text2" w:themeFillTint="1A"/>
          </w:tcPr>
          <w:p w14:paraId="50680513" w14:textId="77777777" w:rsidR="00917339" w:rsidRDefault="00917339" w:rsidP="00D76C2E">
            <w:pPr>
              <w:spacing w:before="60" w:after="60" w:line="240" w:lineRule="auto"/>
              <w:rPr>
                <w:rFonts w:ascii="Aptos" w:hAnsi="Aptos"/>
                <w:b/>
                <w:sz w:val="20"/>
                <w:szCs w:val="20"/>
              </w:rPr>
            </w:pPr>
            <w:r>
              <w:rPr>
                <w:rFonts w:ascii="Aptos" w:hAnsi="Aptos"/>
                <w:b/>
                <w:sz w:val="20"/>
                <w:szCs w:val="20"/>
              </w:rPr>
              <w:t xml:space="preserve">Background and rationale supporting inclusion of the test </w:t>
            </w:r>
          </w:p>
        </w:tc>
        <w:tc>
          <w:tcPr>
            <w:tcW w:w="6660" w:type="dxa"/>
          </w:tcPr>
          <w:p w14:paraId="4197840B" w14:textId="0FBD7D73" w:rsidR="00917339" w:rsidRPr="00D11759" w:rsidRDefault="00917339" w:rsidP="00D76C2E">
            <w:pPr>
              <w:spacing w:before="60" w:after="60" w:line="240" w:lineRule="auto"/>
              <w:rPr>
                <w:rFonts w:ascii="Aptos" w:hAnsi="Aptos"/>
                <w:sz w:val="20"/>
                <w:szCs w:val="20"/>
              </w:rPr>
            </w:pPr>
          </w:p>
        </w:tc>
      </w:tr>
      <w:tr w:rsidR="00917339" w:rsidRPr="00D11759" w14:paraId="00317943" w14:textId="77777777" w:rsidTr="00AB0F4F">
        <w:trPr>
          <w:cantSplit/>
          <w:jc w:val="center"/>
        </w:trPr>
        <w:tc>
          <w:tcPr>
            <w:tcW w:w="3865" w:type="dxa"/>
            <w:shd w:val="clear" w:color="auto" w:fill="E1EBF7" w:themeFill="text2" w:themeFillTint="1A"/>
          </w:tcPr>
          <w:p w14:paraId="3466C94B" w14:textId="02593233" w:rsidR="00917339" w:rsidRPr="00D11759" w:rsidRDefault="00917339" w:rsidP="00D76C2E">
            <w:pPr>
              <w:spacing w:before="60" w:after="60" w:line="240" w:lineRule="auto"/>
              <w:rPr>
                <w:rFonts w:ascii="Aptos" w:hAnsi="Aptos"/>
                <w:b/>
                <w:sz w:val="20"/>
                <w:szCs w:val="20"/>
              </w:rPr>
            </w:pPr>
            <w:r>
              <w:rPr>
                <w:rFonts w:ascii="Aptos" w:hAnsi="Aptos"/>
                <w:b/>
                <w:sz w:val="20"/>
                <w:szCs w:val="20"/>
              </w:rPr>
              <w:t xml:space="preserve">Proposed </w:t>
            </w:r>
            <w:r w:rsidR="004B3CCB">
              <w:rPr>
                <w:rFonts w:ascii="Aptos" w:hAnsi="Aptos"/>
                <w:b/>
                <w:sz w:val="20"/>
                <w:szCs w:val="20"/>
              </w:rPr>
              <w:t>f</w:t>
            </w:r>
            <w:r>
              <w:rPr>
                <w:rFonts w:ascii="Aptos" w:hAnsi="Aptos"/>
                <w:b/>
                <w:sz w:val="20"/>
                <w:szCs w:val="20"/>
              </w:rPr>
              <w:t xml:space="preserve">unding </w:t>
            </w:r>
            <w:r w:rsidR="004B3CCB">
              <w:rPr>
                <w:rFonts w:ascii="Aptos" w:hAnsi="Aptos"/>
                <w:b/>
                <w:sz w:val="20"/>
                <w:szCs w:val="20"/>
              </w:rPr>
              <w:t>s</w:t>
            </w:r>
            <w:r w:rsidR="004D1053">
              <w:rPr>
                <w:rFonts w:ascii="Aptos" w:hAnsi="Aptos"/>
                <w:b/>
                <w:sz w:val="20"/>
                <w:szCs w:val="20"/>
              </w:rPr>
              <w:t>ource</w:t>
            </w:r>
          </w:p>
        </w:tc>
        <w:tc>
          <w:tcPr>
            <w:tcW w:w="6660" w:type="dxa"/>
          </w:tcPr>
          <w:p w14:paraId="66450082" w14:textId="73826BE2" w:rsidR="00917339" w:rsidRPr="00D11759" w:rsidRDefault="00917339" w:rsidP="00D76C2E">
            <w:pPr>
              <w:spacing w:before="60" w:after="60" w:line="240" w:lineRule="auto"/>
              <w:rPr>
                <w:rFonts w:ascii="Aptos" w:hAnsi="Aptos"/>
                <w:sz w:val="20"/>
                <w:szCs w:val="20"/>
              </w:rPr>
            </w:pPr>
          </w:p>
        </w:tc>
      </w:tr>
      <w:tr w:rsidR="00AB0F4F" w:rsidRPr="006A3647" w14:paraId="295745EE" w14:textId="77777777" w:rsidTr="00AB0F4F">
        <w:trPr>
          <w:cantSplit/>
          <w:trHeight w:val="946"/>
          <w:jc w:val="center"/>
        </w:trPr>
        <w:tc>
          <w:tcPr>
            <w:tcW w:w="3865" w:type="dxa"/>
            <w:shd w:val="clear" w:color="auto" w:fill="E1EBF7" w:themeFill="text2" w:themeFillTint="1A"/>
          </w:tcPr>
          <w:p w14:paraId="236A8DB9" w14:textId="38FD9A1D" w:rsidR="00AB0F4F" w:rsidRPr="006A3647" w:rsidRDefault="00AB0F4F" w:rsidP="002127FA">
            <w:pPr>
              <w:spacing w:before="60" w:after="60" w:line="240" w:lineRule="auto"/>
              <w:rPr>
                <w:rFonts w:ascii="Aptos" w:hAnsi="Aptos"/>
                <w:b/>
                <w:sz w:val="20"/>
                <w:szCs w:val="20"/>
              </w:rPr>
            </w:pPr>
            <w:r>
              <w:rPr>
                <w:rFonts w:ascii="Aptos" w:hAnsi="Aptos"/>
                <w:b/>
                <w:sz w:val="20"/>
                <w:szCs w:val="20"/>
              </w:rPr>
              <w:t>Proposed timeline</w:t>
            </w:r>
          </w:p>
        </w:tc>
        <w:tc>
          <w:tcPr>
            <w:tcW w:w="6660" w:type="dxa"/>
          </w:tcPr>
          <w:p w14:paraId="49CBC527" w14:textId="363E8498" w:rsidR="00AB0F4F" w:rsidRPr="006A3647" w:rsidRDefault="00AB0F4F" w:rsidP="002127FA">
            <w:pPr>
              <w:spacing w:before="60" w:after="60" w:line="240" w:lineRule="auto"/>
              <w:rPr>
                <w:rFonts w:ascii="Aptos" w:hAnsi="Aptos"/>
                <w:bCs/>
                <w:sz w:val="20"/>
                <w:szCs w:val="20"/>
              </w:rPr>
            </w:pPr>
            <w:r>
              <w:rPr>
                <w:rFonts w:ascii="Aptos" w:hAnsi="Aptos"/>
                <w:bCs/>
                <w:sz w:val="20"/>
                <w:szCs w:val="20"/>
              </w:rPr>
              <w:t xml:space="preserve">[including </w:t>
            </w:r>
            <w:proofErr w:type="gramStart"/>
            <w:r>
              <w:rPr>
                <w:rFonts w:ascii="Aptos" w:hAnsi="Aptos"/>
                <w:bCs/>
                <w:sz w:val="20"/>
                <w:szCs w:val="20"/>
              </w:rPr>
              <w:t>–  Protocol</w:t>
            </w:r>
            <w:proofErr w:type="gramEnd"/>
            <w:r>
              <w:rPr>
                <w:rFonts w:ascii="Aptos" w:hAnsi="Aptos"/>
                <w:bCs/>
                <w:sz w:val="20"/>
                <w:szCs w:val="20"/>
              </w:rPr>
              <w:t xml:space="preserve"> Amendment Development, Study Startup (study documents, training/certification materials, database), Certification, Enrollment]</w:t>
            </w:r>
          </w:p>
        </w:tc>
      </w:tr>
      <w:tr w:rsidR="008B3593" w:rsidRPr="008B3593" w14:paraId="251A1FB3" w14:textId="77777777" w:rsidTr="00AB0F4F">
        <w:trPr>
          <w:cantSplit/>
          <w:jc w:val="center"/>
        </w:trPr>
        <w:tc>
          <w:tcPr>
            <w:tcW w:w="3865" w:type="dxa"/>
            <w:shd w:val="clear" w:color="auto" w:fill="E1EBF7" w:themeFill="text2" w:themeFillTint="1A"/>
          </w:tcPr>
          <w:p w14:paraId="3AF1D4C0" w14:textId="3AA897D6" w:rsidR="008B3593" w:rsidRPr="008B3593" w:rsidRDefault="008B3593" w:rsidP="00D76C2E">
            <w:pPr>
              <w:spacing w:before="60" w:after="60" w:line="240" w:lineRule="auto"/>
              <w:rPr>
                <w:rFonts w:ascii="Aptos" w:hAnsi="Aptos"/>
                <w:b/>
                <w:sz w:val="20"/>
                <w:szCs w:val="20"/>
              </w:rPr>
            </w:pPr>
            <w:r w:rsidRPr="008B3593">
              <w:rPr>
                <w:rFonts w:ascii="Aptos" w:hAnsi="Aptos"/>
                <w:b/>
                <w:sz w:val="20"/>
                <w:szCs w:val="20"/>
              </w:rPr>
              <w:t>Please note any other relevant background/materials that would be important for initial consideration</w:t>
            </w:r>
            <w:r>
              <w:rPr>
                <w:rFonts w:ascii="Aptos" w:hAnsi="Aptos"/>
                <w:b/>
                <w:sz w:val="20"/>
                <w:szCs w:val="20"/>
              </w:rPr>
              <w:t xml:space="preserve"> </w:t>
            </w:r>
            <w:r w:rsidR="008266F7">
              <w:rPr>
                <w:rFonts w:ascii="Aptos" w:hAnsi="Aptos"/>
                <w:b/>
                <w:sz w:val="20"/>
                <w:szCs w:val="20"/>
              </w:rPr>
              <w:t>– can include as additional attachments</w:t>
            </w:r>
          </w:p>
        </w:tc>
        <w:tc>
          <w:tcPr>
            <w:tcW w:w="6660" w:type="dxa"/>
          </w:tcPr>
          <w:p w14:paraId="6A7BA948" w14:textId="6D71A566" w:rsidR="008B3593" w:rsidRPr="008B3593" w:rsidRDefault="008B3593" w:rsidP="00D76C2E">
            <w:pPr>
              <w:spacing w:before="60" w:after="60" w:line="240" w:lineRule="auto"/>
              <w:rPr>
                <w:rFonts w:ascii="Aptos" w:hAnsi="Aptos"/>
                <w:bCs/>
                <w:sz w:val="20"/>
                <w:szCs w:val="20"/>
              </w:rPr>
            </w:pPr>
          </w:p>
        </w:tc>
      </w:tr>
    </w:tbl>
    <w:p w14:paraId="6A3D8EC3" w14:textId="43A45CCA" w:rsidR="00AC1C3C" w:rsidRDefault="00AC1C3C" w:rsidP="00917339"/>
    <w:p w14:paraId="13887D10" w14:textId="77777777" w:rsidR="00AC1C3C" w:rsidRDefault="00AC1C3C">
      <w:pPr>
        <w:spacing w:after="0" w:line="240" w:lineRule="auto"/>
      </w:pPr>
      <w:r>
        <w:br w:type="page"/>
      </w:r>
    </w:p>
    <w:p w14:paraId="0883CEE2" w14:textId="77777777" w:rsidR="006D4975" w:rsidRDefault="006D4975" w:rsidP="00917339"/>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6660"/>
      </w:tblGrid>
      <w:tr w:rsidR="002369D9" w:rsidRPr="00917339" w14:paraId="1A37BB32" w14:textId="77777777" w:rsidTr="003B3D66">
        <w:trPr>
          <w:cantSplit/>
          <w:jc w:val="center"/>
        </w:trPr>
        <w:tc>
          <w:tcPr>
            <w:tcW w:w="10525" w:type="dxa"/>
            <w:gridSpan w:val="2"/>
            <w:shd w:val="clear" w:color="auto" w:fill="31849B" w:themeFill="accent5" w:themeFillShade="BF"/>
          </w:tcPr>
          <w:p w14:paraId="51E35B70" w14:textId="13C110FE" w:rsidR="002369D9" w:rsidRPr="00C0034B" w:rsidRDefault="002369D9" w:rsidP="00D76C2E">
            <w:pPr>
              <w:spacing w:before="60" w:after="60" w:line="240" w:lineRule="auto"/>
              <w:rPr>
                <w:rFonts w:ascii="Aptos" w:hAnsi="Aptos"/>
                <w:color w:val="FFFFFF" w:themeColor="background1"/>
                <w:sz w:val="28"/>
                <w:szCs w:val="28"/>
              </w:rPr>
            </w:pPr>
            <w:r w:rsidRPr="00C0034B">
              <w:rPr>
                <w:rFonts w:ascii="Aptos" w:hAnsi="Aptos"/>
                <w:b/>
                <w:color w:val="FFFFFF" w:themeColor="background1"/>
                <w:sz w:val="28"/>
                <w:szCs w:val="28"/>
              </w:rPr>
              <w:t xml:space="preserve">Phase 1 </w:t>
            </w:r>
            <w:r>
              <w:rPr>
                <w:rFonts w:ascii="Aptos" w:hAnsi="Aptos"/>
                <w:b/>
                <w:color w:val="FFFFFF" w:themeColor="background1"/>
                <w:sz w:val="28"/>
                <w:szCs w:val="28"/>
              </w:rPr>
              <w:t>Pr</w:t>
            </w:r>
            <w:r w:rsidR="006C25CE">
              <w:rPr>
                <w:rFonts w:ascii="Aptos" w:hAnsi="Aptos"/>
                <w:b/>
                <w:color w:val="FFFFFF" w:themeColor="background1"/>
                <w:sz w:val="28"/>
                <w:szCs w:val="28"/>
              </w:rPr>
              <w:t>eliminary Assessment</w:t>
            </w:r>
          </w:p>
        </w:tc>
      </w:tr>
      <w:tr w:rsidR="00E963AB" w:rsidRPr="00917339" w14:paraId="2FD99A04" w14:textId="77777777" w:rsidTr="00D76C2E">
        <w:trPr>
          <w:cantSplit/>
          <w:jc w:val="center"/>
        </w:trPr>
        <w:tc>
          <w:tcPr>
            <w:tcW w:w="10525" w:type="dxa"/>
            <w:gridSpan w:val="2"/>
            <w:shd w:val="clear" w:color="auto" w:fill="17365D" w:themeFill="text2" w:themeFillShade="BF"/>
          </w:tcPr>
          <w:p w14:paraId="75E0102E" w14:textId="04C02BEA" w:rsidR="00E963AB" w:rsidRPr="00C0034B" w:rsidRDefault="00643210" w:rsidP="00D76C2E">
            <w:pPr>
              <w:spacing w:before="60" w:after="60" w:line="240" w:lineRule="auto"/>
              <w:rPr>
                <w:rFonts w:ascii="Aptos" w:hAnsi="Aptos"/>
                <w:color w:val="FFFFFF" w:themeColor="background1"/>
                <w:sz w:val="28"/>
                <w:szCs w:val="28"/>
              </w:rPr>
            </w:pPr>
            <w:r w:rsidRPr="00C0034B">
              <w:rPr>
                <w:rFonts w:ascii="Aptos" w:hAnsi="Aptos"/>
                <w:b/>
                <w:color w:val="FFFFFF" w:themeColor="background1"/>
                <w:sz w:val="28"/>
                <w:szCs w:val="28"/>
              </w:rPr>
              <w:t xml:space="preserve">Phase 1 </w:t>
            </w:r>
            <w:r w:rsidR="00244B7D" w:rsidRPr="00C0034B">
              <w:rPr>
                <w:rFonts w:ascii="Aptos" w:hAnsi="Aptos"/>
                <w:b/>
                <w:color w:val="FFFFFF" w:themeColor="background1"/>
                <w:sz w:val="28"/>
                <w:szCs w:val="28"/>
              </w:rPr>
              <w:t>OC</w:t>
            </w:r>
            <w:r w:rsidR="00E963AB" w:rsidRPr="00C0034B">
              <w:rPr>
                <w:rFonts w:ascii="Aptos" w:hAnsi="Aptos"/>
                <w:b/>
                <w:color w:val="FFFFFF" w:themeColor="background1"/>
                <w:sz w:val="28"/>
                <w:szCs w:val="28"/>
              </w:rPr>
              <w:t xml:space="preserve"> Recommendation </w:t>
            </w:r>
            <w:proofErr w:type="gramStart"/>
            <w:r w:rsidR="00244B7D" w:rsidRPr="00C0034B">
              <w:rPr>
                <w:rFonts w:ascii="Aptos" w:hAnsi="Aptos"/>
                <w:b/>
                <w:color w:val="FFFFFF" w:themeColor="background1"/>
                <w:sz w:val="28"/>
                <w:szCs w:val="28"/>
              </w:rPr>
              <w:t xml:space="preserve">-  </w:t>
            </w:r>
            <w:r w:rsidR="00244B7D" w:rsidRPr="00C0034B">
              <w:rPr>
                <w:rFonts w:ascii="Aptos" w:hAnsi="Aptos"/>
                <w:i/>
                <w:iCs/>
                <w:color w:val="FFFFFF" w:themeColor="background1"/>
                <w:sz w:val="28"/>
                <w:szCs w:val="28"/>
                <w:u w:val="single"/>
              </w:rPr>
              <w:t>To</w:t>
            </w:r>
            <w:proofErr w:type="gramEnd"/>
            <w:r w:rsidR="00244B7D" w:rsidRPr="00C0034B">
              <w:rPr>
                <w:rFonts w:ascii="Aptos" w:hAnsi="Aptos"/>
                <w:i/>
                <w:iCs/>
                <w:color w:val="FFFFFF" w:themeColor="background1"/>
                <w:sz w:val="28"/>
                <w:szCs w:val="28"/>
                <w:u w:val="single"/>
              </w:rPr>
              <w:t xml:space="preserve"> be completed by Coordinating Center</w:t>
            </w:r>
          </w:p>
        </w:tc>
      </w:tr>
      <w:tr w:rsidR="00E963AB" w:rsidRPr="00D11759" w14:paraId="4F9E1B60" w14:textId="77777777" w:rsidTr="0075796D">
        <w:trPr>
          <w:cantSplit/>
          <w:jc w:val="center"/>
        </w:trPr>
        <w:tc>
          <w:tcPr>
            <w:tcW w:w="3865" w:type="dxa"/>
            <w:shd w:val="clear" w:color="auto" w:fill="E1EBF7" w:themeFill="text2" w:themeFillTint="1A"/>
          </w:tcPr>
          <w:p w14:paraId="49F6551B" w14:textId="349DDED9" w:rsidR="00E963AB" w:rsidRPr="00D11759" w:rsidRDefault="00244B7D" w:rsidP="00D76C2E">
            <w:pPr>
              <w:tabs>
                <w:tab w:val="left" w:pos="0"/>
              </w:tabs>
              <w:spacing w:after="120" w:line="240" w:lineRule="auto"/>
              <w:rPr>
                <w:rFonts w:ascii="Aptos" w:hAnsi="Aptos"/>
                <w:b/>
                <w:sz w:val="20"/>
                <w:szCs w:val="20"/>
              </w:rPr>
            </w:pPr>
            <w:r>
              <w:rPr>
                <w:rFonts w:ascii="Aptos" w:hAnsi="Aptos"/>
                <w:b/>
                <w:sz w:val="20"/>
                <w:szCs w:val="20"/>
              </w:rPr>
              <w:t>OC Review Date</w:t>
            </w:r>
          </w:p>
        </w:tc>
        <w:tc>
          <w:tcPr>
            <w:tcW w:w="6660" w:type="dxa"/>
            <w:shd w:val="clear" w:color="auto" w:fill="FFFFFF" w:themeFill="background1"/>
          </w:tcPr>
          <w:p w14:paraId="0A2BDBDB" w14:textId="219261F6" w:rsidR="00E963AB" w:rsidRPr="002E33D3" w:rsidRDefault="00E963AB" w:rsidP="00D76C2E">
            <w:pPr>
              <w:spacing w:before="60" w:after="60" w:line="240" w:lineRule="auto"/>
              <w:rPr>
                <w:rFonts w:ascii="Aptos" w:hAnsi="Aptos"/>
                <w:color w:val="000000" w:themeColor="text1"/>
                <w:sz w:val="20"/>
                <w:szCs w:val="20"/>
              </w:rPr>
            </w:pPr>
          </w:p>
        </w:tc>
      </w:tr>
      <w:tr w:rsidR="00244B7D" w:rsidRPr="00D11759" w14:paraId="58183FB9" w14:textId="77777777" w:rsidTr="0075796D">
        <w:trPr>
          <w:cantSplit/>
          <w:jc w:val="center"/>
        </w:trPr>
        <w:tc>
          <w:tcPr>
            <w:tcW w:w="3865" w:type="dxa"/>
            <w:shd w:val="clear" w:color="auto" w:fill="E1EBF7" w:themeFill="text2" w:themeFillTint="1A"/>
          </w:tcPr>
          <w:p w14:paraId="203DB83C" w14:textId="2CFABA57" w:rsidR="00244B7D" w:rsidRDefault="00244B7D" w:rsidP="00D76C2E">
            <w:pPr>
              <w:tabs>
                <w:tab w:val="left" w:pos="0"/>
              </w:tabs>
              <w:spacing w:after="120" w:line="240" w:lineRule="auto"/>
              <w:rPr>
                <w:rFonts w:ascii="Aptos" w:hAnsi="Aptos"/>
                <w:b/>
                <w:sz w:val="20"/>
                <w:szCs w:val="20"/>
              </w:rPr>
            </w:pPr>
            <w:r>
              <w:rPr>
                <w:rFonts w:ascii="Aptos" w:hAnsi="Aptos"/>
                <w:b/>
                <w:sz w:val="20"/>
                <w:szCs w:val="20"/>
              </w:rPr>
              <w:t>OC Recommendation</w:t>
            </w:r>
          </w:p>
        </w:tc>
        <w:tc>
          <w:tcPr>
            <w:tcW w:w="6660" w:type="dxa"/>
            <w:shd w:val="clear" w:color="auto" w:fill="FFFFFF" w:themeFill="background1"/>
          </w:tcPr>
          <w:p w14:paraId="7AD1A79E" w14:textId="0D10328E" w:rsidR="000C4DE7" w:rsidRPr="002E33D3" w:rsidRDefault="000C4DE7" w:rsidP="00E5785C">
            <w:pPr>
              <w:spacing w:before="60" w:after="60" w:line="240" w:lineRule="auto"/>
              <w:rPr>
                <w:rFonts w:ascii="Aptos" w:hAnsi="Aptos"/>
                <w:color w:val="000000" w:themeColor="text1"/>
                <w:sz w:val="20"/>
                <w:szCs w:val="20"/>
              </w:rPr>
            </w:pPr>
          </w:p>
        </w:tc>
      </w:tr>
      <w:tr w:rsidR="00E963AB" w:rsidRPr="00917339" w14:paraId="70FC3D5E" w14:textId="77777777" w:rsidTr="00D76C2E">
        <w:trPr>
          <w:cantSplit/>
          <w:jc w:val="center"/>
        </w:trPr>
        <w:tc>
          <w:tcPr>
            <w:tcW w:w="10525" w:type="dxa"/>
            <w:gridSpan w:val="2"/>
            <w:shd w:val="clear" w:color="auto" w:fill="17365D" w:themeFill="text2" w:themeFillShade="BF"/>
          </w:tcPr>
          <w:p w14:paraId="73C53E84" w14:textId="12BE416C" w:rsidR="00E963AB" w:rsidRPr="00C0034B" w:rsidRDefault="00643210" w:rsidP="00D76C2E">
            <w:pPr>
              <w:spacing w:before="60" w:after="60" w:line="240" w:lineRule="auto"/>
              <w:rPr>
                <w:rFonts w:ascii="Aptos" w:hAnsi="Aptos"/>
                <w:color w:val="FFFFFF" w:themeColor="background1"/>
                <w:sz w:val="28"/>
                <w:szCs w:val="28"/>
              </w:rPr>
            </w:pPr>
            <w:r w:rsidRPr="00C0034B">
              <w:rPr>
                <w:rFonts w:ascii="Aptos" w:hAnsi="Aptos"/>
                <w:b/>
                <w:color w:val="FFFFFF" w:themeColor="background1"/>
                <w:sz w:val="28"/>
                <w:szCs w:val="28"/>
              </w:rPr>
              <w:t xml:space="preserve">Phase 1 </w:t>
            </w:r>
            <w:r w:rsidR="007A77E7" w:rsidRPr="00C0034B">
              <w:rPr>
                <w:rFonts w:ascii="Aptos" w:hAnsi="Aptos"/>
                <w:b/>
                <w:color w:val="FFFFFF" w:themeColor="background1"/>
                <w:sz w:val="28"/>
                <w:szCs w:val="28"/>
              </w:rPr>
              <w:t>EC</w:t>
            </w:r>
            <w:r w:rsidR="00E963AB" w:rsidRPr="00C0034B">
              <w:rPr>
                <w:rFonts w:ascii="Aptos" w:hAnsi="Aptos"/>
                <w:b/>
                <w:color w:val="FFFFFF" w:themeColor="background1"/>
                <w:sz w:val="28"/>
                <w:szCs w:val="28"/>
              </w:rPr>
              <w:t xml:space="preserve"> Decision </w:t>
            </w:r>
            <w:proofErr w:type="gramStart"/>
            <w:r w:rsidR="006D4975" w:rsidRPr="00C0034B">
              <w:rPr>
                <w:rFonts w:ascii="Aptos" w:hAnsi="Aptos"/>
                <w:b/>
                <w:color w:val="FFFFFF" w:themeColor="background1"/>
                <w:sz w:val="28"/>
                <w:szCs w:val="28"/>
              </w:rPr>
              <w:t xml:space="preserve">-  </w:t>
            </w:r>
            <w:r w:rsidR="006D4975" w:rsidRPr="00C0034B">
              <w:rPr>
                <w:rFonts w:ascii="Aptos" w:hAnsi="Aptos"/>
                <w:i/>
                <w:iCs/>
                <w:color w:val="FFFFFF" w:themeColor="background1"/>
                <w:sz w:val="28"/>
                <w:szCs w:val="28"/>
                <w:u w:val="single"/>
              </w:rPr>
              <w:t>To</w:t>
            </w:r>
            <w:proofErr w:type="gramEnd"/>
            <w:r w:rsidR="006D4975" w:rsidRPr="00C0034B">
              <w:rPr>
                <w:rFonts w:ascii="Aptos" w:hAnsi="Aptos"/>
                <w:i/>
                <w:iCs/>
                <w:color w:val="FFFFFF" w:themeColor="background1"/>
                <w:sz w:val="28"/>
                <w:szCs w:val="28"/>
                <w:u w:val="single"/>
              </w:rPr>
              <w:t xml:space="preserve"> be completed by Coordinating Center</w:t>
            </w:r>
          </w:p>
        </w:tc>
      </w:tr>
      <w:tr w:rsidR="003300F1" w:rsidRPr="00D11759" w14:paraId="7EA51EB8" w14:textId="77777777" w:rsidTr="0075796D">
        <w:trPr>
          <w:cantSplit/>
          <w:jc w:val="center"/>
        </w:trPr>
        <w:tc>
          <w:tcPr>
            <w:tcW w:w="3865" w:type="dxa"/>
            <w:shd w:val="clear" w:color="auto" w:fill="E1EBF7" w:themeFill="text2" w:themeFillTint="1A"/>
          </w:tcPr>
          <w:p w14:paraId="17CB4340" w14:textId="6CCF084B" w:rsidR="003300F1" w:rsidRPr="00D11759" w:rsidRDefault="006D4975" w:rsidP="003300F1">
            <w:pPr>
              <w:tabs>
                <w:tab w:val="left" w:pos="0"/>
              </w:tabs>
              <w:spacing w:after="120" w:line="240" w:lineRule="auto"/>
              <w:rPr>
                <w:rFonts w:ascii="Aptos" w:hAnsi="Aptos"/>
                <w:b/>
                <w:sz w:val="20"/>
                <w:szCs w:val="20"/>
              </w:rPr>
            </w:pPr>
            <w:r>
              <w:rPr>
                <w:rFonts w:ascii="Aptos" w:hAnsi="Aptos"/>
                <w:b/>
                <w:sz w:val="20"/>
                <w:szCs w:val="20"/>
              </w:rPr>
              <w:t>E</w:t>
            </w:r>
            <w:r w:rsidR="003300F1">
              <w:rPr>
                <w:rFonts w:ascii="Aptos" w:hAnsi="Aptos"/>
                <w:b/>
                <w:sz w:val="20"/>
                <w:szCs w:val="20"/>
              </w:rPr>
              <w:t>C Review Date</w:t>
            </w:r>
          </w:p>
        </w:tc>
        <w:tc>
          <w:tcPr>
            <w:tcW w:w="6660" w:type="dxa"/>
            <w:shd w:val="clear" w:color="auto" w:fill="FFFFFF" w:themeFill="background1"/>
          </w:tcPr>
          <w:p w14:paraId="6BDFAAB7" w14:textId="77777777" w:rsidR="003300F1" w:rsidRPr="00D11759" w:rsidRDefault="003300F1" w:rsidP="003300F1">
            <w:pPr>
              <w:spacing w:before="60" w:after="60" w:line="240" w:lineRule="auto"/>
              <w:rPr>
                <w:rFonts w:ascii="Aptos" w:hAnsi="Aptos"/>
                <w:sz w:val="20"/>
                <w:szCs w:val="20"/>
              </w:rPr>
            </w:pPr>
          </w:p>
        </w:tc>
      </w:tr>
      <w:tr w:rsidR="003300F1" w:rsidRPr="00D11759" w14:paraId="336CBFE6" w14:textId="77777777" w:rsidTr="0075796D">
        <w:trPr>
          <w:cantSplit/>
          <w:jc w:val="center"/>
        </w:trPr>
        <w:tc>
          <w:tcPr>
            <w:tcW w:w="3865" w:type="dxa"/>
            <w:tcBorders>
              <w:bottom w:val="thinThickThinSmallGap" w:sz="24" w:space="0" w:color="auto"/>
            </w:tcBorders>
            <w:shd w:val="clear" w:color="auto" w:fill="E1EBF7" w:themeFill="text2" w:themeFillTint="1A"/>
          </w:tcPr>
          <w:p w14:paraId="1B959827" w14:textId="69B1D485" w:rsidR="003300F1" w:rsidRDefault="006D4975" w:rsidP="003300F1">
            <w:pPr>
              <w:tabs>
                <w:tab w:val="left" w:pos="0"/>
              </w:tabs>
              <w:spacing w:after="120" w:line="240" w:lineRule="auto"/>
              <w:rPr>
                <w:rFonts w:ascii="Aptos" w:hAnsi="Aptos"/>
                <w:b/>
                <w:sz w:val="20"/>
                <w:szCs w:val="20"/>
              </w:rPr>
            </w:pPr>
            <w:r>
              <w:rPr>
                <w:rFonts w:ascii="Aptos" w:hAnsi="Aptos"/>
                <w:b/>
                <w:sz w:val="20"/>
                <w:szCs w:val="20"/>
              </w:rPr>
              <w:t>E</w:t>
            </w:r>
            <w:r w:rsidR="003300F1">
              <w:rPr>
                <w:rFonts w:ascii="Aptos" w:hAnsi="Aptos"/>
                <w:b/>
                <w:sz w:val="20"/>
                <w:szCs w:val="20"/>
              </w:rPr>
              <w:t xml:space="preserve">C </w:t>
            </w:r>
            <w:r w:rsidR="00C97388">
              <w:rPr>
                <w:rFonts w:ascii="Aptos" w:hAnsi="Aptos"/>
                <w:b/>
                <w:sz w:val="20"/>
                <w:szCs w:val="20"/>
              </w:rPr>
              <w:t>Decision</w:t>
            </w:r>
          </w:p>
        </w:tc>
        <w:tc>
          <w:tcPr>
            <w:tcW w:w="6660" w:type="dxa"/>
            <w:tcBorders>
              <w:bottom w:val="thinThickThinSmallGap" w:sz="24" w:space="0" w:color="auto"/>
            </w:tcBorders>
            <w:shd w:val="clear" w:color="auto" w:fill="FFFFFF" w:themeFill="background1"/>
          </w:tcPr>
          <w:p w14:paraId="54FAC537" w14:textId="77777777" w:rsidR="003300F1" w:rsidRPr="00D11759" w:rsidRDefault="003300F1" w:rsidP="003300F1">
            <w:pPr>
              <w:spacing w:before="60" w:after="60" w:line="240" w:lineRule="auto"/>
              <w:rPr>
                <w:rFonts w:ascii="Aptos" w:hAnsi="Aptos"/>
                <w:sz w:val="20"/>
                <w:szCs w:val="20"/>
              </w:rPr>
            </w:pPr>
          </w:p>
        </w:tc>
      </w:tr>
      <w:tr w:rsidR="006679E1" w:rsidRPr="00917339" w14:paraId="4306C762" w14:textId="77777777" w:rsidTr="006679E1">
        <w:trPr>
          <w:cantSplit/>
          <w:jc w:val="center"/>
        </w:trPr>
        <w:tc>
          <w:tcPr>
            <w:tcW w:w="10525" w:type="dxa"/>
            <w:gridSpan w:val="2"/>
            <w:tcBorders>
              <w:top w:val="thinThickThinSmallGap" w:sz="24" w:space="0" w:color="auto"/>
              <w:left w:val="thinThickThinSmallGap" w:sz="24" w:space="0" w:color="auto"/>
              <w:right w:val="thinThickThinSmallGap" w:sz="24" w:space="0" w:color="auto"/>
            </w:tcBorders>
            <w:shd w:val="clear" w:color="auto" w:fill="17365D" w:themeFill="text2" w:themeFillShade="BF"/>
          </w:tcPr>
          <w:p w14:paraId="3A9D63B4" w14:textId="0FFD57BB" w:rsidR="006679E1" w:rsidRPr="00C0034B" w:rsidRDefault="00BE6E09" w:rsidP="00D76C2E">
            <w:pPr>
              <w:spacing w:before="60" w:after="60" w:line="240" w:lineRule="auto"/>
              <w:rPr>
                <w:rFonts w:ascii="Aptos" w:hAnsi="Aptos"/>
                <w:color w:val="FFFFFF" w:themeColor="background1"/>
                <w:sz w:val="28"/>
                <w:szCs w:val="28"/>
              </w:rPr>
            </w:pPr>
            <w:r>
              <w:rPr>
                <w:rFonts w:ascii="Aptos" w:hAnsi="Aptos"/>
                <w:b/>
                <w:color w:val="FFFFFF" w:themeColor="background1"/>
                <w:sz w:val="28"/>
                <w:szCs w:val="28"/>
              </w:rPr>
              <w:t>Possible Outcomes</w:t>
            </w:r>
          </w:p>
        </w:tc>
      </w:tr>
      <w:tr w:rsidR="006F3674" w:rsidRPr="00D11759" w14:paraId="0E0E14E5" w14:textId="77777777" w:rsidTr="00866733">
        <w:trPr>
          <w:cantSplit/>
          <w:jc w:val="center"/>
        </w:trPr>
        <w:tc>
          <w:tcPr>
            <w:tcW w:w="10525" w:type="dxa"/>
            <w:gridSpan w:val="2"/>
            <w:tcBorders>
              <w:left w:val="thinThickThinSmallGap" w:sz="24" w:space="0" w:color="auto"/>
              <w:right w:val="thinThickThinSmallGap" w:sz="24" w:space="0" w:color="auto"/>
            </w:tcBorders>
            <w:shd w:val="clear" w:color="auto" w:fill="E5B8B7" w:themeFill="accent2" w:themeFillTint="66"/>
          </w:tcPr>
          <w:p w14:paraId="266E0FB9" w14:textId="77777777" w:rsidR="006F3674" w:rsidRPr="00216A49" w:rsidRDefault="006F3674" w:rsidP="006F3674">
            <w:pPr>
              <w:spacing w:before="60" w:after="60" w:line="240" w:lineRule="auto"/>
              <w:ind w:left="360"/>
              <w:rPr>
                <w:rFonts w:ascii="Aptos" w:hAnsi="Aptos"/>
                <w:b/>
                <w:bCs/>
                <w:sz w:val="20"/>
                <w:szCs w:val="20"/>
              </w:rPr>
            </w:pPr>
            <w:r w:rsidRPr="00216A49">
              <w:rPr>
                <w:rFonts w:ascii="Aptos" w:hAnsi="Aptos"/>
                <w:b/>
                <w:bCs/>
                <w:sz w:val="20"/>
                <w:szCs w:val="20"/>
              </w:rPr>
              <w:t>No</w:t>
            </w:r>
            <w:r>
              <w:rPr>
                <w:rFonts w:ascii="Aptos" w:hAnsi="Aptos"/>
                <w:b/>
                <w:bCs/>
                <w:sz w:val="20"/>
                <w:szCs w:val="20"/>
              </w:rPr>
              <w:t>t approved to move</w:t>
            </w:r>
            <w:r w:rsidRPr="00216A49">
              <w:rPr>
                <w:rFonts w:ascii="Aptos" w:hAnsi="Aptos"/>
                <w:b/>
                <w:bCs/>
                <w:sz w:val="20"/>
                <w:szCs w:val="20"/>
              </w:rPr>
              <w:t xml:space="preserve"> </w:t>
            </w:r>
            <w:r>
              <w:rPr>
                <w:rFonts w:ascii="Aptos" w:hAnsi="Aptos"/>
                <w:b/>
                <w:bCs/>
                <w:sz w:val="20"/>
                <w:szCs w:val="20"/>
              </w:rPr>
              <w:t xml:space="preserve">forward </w:t>
            </w:r>
          </w:p>
          <w:p w14:paraId="675DF975" w14:textId="77777777" w:rsidR="006F3674" w:rsidRDefault="006F3674" w:rsidP="006F3674">
            <w:pPr>
              <w:pStyle w:val="ListParagraph"/>
              <w:numPr>
                <w:ilvl w:val="0"/>
                <w:numId w:val="16"/>
              </w:numPr>
              <w:spacing w:before="60" w:after="60" w:line="240" w:lineRule="auto"/>
              <w:ind w:left="1080"/>
              <w:rPr>
                <w:rFonts w:ascii="Aptos" w:hAnsi="Aptos"/>
                <w:sz w:val="20"/>
                <w:szCs w:val="20"/>
              </w:rPr>
            </w:pPr>
            <w:r>
              <w:rPr>
                <w:rFonts w:ascii="Aptos" w:hAnsi="Aptos"/>
                <w:sz w:val="20"/>
                <w:szCs w:val="20"/>
              </w:rPr>
              <w:t xml:space="preserve">CC will </w:t>
            </w:r>
            <w:r w:rsidRPr="00C778FF">
              <w:rPr>
                <w:rFonts w:ascii="Aptos" w:hAnsi="Aptos"/>
                <w:b/>
                <w:bCs/>
                <w:sz w:val="20"/>
                <w:szCs w:val="20"/>
              </w:rPr>
              <w:t>not</w:t>
            </w:r>
            <w:r>
              <w:rPr>
                <w:rFonts w:ascii="Aptos" w:hAnsi="Aptos"/>
                <w:sz w:val="20"/>
                <w:szCs w:val="20"/>
              </w:rPr>
              <w:t xml:space="preserve"> pursue information gathering </w:t>
            </w:r>
          </w:p>
          <w:p w14:paraId="1B37E1C3" w14:textId="430B96B6" w:rsidR="006F3674" w:rsidRDefault="006F3674" w:rsidP="006F3674">
            <w:pPr>
              <w:pStyle w:val="ListParagraph"/>
              <w:numPr>
                <w:ilvl w:val="0"/>
                <w:numId w:val="16"/>
              </w:numPr>
              <w:spacing w:before="60" w:after="60" w:line="240" w:lineRule="auto"/>
              <w:ind w:left="1080"/>
              <w:rPr>
                <w:rFonts w:ascii="Aptos" w:hAnsi="Aptos"/>
                <w:sz w:val="20"/>
                <w:szCs w:val="20"/>
              </w:rPr>
            </w:pPr>
            <w:r w:rsidRPr="00B176FD">
              <w:rPr>
                <w:rFonts w:ascii="Aptos" w:hAnsi="Aptos"/>
                <w:sz w:val="20"/>
                <w:szCs w:val="20"/>
              </w:rPr>
              <w:t>Determine if</w:t>
            </w:r>
            <w:r>
              <w:rPr>
                <w:rFonts w:ascii="Aptos" w:hAnsi="Aptos"/>
                <w:sz w:val="20"/>
                <w:szCs w:val="20"/>
              </w:rPr>
              <w:t xml:space="preserve"> interest in requesting </w:t>
            </w:r>
            <w:r w:rsidRPr="001249E5">
              <w:rPr>
                <w:rFonts w:ascii="Aptos" w:hAnsi="Aptos"/>
                <w:b/>
                <w:bCs/>
                <w:color w:val="E36C0A" w:themeColor="accent6" w:themeShade="BF"/>
                <w:sz w:val="20"/>
                <w:szCs w:val="20"/>
              </w:rPr>
              <w:t>Proposer</w:t>
            </w:r>
            <w:r w:rsidRPr="001249E5">
              <w:rPr>
                <w:rFonts w:ascii="Aptos" w:hAnsi="Aptos"/>
                <w:color w:val="E36C0A" w:themeColor="accent6" w:themeShade="BF"/>
                <w:sz w:val="20"/>
                <w:szCs w:val="20"/>
              </w:rPr>
              <w:t xml:space="preserve"> </w:t>
            </w:r>
            <w:r w:rsidRPr="00C0034B">
              <w:rPr>
                <w:rFonts w:ascii="Aptos" w:hAnsi="Aptos"/>
                <w:sz w:val="20"/>
                <w:szCs w:val="20"/>
              </w:rPr>
              <w:t xml:space="preserve">to </w:t>
            </w:r>
            <w:r>
              <w:rPr>
                <w:rFonts w:ascii="Aptos" w:hAnsi="Aptos"/>
                <w:sz w:val="20"/>
                <w:szCs w:val="20"/>
              </w:rPr>
              <w:t>p</w:t>
            </w:r>
            <w:r w:rsidRPr="00C0034B">
              <w:rPr>
                <w:rFonts w:ascii="Aptos" w:hAnsi="Aptos"/>
                <w:sz w:val="20"/>
                <w:szCs w:val="20"/>
              </w:rPr>
              <w:t xml:space="preserve">resent </w:t>
            </w:r>
            <w:r>
              <w:rPr>
                <w:rFonts w:ascii="Aptos" w:hAnsi="Aptos"/>
                <w:sz w:val="20"/>
                <w:szCs w:val="20"/>
              </w:rPr>
              <w:t>at</w:t>
            </w:r>
            <w:r w:rsidRPr="00C0034B">
              <w:rPr>
                <w:rFonts w:ascii="Aptos" w:hAnsi="Aptos"/>
                <w:sz w:val="20"/>
                <w:szCs w:val="20"/>
              </w:rPr>
              <w:t xml:space="preserve"> </w:t>
            </w:r>
            <w:r>
              <w:rPr>
                <w:rFonts w:ascii="Aptos" w:hAnsi="Aptos"/>
                <w:sz w:val="20"/>
                <w:szCs w:val="20"/>
              </w:rPr>
              <w:t>a Consortium Study Group Meeting</w:t>
            </w:r>
            <w:r w:rsidRPr="00C0034B">
              <w:rPr>
                <w:rFonts w:ascii="Aptos" w:hAnsi="Aptos"/>
                <w:sz w:val="20"/>
                <w:szCs w:val="20"/>
              </w:rPr>
              <w:t xml:space="preserve"> </w:t>
            </w:r>
            <w:r>
              <w:rPr>
                <w:rFonts w:ascii="Aptos" w:hAnsi="Aptos"/>
                <w:sz w:val="20"/>
                <w:szCs w:val="20"/>
              </w:rPr>
              <w:t xml:space="preserve">for possible future interest </w:t>
            </w:r>
          </w:p>
          <w:p w14:paraId="4E3623F4" w14:textId="49DCAAAA" w:rsidR="006F3674" w:rsidRPr="00C778FF" w:rsidRDefault="006F3674" w:rsidP="006F3674">
            <w:pPr>
              <w:pStyle w:val="ListParagraph"/>
              <w:numPr>
                <w:ilvl w:val="0"/>
                <w:numId w:val="16"/>
              </w:numPr>
              <w:spacing w:before="60" w:after="60" w:line="240" w:lineRule="auto"/>
              <w:ind w:left="1080"/>
              <w:rPr>
                <w:rFonts w:ascii="Aptos" w:hAnsi="Aptos"/>
                <w:sz w:val="20"/>
                <w:szCs w:val="20"/>
              </w:rPr>
            </w:pPr>
            <w:r>
              <w:rPr>
                <w:rFonts w:ascii="Aptos" w:hAnsi="Aptos"/>
                <w:sz w:val="20"/>
                <w:szCs w:val="20"/>
              </w:rPr>
              <w:t>End of process</w:t>
            </w:r>
          </w:p>
        </w:tc>
      </w:tr>
      <w:tr w:rsidR="006F3674" w:rsidRPr="00D11759" w14:paraId="0BCCD40D" w14:textId="77777777" w:rsidTr="00866733">
        <w:trPr>
          <w:cantSplit/>
          <w:jc w:val="center"/>
        </w:trPr>
        <w:tc>
          <w:tcPr>
            <w:tcW w:w="10525" w:type="dxa"/>
            <w:gridSpan w:val="2"/>
            <w:tcBorders>
              <w:left w:val="thinThickThinSmallGap" w:sz="24" w:space="0" w:color="auto"/>
              <w:bottom w:val="thinThickThinSmallGap" w:sz="24" w:space="0" w:color="auto"/>
              <w:right w:val="thinThickThinSmallGap" w:sz="24" w:space="0" w:color="auto"/>
            </w:tcBorders>
            <w:shd w:val="clear" w:color="auto" w:fill="FFFFCC"/>
          </w:tcPr>
          <w:p w14:paraId="6678BC80" w14:textId="77777777" w:rsidR="006F3674" w:rsidRPr="00216A49" w:rsidRDefault="006F3674" w:rsidP="006F3674">
            <w:pPr>
              <w:spacing w:before="60" w:after="60" w:line="240" w:lineRule="auto"/>
              <w:ind w:left="360"/>
              <w:rPr>
                <w:rFonts w:ascii="Aptos" w:hAnsi="Aptos"/>
                <w:b/>
                <w:bCs/>
                <w:sz w:val="20"/>
                <w:szCs w:val="20"/>
              </w:rPr>
            </w:pPr>
            <w:r w:rsidRPr="00216A49">
              <w:rPr>
                <w:rFonts w:ascii="Aptos" w:hAnsi="Aptos"/>
                <w:b/>
                <w:bCs/>
                <w:sz w:val="20"/>
                <w:szCs w:val="20"/>
              </w:rPr>
              <w:t xml:space="preserve">Possible interest </w:t>
            </w:r>
            <w:r>
              <w:rPr>
                <w:rFonts w:ascii="Aptos" w:hAnsi="Aptos"/>
                <w:b/>
                <w:bCs/>
                <w:sz w:val="20"/>
                <w:szCs w:val="20"/>
              </w:rPr>
              <w:t>to pursue</w:t>
            </w:r>
            <w:r w:rsidRPr="00216A49">
              <w:rPr>
                <w:rFonts w:ascii="Aptos" w:hAnsi="Aptos"/>
                <w:b/>
                <w:bCs/>
                <w:sz w:val="20"/>
                <w:szCs w:val="20"/>
              </w:rPr>
              <w:t xml:space="preserve"> </w:t>
            </w:r>
          </w:p>
          <w:p w14:paraId="40E475D5" w14:textId="77777777" w:rsidR="006F3674" w:rsidRDefault="006F3674" w:rsidP="006F3674">
            <w:pPr>
              <w:pStyle w:val="ListParagraph"/>
              <w:numPr>
                <w:ilvl w:val="0"/>
                <w:numId w:val="16"/>
              </w:numPr>
              <w:spacing w:before="60" w:after="60" w:line="240" w:lineRule="auto"/>
              <w:ind w:left="1080"/>
              <w:rPr>
                <w:rFonts w:ascii="Aptos" w:hAnsi="Aptos"/>
                <w:sz w:val="20"/>
                <w:szCs w:val="20"/>
              </w:rPr>
            </w:pPr>
            <w:r w:rsidRPr="00C778FF">
              <w:rPr>
                <w:rFonts w:ascii="Aptos" w:hAnsi="Aptos"/>
                <w:sz w:val="20"/>
                <w:szCs w:val="20"/>
              </w:rPr>
              <w:t xml:space="preserve">CC </w:t>
            </w:r>
            <w:r>
              <w:rPr>
                <w:rFonts w:ascii="Aptos" w:hAnsi="Aptos"/>
                <w:b/>
                <w:bCs/>
                <w:sz w:val="20"/>
                <w:szCs w:val="20"/>
              </w:rPr>
              <w:t>may</w:t>
            </w:r>
            <w:r w:rsidRPr="00C778FF">
              <w:rPr>
                <w:rFonts w:ascii="Aptos" w:hAnsi="Aptos"/>
                <w:sz w:val="20"/>
                <w:szCs w:val="20"/>
              </w:rPr>
              <w:t xml:space="preserve"> pursue information gathering</w:t>
            </w:r>
            <w:r>
              <w:rPr>
                <w:rFonts w:ascii="Aptos" w:hAnsi="Aptos"/>
                <w:sz w:val="20"/>
                <w:szCs w:val="20"/>
              </w:rPr>
              <w:t xml:space="preserve"> </w:t>
            </w:r>
          </w:p>
          <w:p w14:paraId="17894579" w14:textId="77777777" w:rsidR="006F3674" w:rsidRPr="001249E5" w:rsidRDefault="006F3674" w:rsidP="006F3674">
            <w:pPr>
              <w:pStyle w:val="ListParagraph"/>
              <w:numPr>
                <w:ilvl w:val="0"/>
                <w:numId w:val="16"/>
              </w:numPr>
              <w:spacing w:before="60" w:after="60" w:line="240" w:lineRule="auto"/>
              <w:ind w:left="1080"/>
              <w:rPr>
                <w:rFonts w:ascii="Aptos" w:hAnsi="Aptos"/>
                <w:sz w:val="20"/>
                <w:szCs w:val="20"/>
              </w:rPr>
            </w:pPr>
            <w:r w:rsidRPr="001249E5">
              <w:rPr>
                <w:rFonts w:ascii="Aptos" w:hAnsi="Aptos"/>
                <w:sz w:val="20"/>
                <w:szCs w:val="20"/>
              </w:rPr>
              <w:t xml:space="preserve">Request for interim </w:t>
            </w:r>
            <w:proofErr w:type="gramStart"/>
            <w:r w:rsidRPr="001249E5">
              <w:rPr>
                <w:rFonts w:ascii="Aptos" w:hAnsi="Aptos"/>
                <w:sz w:val="20"/>
                <w:szCs w:val="20"/>
              </w:rPr>
              <w:t>step</w:t>
            </w:r>
            <w:proofErr w:type="gramEnd"/>
            <w:r w:rsidRPr="001249E5">
              <w:rPr>
                <w:rFonts w:ascii="Aptos" w:hAnsi="Aptos"/>
                <w:sz w:val="20"/>
                <w:szCs w:val="20"/>
              </w:rPr>
              <w:t xml:space="preserve"> will be communicated (e.g.</w:t>
            </w:r>
            <w:proofErr w:type="gramStart"/>
            <w:r w:rsidRPr="001249E5">
              <w:rPr>
                <w:rFonts w:ascii="Aptos" w:hAnsi="Aptos"/>
                <w:sz w:val="20"/>
                <w:szCs w:val="20"/>
              </w:rPr>
              <w:t xml:space="preserve">,  </w:t>
            </w:r>
            <w:r w:rsidRPr="001249E5">
              <w:rPr>
                <w:rFonts w:ascii="Aptos" w:hAnsi="Aptos"/>
                <w:b/>
                <w:bCs/>
                <w:color w:val="E36C0A" w:themeColor="accent6" w:themeShade="BF"/>
                <w:sz w:val="20"/>
                <w:szCs w:val="20"/>
              </w:rPr>
              <w:t>Proposer</w:t>
            </w:r>
            <w:proofErr w:type="gramEnd"/>
            <w:r w:rsidRPr="001249E5">
              <w:rPr>
                <w:rFonts w:ascii="Aptos" w:hAnsi="Aptos"/>
                <w:color w:val="E36C0A" w:themeColor="accent6" w:themeShade="BF"/>
                <w:sz w:val="20"/>
                <w:szCs w:val="20"/>
              </w:rPr>
              <w:t xml:space="preserve"> </w:t>
            </w:r>
            <w:r w:rsidRPr="001249E5">
              <w:rPr>
                <w:rFonts w:ascii="Aptos" w:hAnsi="Aptos"/>
                <w:sz w:val="20"/>
                <w:szCs w:val="20"/>
              </w:rPr>
              <w:t xml:space="preserve">to Present at OC/EC/subcommittee </w:t>
            </w:r>
            <w:proofErr w:type="gramStart"/>
            <w:r w:rsidRPr="001249E5">
              <w:rPr>
                <w:rFonts w:ascii="Aptos" w:hAnsi="Aptos"/>
                <w:sz w:val="20"/>
                <w:szCs w:val="20"/>
              </w:rPr>
              <w:t>meeting  -</w:t>
            </w:r>
            <w:proofErr w:type="gramEnd"/>
            <w:r w:rsidRPr="001249E5">
              <w:rPr>
                <w:rFonts w:ascii="Aptos" w:hAnsi="Aptos"/>
                <w:sz w:val="20"/>
                <w:szCs w:val="20"/>
              </w:rPr>
              <w:t xml:space="preserve"> e.g., opportunity for leadership involvement in Q&amp;</w:t>
            </w:r>
            <w:proofErr w:type="gramStart"/>
            <w:r w:rsidRPr="001249E5">
              <w:rPr>
                <w:rFonts w:ascii="Aptos" w:hAnsi="Aptos"/>
                <w:sz w:val="20"/>
                <w:szCs w:val="20"/>
              </w:rPr>
              <w:t>A )</w:t>
            </w:r>
            <w:proofErr w:type="gramEnd"/>
          </w:p>
          <w:p w14:paraId="349D2623" w14:textId="083AE550" w:rsidR="006F3674" w:rsidRPr="001249E5" w:rsidRDefault="006F3674" w:rsidP="006F3674">
            <w:pPr>
              <w:pStyle w:val="ListParagraph"/>
              <w:numPr>
                <w:ilvl w:val="0"/>
                <w:numId w:val="16"/>
              </w:numPr>
              <w:spacing w:before="60" w:after="60" w:line="240" w:lineRule="auto"/>
              <w:ind w:left="1080"/>
              <w:rPr>
                <w:rFonts w:ascii="Aptos" w:hAnsi="Aptos"/>
                <w:sz w:val="20"/>
                <w:szCs w:val="20"/>
              </w:rPr>
            </w:pPr>
            <w:proofErr w:type="spellStart"/>
            <w:r w:rsidRPr="001249E5">
              <w:rPr>
                <w:rFonts w:ascii="Aptos" w:hAnsi="Aptos"/>
                <w:sz w:val="20"/>
                <w:szCs w:val="20"/>
              </w:rPr>
              <w:t>Determinatation</w:t>
            </w:r>
            <w:proofErr w:type="spellEnd"/>
            <w:r w:rsidRPr="001249E5">
              <w:rPr>
                <w:rFonts w:ascii="Aptos" w:hAnsi="Aptos"/>
                <w:sz w:val="20"/>
                <w:szCs w:val="20"/>
              </w:rPr>
              <w:t xml:space="preserve"> whether to proceed to Phase 2 will be communicated </w:t>
            </w:r>
          </w:p>
        </w:tc>
      </w:tr>
    </w:tbl>
    <w:p w14:paraId="5ECB7083" w14:textId="3D0F94F0" w:rsidR="003B3D66" w:rsidRDefault="003B3D66" w:rsidP="00E963AB"/>
    <w:p w14:paraId="19D1A31E" w14:textId="77777777" w:rsidR="003B3D66" w:rsidRDefault="003B3D66">
      <w:pPr>
        <w:spacing w:after="0" w:line="240" w:lineRule="auto"/>
      </w:pPr>
      <w:r>
        <w:br w:type="page"/>
      </w:r>
    </w:p>
    <w:p w14:paraId="3FC3292E" w14:textId="77777777" w:rsidR="00E963AB" w:rsidRDefault="00E963AB" w:rsidP="00E963AB"/>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6660"/>
      </w:tblGrid>
      <w:tr w:rsidR="006C25CE" w:rsidRPr="00917339" w14:paraId="793FB290" w14:textId="77777777" w:rsidTr="003B3D66">
        <w:trPr>
          <w:cantSplit/>
          <w:jc w:val="center"/>
        </w:trPr>
        <w:tc>
          <w:tcPr>
            <w:tcW w:w="10525" w:type="dxa"/>
            <w:gridSpan w:val="2"/>
            <w:shd w:val="clear" w:color="auto" w:fill="31849B" w:themeFill="accent5" w:themeFillShade="BF"/>
          </w:tcPr>
          <w:p w14:paraId="21594884" w14:textId="61FAA5B5" w:rsidR="006C25CE" w:rsidRPr="00C0034B" w:rsidRDefault="006C25CE" w:rsidP="00D76C2E">
            <w:pPr>
              <w:spacing w:before="60" w:after="60" w:line="240" w:lineRule="auto"/>
              <w:rPr>
                <w:rFonts w:ascii="Aptos" w:hAnsi="Aptos"/>
                <w:color w:val="FFFFFF" w:themeColor="background1"/>
                <w:sz w:val="28"/>
                <w:szCs w:val="28"/>
              </w:rPr>
            </w:pPr>
            <w:r w:rsidRPr="00C0034B">
              <w:rPr>
                <w:rFonts w:ascii="Aptos" w:hAnsi="Aptos"/>
                <w:b/>
                <w:color w:val="FFFFFF" w:themeColor="background1"/>
                <w:sz w:val="28"/>
                <w:szCs w:val="28"/>
              </w:rPr>
              <w:t>Phase</w:t>
            </w:r>
            <w:r w:rsidRPr="006C25CE">
              <w:rPr>
                <w:rFonts w:ascii="Aptos" w:hAnsi="Aptos"/>
                <w:b/>
                <w:color w:val="FFFFFF" w:themeColor="background1"/>
                <w:sz w:val="28"/>
                <w:szCs w:val="28"/>
              </w:rPr>
              <w:t xml:space="preserve"> 2 Information Gathering</w:t>
            </w:r>
          </w:p>
        </w:tc>
      </w:tr>
      <w:tr w:rsidR="00643210" w:rsidRPr="00917339" w14:paraId="2930E6AF" w14:textId="77777777" w:rsidTr="00D76C2E">
        <w:trPr>
          <w:cantSplit/>
          <w:jc w:val="center"/>
        </w:trPr>
        <w:tc>
          <w:tcPr>
            <w:tcW w:w="10525" w:type="dxa"/>
            <w:gridSpan w:val="2"/>
            <w:shd w:val="clear" w:color="auto" w:fill="17365D" w:themeFill="text2" w:themeFillShade="BF"/>
          </w:tcPr>
          <w:p w14:paraId="51865327" w14:textId="163D0FB5" w:rsidR="00643210" w:rsidRPr="00917339" w:rsidRDefault="00643210" w:rsidP="00917339">
            <w:pPr>
              <w:spacing w:before="60" w:after="60" w:line="240" w:lineRule="auto"/>
              <w:rPr>
                <w:rFonts w:ascii="Aptos" w:hAnsi="Aptos"/>
                <w:b/>
                <w:sz w:val="28"/>
                <w:szCs w:val="28"/>
              </w:rPr>
            </w:pPr>
            <w:r w:rsidRPr="00917339">
              <w:rPr>
                <w:rFonts w:ascii="Aptos" w:hAnsi="Aptos"/>
                <w:b/>
                <w:sz w:val="28"/>
                <w:szCs w:val="28"/>
              </w:rPr>
              <w:t xml:space="preserve">Phase 2 Information Gathering </w:t>
            </w:r>
            <w:r w:rsidR="00F179A2" w:rsidRPr="00C0034B">
              <w:rPr>
                <w:rFonts w:ascii="Aptos" w:hAnsi="Aptos"/>
                <w:b/>
                <w:color w:val="FFFFFF" w:themeColor="background1"/>
                <w:sz w:val="28"/>
                <w:szCs w:val="28"/>
              </w:rPr>
              <w:t xml:space="preserve">-  </w:t>
            </w:r>
            <w:r w:rsidR="00612575">
              <w:rPr>
                <w:rFonts w:ascii="Aptos" w:hAnsi="Aptos"/>
                <w:i/>
                <w:iCs/>
                <w:color w:val="FFFFFF" w:themeColor="background1"/>
                <w:sz w:val="28"/>
                <w:szCs w:val="28"/>
                <w:u w:val="single"/>
              </w:rPr>
              <w:t xml:space="preserve"> </w:t>
            </w:r>
            <w:r w:rsidR="00F179A2" w:rsidRPr="00C0034B">
              <w:rPr>
                <w:rFonts w:ascii="Aptos" w:hAnsi="Aptos"/>
                <w:i/>
                <w:iCs/>
                <w:color w:val="FFFFFF" w:themeColor="background1"/>
                <w:sz w:val="28"/>
                <w:szCs w:val="28"/>
                <w:u w:val="single"/>
              </w:rPr>
              <w:t>Coordinating Center</w:t>
            </w:r>
            <w:r w:rsidR="00612575">
              <w:rPr>
                <w:rFonts w:ascii="Aptos" w:hAnsi="Aptos"/>
                <w:i/>
                <w:iCs/>
                <w:color w:val="FFFFFF" w:themeColor="background1"/>
                <w:sz w:val="28"/>
                <w:szCs w:val="28"/>
                <w:u w:val="single"/>
              </w:rPr>
              <w:t xml:space="preserve"> to work with </w:t>
            </w:r>
            <w:r w:rsidR="00612575" w:rsidRPr="00917339">
              <w:rPr>
                <w:rFonts w:ascii="Aptos" w:hAnsi="Aptos"/>
                <w:b/>
                <w:bCs/>
                <w:i/>
                <w:iCs/>
                <w:color w:val="E36C0A" w:themeColor="accent6" w:themeShade="BF"/>
                <w:sz w:val="28"/>
                <w:szCs w:val="28"/>
                <w:u w:val="single"/>
              </w:rPr>
              <w:t>Proposer</w:t>
            </w:r>
          </w:p>
        </w:tc>
      </w:tr>
      <w:tr w:rsidR="00643210" w:rsidRPr="00D11759" w14:paraId="251500B3" w14:textId="77777777" w:rsidTr="0075796D">
        <w:trPr>
          <w:cantSplit/>
          <w:trHeight w:val="395"/>
          <w:jc w:val="center"/>
        </w:trPr>
        <w:tc>
          <w:tcPr>
            <w:tcW w:w="3865" w:type="dxa"/>
            <w:shd w:val="clear" w:color="auto" w:fill="E1EBF7" w:themeFill="text2" w:themeFillTint="1A"/>
          </w:tcPr>
          <w:p w14:paraId="540E8BC2" w14:textId="0B491AFD" w:rsidR="00643210" w:rsidRPr="00643210" w:rsidRDefault="00643210" w:rsidP="00F179A2">
            <w:pPr>
              <w:tabs>
                <w:tab w:val="left" w:pos="0"/>
              </w:tabs>
              <w:spacing w:after="120" w:line="240" w:lineRule="auto"/>
              <w:rPr>
                <w:rFonts w:ascii="Aptos" w:hAnsi="Aptos"/>
                <w:sz w:val="20"/>
                <w:szCs w:val="20"/>
              </w:rPr>
            </w:pPr>
            <w:r>
              <w:rPr>
                <w:rFonts w:ascii="Aptos" w:hAnsi="Aptos"/>
                <w:b/>
                <w:sz w:val="20"/>
                <w:szCs w:val="20"/>
              </w:rPr>
              <w:t xml:space="preserve"> </w:t>
            </w:r>
            <w:r w:rsidR="00F179A2">
              <w:rPr>
                <w:rFonts w:ascii="Aptos" w:hAnsi="Aptos"/>
                <w:b/>
                <w:sz w:val="20"/>
                <w:szCs w:val="20"/>
              </w:rPr>
              <w:t>Scientific Merit</w:t>
            </w:r>
            <w:r w:rsidR="008F60AB">
              <w:rPr>
                <w:rFonts w:ascii="Aptos" w:hAnsi="Aptos"/>
                <w:b/>
                <w:sz w:val="20"/>
                <w:szCs w:val="20"/>
              </w:rPr>
              <w:t xml:space="preserve"> Assessment</w:t>
            </w:r>
          </w:p>
        </w:tc>
        <w:tc>
          <w:tcPr>
            <w:tcW w:w="6660" w:type="dxa"/>
            <w:shd w:val="clear" w:color="auto" w:fill="FFFFFF" w:themeFill="background1"/>
          </w:tcPr>
          <w:p w14:paraId="4D14768E" w14:textId="77777777" w:rsidR="00643210" w:rsidRPr="00D11759" w:rsidRDefault="00643210" w:rsidP="00D76C2E">
            <w:pPr>
              <w:spacing w:before="60" w:after="60" w:line="240" w:lineRule="auto"/>
              <w:rPr>
                <w:rFonts w:ascii="Aptos" w:hAnsi="Aptos"/>
                <w:sz w:val="20"/>
                <w:szCs w:val="20"/>
              </w:rPr>
            </w:pPr>
          </w:p>
        </w:tc>
      </w:tr>
      <w:tr w:rsidR="00F179A2" w:rsidRPr="00D11759" w14:paraId="32BDFF25" w14:textId="77777777" w:rsidTr="0075796D">
        <w:trPr>
          <w:cantSplit/>
          <w:jc w:val="center"/>
        </w:trPr>
        <w:tc>
          <w:tcPr>
            <w:tcW w:w="3865" w:type="dxa"/>
            <w:shd w:val="clear" w:color="auto" w:fill="E1EBF7" w:themeFill="text2" w:themeFillTint="1A"/>
          </w:tcPr>
          <w:p w14:paraId="19E9C820" w14:textId="77366F35" w:rsidR="00F179A2" w:rsidRDefault="00F179A2" w:rsidP="00D76C2E">
            <w:pPr>
              <w:tabs>
                <w:tab w:val="left" w:pos="0"/>
              </w:tabs>
              <w:spacing w:after="120" w:line="240" w:lineRule="auto"/>
              <w:rPr>
                <w:rFonts w:ascii="Aptos" w:hAnsi="Aptos"/>
                <w:b/>
                <w:sz w:val="20"/>
                <w:szCs w:val="20"/>
              </w:rPr>
            </w:pPr>
            <w:r>
              <w:rPr>
                <w:rFonts w:ascii="Aptos" w:hAnsi="Aptos"/>
                <w:b/>
                <w:sz w:val="20"/>
                <w:szCs w:val="20"/>
              </w:rPr>
              <w:t xml:space="preserve">Budget/Funding </w:t>
            </w:r>
          </w:p>
        </w:tc>
        <w:tc>
          <w:tcPr>
            <w:tcW w:w="6660" w:type="dxa"/>
            <w:shd w:val="clear" w:color="auto" w:fill="FFFFFF" w:themeFill="background1"/>
          </w:tcPr>
          <w:p w14:paraId="38AF28D3" w14:textId="77777777" w:rsidR="00F179A2" w:rsidRPr="00D11759" w:rsidRDefault="00F179A2" w:rsidP="00D76C2E">
            <w:pPr>
              <w:spacing w:before="60" w:after="60" w:line="240" w:lineRule="auto"/>
              <w:rPr>
                <w:rFonts w:ascii="Aptos" w:hAnsi="Aptos"/>
                <w:sz w:val="20"/>
                <w:szCs w:val="20"/>
              </w:rPr>
            </w:pPr>
          </w:p>
        </w:tc>
      </w:tr>
      <w:tr w:rsidR="00E1060E" w:rsidRPr="00D11759" w14:paraId="2928F43C" w14:textId="77777777" w:rsidTr="0075796D">
        <w:trPr>
          <w:cantSplit/>
          <w:jc w:val="center"/>
        </w:trPr>
        <w:tc>
          <w:tcPr>
            <w:tcW w:w="3865" w:type="dxa"/>
            <w:shd w:val="clear" w:color="auto" w:fill="E1EBF7" w:themeFill="text2" w:themeFillTint="1A"/>
          </w:tcPr>
          <w:p w14:paraId="007B79DC" w14:textId="6237EB54" w:rsidR="00E1060E" w:rsidRDefault="00F340F0" w:rsidP="00D76C2E">
            <w:pPr>
              <w:tabs>
                <w:tab w:val="left" w:pos="0"/>
              </w:tabs>
              <w:spacing w:after="120" w:line="240" w:lineRule="auto"/>
              <w:rPr>
                <w:rFonts w:ascii="Aptos" w:hAnsi="Aptos"/>
                <w:b/>
                <w:sz w:val="20"/>
                <w:szCs w:val="20"/>
              </w:rPr>
            </w:pPr>
            <w:r>
              <w:rPr>
                <w:rFonts w:ascii="Aptos" w:hAnsi="Aptos"/>
                <w:b/>
                <w:sz w:val="20"/>
                <w:szCs w:val="20"/>
              </w:rPr>
              <w:t xml:space="preserve">Feasibility Assessment </w:t>
            </w:r>
          </w:p>
          <w:p w14:paraId="27E9C0D0" w14:textId="0014972A" w:rsidR="00F340F0" w:rsidRDefault="00F340F0" w:rsidP="00D76C2E">
            <w:pPr>
              <w:tabs>
                <w:tab w:val="left" w:pos="0"/>
              </w:tabs>
              <w:spacing w:after="120" w:line="240" w:lineRule="auto"/>
              <w:rPr>
                <w:rFonts w:ascii="Aptos" w:hAnsi="Aptos"/>
                <w:b/>
                <w:sz w:val="20"/>
                <w:szCs w:val="20"/>
              </w:rPr>
            </w:pPr>
          </w:p>
        </w:tc>
        <w:tc>
          <w:tcPr>
            <w:tcW w:w="6660" w:type="dxa"/>
            <w:shd w:val="clear" w:color="auto" w:fill="FFFFFF" w:themeFill="background1"/>
          </w:tcPr>
          <w:p w14:paraId="4D96B19F" w14:textId="61A7FF47" w:rsidR="00E1060E" w:rsidRPr="004D5949" w:rsidRDefault="004D5949" w:rsidP="00D76C2E">
            <w:pPr>
              <w:spacing w:before="60" w:after="60" w:line="240" w:lineRule="auto"/>
              <w:rPr>
                <w:rFonts w:ascii="Aptos" w:hAnsi="Aptos"/>
                <w:bCs/>
                <w:i/>
                <w:iCs/>
                <w:sz w:val="20"/>
                <w:szCs w:val="20"/>
              </w:rPr>
            </w:pPr>
            <w:r>
              <w:rPr>
                <w:rFonts w:ascii="Aptos" w:hAnsi="Aptos"/>
                <w:bCs/>
                <w:i/>
                <w:iCs/>
                <w:sz w:val="20"/>
                <w:szCs w:val="20"/>
              </w:rPr>
              <w:t>[</w:t>
            </w:r>
            <w:r w:rsidR="006D2AD4" w:rsidRPr="004D5949">
              <w:rPr>
                <w:rFonts w:ascii="Aptos" w:hAnsi="Aptos"/>
                <w:bCs/>
                <w:i/>
                <w:iCs/>
                <w:sz w:val="20"/>
                <w:szCs w:val="20"/>
              </w:rPr>
              <w:t>CC to develop</w:t>
            </w:r>
            <w:r w:rsidR="008F60AB" w:rsidRPr="004D5949">
              <w:rPr>
                <w:rFonts w:ascii="Aptos" w:hAnsi="Aptos"/>
                <w:bCs/>
                <w:i/>
                <w:iCs/>
                <w:sz w:val="20"/>
                <w:szCs w:val="20"/>
              </w:rPr>
              <w:t xml:space="preserve"> a complete list of</w:t>
            </w:r>
            <w:r w:rsidR="006D2AD4" w:rsidRPr="004D5949">
              <w:rPr>
                <w:rFonts w:ascii="Aptos" w:hAnsi="Aptos"/>
                <w:bCs/>
                <w:i/>
                <w:iCs/>
                <w:sz w:val="20"/>
                <w:szCs w:val="20"/>
              </w:rPr>
              <w:t xml:space="preserve"> all items needed for</w:t>
            </w:r>
            <w:r w:rsidR="008F60AB" w:rsidRPr="004D5949">
              <w:rPr>
                <w:rFonts w:ascii="Aptos" w:hAnsi="Aptos"/>
                <w:bCs/>
                <w:i/>
                <w:iCs/>
                <w:sz w:val="20"/>
                <w:szCs w:val="20"/>
              </w:rPr>
              <w:t xml:space="preserve"> this</w:t>
            </w:r>
            <w:r w:rsidR="006D2AD4" w:rsidRPr="004D5949">
              <w:rPr>
                <w:rFonts w:ascii="Aptos" w:hAnsi="Aptos"/>
                <w:bCs/>
                <w:i/>
                <w:iCs/>
                <w:sz w:val="20"/>
                <w:szCs w:val="20"/>
              </w:rPr>
              <w:t xml:space="preserve"> assessment, </w:t>
            </w:r>
            <w:proofErr w:type="gramStart"/>
            <w:r w:rsidR="006D2AD4" w:rsidRPr="004D5949">
              <w:rPr>
                <w:rFonts w:ascii="Aptos" w:hAnsi="Aptos"/>
                <w:bCs/>
                <w:i/>
                <w:iCs/>
                <w:sz w:val="20"/>
                <w:szCs w:val="20"/>
              </w:rPr>
              <w:t>including:</w:t>
            </w:r>
            <w:proofErr w:type="gramEnd"/>
            <w:r w:rsidR="006D2AD4" w:rsidRPr="004D5949">
              <w:rPr>
                <w:rFonts w:ascii="Aptos" w:hAnsi="Aptos"/>
                <w:bCs/>
                <w:i/>
                <w:iCs/>
                <w:sz w:val="20"/>
                <w:szCs w:val="20"/>
              </w:rPr>
              <w:t xml:space="preserve"> timeline</w:t>
            </w:r>
            <w:r w:rsidR="004C56E7" w:rsidRPr="004D5949">
              <w:rPr>
                <w:rFonts w:ascii="Aptos" w:hAnsi="Aptos"/>
                <w:bCs/>
                <w:i/>
                <w:iCs/>
                <w:sz w:val="20"/>
                <w:szCs w:val="20"/>
              </w:rPr>
              <w:t>s</w:t>
            </w:r>
            <w:r w:rsidR="006D2AD4" w:rsidRPr="004D5949">
              <w:rPr>
                <w:rFonts w:ascii="Aptos" w:hAnsi="Aptos"/>
                <w:bCs/>
                <w:i/>
                <w:iCs/>
                <w:sz w:val="20"/>
                <w:szCs w:val="20"/>
              </w:rPr>
              <w:t>, CC, RC, Site resources/bandwidth, equipment, other subject matter expertise, impact assessment (contracts, protocol, MOP, CRF/</w:t>
            </w:r>
            <w:proofErr w:type="spellStart"/>
            <w:r w:rsidR="006D2AD4" w:rsidRPr="004D5949">
              <w:rPr>
                <w:rFonts w:ascii="Aptos" w:hAnsi="Aptos"/>
                <w:bCs/>
                <w:i/>
                <w:iCs/>
                <w:sz w:val="20"/>
                <w:szCs w:val="20"/>
              </w:rPr>
              <w:t>db</w:t>
            </w:r>
            <w:proofErr w:type="spellEnd"/>
            <w:r w:rsidR="006D2AD4" w:rsidRPr="004D5949">
              <w:rPr>
                <w:rFonts w:ascii="Aptos" w:hAnsi="Aptos"/>
                <w:bCs/>
                <w:i/>
                <w:iCs/>
                <w:sz w:val="20"/>
                <w:szCs w:val="20"/>
              </w:rPr>
              <w:t>, training/certification)</w:t>
            </w:r>
            <w:r>
              <w:rPr>
                <w:rFonts w:ascii="Aptos" w:hAnsi="Aptos"/>
                <w:bCs/>
                <w:i/>
                <w:iCs/>
                <w:sz w:val="20"/>
                <w:szCs w:val="20"/>
              </w:rPr>
              <w:t>]</w:t>
            </w:r>
          </w:p>
        </w:tc>
      </w:tr>
      <w:tr w:rsidR="00F179A2" w:rsidRPr="00917339" w14:paraId="7E15E3CA" w14:textId="77777777" w:rsidTr="00D76C2E">
        <w:trPr>
          <w:cantSplit/>
          <w:jc w:val="center"/>
        </w:trPr>
        <w:tc>
          <w:tcPr>
            <w:tcW w:w="10525" w:type="dxa"/>
            <w:gridSpan w:val="2"/>
            <w:shd w:val="clear" w:color="auto" w:fill="17365D" w:themeFill="text2" w:themeFillShade="BF"/>
          </w:tcPr>
          <w:p w14:paraId="69766537" w14:textId="6C9FCEFD" w:rsidR="00F179A2" w:rsidRPr="00C0034B" w:rsidRDefault="00F179A2" w:rsidP="00D76C2E">
            <w:pPr>
              <w:spacing w:before="60" w:after="60" w:line="240" w:lineRule="auto"/>
              <w:rPr>
                <w:rFonts w:ascii="Aptos" w:hAnsi="Aptos"/>
                <w:color w:val="FFFFFF" w:themeColor="background1"/>
                <w:sz w:val="28"/>
                <w:szCs w:val="28"/>
              </w:rPr>
            </w:pPr>
            <w:r w:rsidRPr="00C0034B">
              <w:rPr>
                <w:rFonts w:ascii="Aptos" w:hAnsi="Aptos"/>
                <w:b/>
                <w:color w:val="FFFFFF" w:themeColor="background1"/>
                <w:sz w:val="28"/>
                <w:szCs w:val="28"/>
              </w:rPr>
              <w:t xml:space="preserve">Phase </w:t>
            </w:r>
            <w:r w:rsidR="00C863E2">
              <w:rPr>
                <w:rFonts w:ascii="Aptos" w:hAnsi="Aptos"/>
                <w:b/>
                <w:color w:val="FFFFFF" w:themeColor="background1"/>
                <w:sz w:val="28"/>
                <w:szCs w:val="28"/>
              </w:rPr>
              <w:t>2</w:t>
            </w:r>
            <w:r w:rsidRPr="00C0034B">
              <w:rPr>
                <w:rFonts w:ascii="Aptos" w:hAnsi="Aptos"/>
                <w:b/>
                <w:color w:val="FFFFFF" w:themeColor="background1"/>
                <w:sz w:val="28"/>
                <w:szCs w:val="28"/>
              </w:rPr>
              <w:t xml:space="preserve"> OC Recommendation </w:t>
            </w:r>
            <w:proofErr w:type="gramStart"/>
            <w:r w:rsidRPr="00C0034B">
              <w:rPr>
                <w:rFonts w:ascii="Aptos" w:hAnsi="Aptos"/>
                <w:b/>
                <w:color w:val="FFFFFF" w:themeColor="background1"/>
                <w:sz w:val="28"/>
                <w:szCs w:val="28"/>
              </w:rPr>
              <w:t xml:space="preserve">-  </w:t>
            </w:r>
            <w:r w:rsidRPr="00C0034B">
              <w:rPr>
                <w:rFonts w:ascii="Aptos" w:hAnsi="Aptos"/>
                <w:i/>
                <w:iCs/>
                <w:color w:val="FFFFFF" w:themeColor="background1"/>
                <w:sz w:val="28"/>
                <w:szCs w:val="28"/>
                <w:u w:val="single"/>
              </w:rPr>
              <w:t>To</w:t>
            </w:r>
            <w:proofErr w:type="gramEnd"/>
            <w:r w:rsidRPr="00C0034B">
              <w:rPr>
                <w:rFonts w:ascii="Aptos" w:hAnsi="Aptos"/>
                <w:i/>
                <w:iCs/>
                <w:color w:val="FFFFFF" w:themeColor="background1"/>
                <w:sz w:val="28"/>
                <w:szCs w:val="28"/>
                <w:u w:val="single"/>
              </w:rPr>
              <w:t xml:space="preserve"> be completed by Coordinating Center</w:t>
            </w:r>
          </w:p>
        </w:tc>
      </w:tr>
      <w:tr w:rsidR="00F179A2" w:rsidRPr="00D11759" w14:paraId="51EAC070" w14:textId="77777777" w:rsidTr="0075796D">
        <w:trPr>
          <w:cantSplit/>
          <w:jc w:val="center"/>
        </w:trPr>
        <w:tc>
          <w:tcPr>
            <w:tcW w:w="3865" w:type="dxa"/>
            <w:shd w:val="clear" w:color="auto" w:fill="E1EBF7" w:themeFill="text2" w:themeFillTint="1A"/>
          </w:tcPr>
          <w:p w14:paraId="28D0C368" w14:textId="77777777" w:rsidR="00F179A2" w:rsidRPr="00D11759" w:rsidRDefault="00F179A2" w:rsidP="00D76C2E">
            <w:pPr>
              <w:tabs>
                <w:tab w:val="left" w:pos="0"/>
              </w:tabs>
              <w:spacing w:after="120" w:line="240" w:lineRule="auto"/>
              <w:rPr>
                <w:rFonts w:ascii="Aptos" w:hAnsi="Aptos"/>
                <w:b/>
                <w:sz w:val="20"/>
                <w:szCs w:val="20"/>
              </w:rPr>
            </w:pPr>
            <w:r>
              <w:rPr>
                <w:rFonts w:ascii="Aptos" w:hAnsi="Aptos"/>
                <w:b/>
                <w:sz w:val="20"/>
                <w:szCs w:val="20"/>
              </w:rPr>
              <w:t>OC Review Date</w:t>
            </w:r>
          </w:p>
        </w:tc>
        <w:tc>
          <w:tcPr>
            <w:tcW w:w="6660" w:type="dxa"/>
            <w:shd w:val="clear" w:color="auto" w:fill="FFFFFF" w:themeFill="background1"/>
          </w:tcPr>
          <w:p w14:paraId="6BE52C8B" w14:textId="77777777" w:rsidR="00F179A2" w:rsidRPr="00C0034B" w:rsidRDefault="00F179A2" w:rsidP="00D76C2E">
            <w:pPr>
              <w:spacing w:before="60" w:after="60" w:line="240" w:lineRule="auto"/>
              <w:rPr>
                <w:rFonts w:ascii="Aptos" w:hAnsi="Aptos"/>
                <w:color w:val="FFFFFF" w:themeColor="background1"/>
                <w:sz w:val="20"/>
                <w:szCs w:val="20"/>
              </w:rPr>
            </w:pPr>
          </w:p>
        </w:tc>
      </w:tr>
      <w:tr w:rsidR="00F179A2" w:rsidRPr="00D11759" w14:paraId="5B34FEE0" w14:textId="77777777" w:rsidTr="0075796D">
        <w:trPr>
          <w:cantSplit/>
          <w:jc w:val="center"/>
        </w:trPr>
        <w:tc>
          <w:tcPr>
            <w:tcW w:w="3865" w:type="dxa"/>
            <w:shd w:val="clear" w:color="auto" w:fill="E1EBF7" w:themeFill="text2" w:themeFillTint="1A"/>
          </w:tcPr>
          <w:p w14:paraId="35E570EA" w14:textId="77777777" w:rsidR="00F179A2" w:rsidRDefault="00F179A2" w:rsidP="00D76C2E">
            <w:pPr>
              <w:tabs>
                <w:tab w:val="left" w:pos="0"/>
              </w:tabs>
              <w:spacing w:after="120" w:line="240" w:lineRule="auto"/>
              <w:rPr>
                <w:rFonts w:ascii="Aptos" w:hAnsi="Aptos"/>
                <w:b/>
                <w:sz w:val="20"/>
                <w:szCs w:val="20"/>
              </w:rPr>
            </w:pPr>
            <w:r>
              <w:rPr>
                <w:rFonts w:ascii="Aptos" w:hAnsi="Aptos"/>
                <w:b/>
                <w:sz w:val="20"/>
                <w:szCs w:val="20"/>
              </w:rPr>
              <w:t>OC Recommendation</w:t>
            </w:r>
          </w:p>
        </w:tc>
        <w:tc>
          <w:tcPr>
            <w:tcW w:w="6660" w:type="dxa"/>
            <w:shd w:val="clear" w:color="auto" w:fill="FFFFFF" w:themeFill="background1"/>
          </w:tcPr>
          <w:p w14:paraId="3E298DE2" w14:textId="77777777" w:rsidR="00F179A2" w:rsidRPr="00C0034B" w:rsidRDefault="00F179A2" w:rsidP="00D76C2E">
            <w:pPr>
              <w:spacing w:before="60" w:after="60" w:line="240" w:lineRule="auto"/>
              <w:rPr>
                <w:rFonts w:ascii="Aptos" w:hAnsi="Aptos"/>
                <w:color w:val="FFFFFF" w:themeColor="background1"/>
                <w:sz w:val="20"/>
                <w:szCs w:val="20"/>
              </w:rPr>
            </w:pPr>
            <w:r w:rsidRPr="00C0034B">
              <w:rPr>
                <w:rFonts w:ascii="Aptos" w:hAnsi="Aptos"/>
                <w:color w:val="FFFFFF" w:themeColor="background1"/>
                <w:sz w:val="20"/>
                <w:szCs w:val="20"/>
              </w:rPr>
              <w:t xml:space="preserve"> </w:t>
            </w:r>
          </w:p>
        </w:tc>
      </w:tr>
      <w:tr w:rsidR="00F179A2" w:rsidRPr="00917339" w14:paraId="203F96C3" w14:textId="77777777" w:rsidTr="00D76C2E">
        <w:trPr>
          <w:cantSplit/>
          <w:jc w:val="center"/>
        </w:trPr>
        <w:tc>
          <w:tcPr>
            <w:tcW w:w="10525" w:type="dxa"/>
            <w:gridSpan w:val="2"/>
            <w:shd w:val="clear" w:color="auto" w:fill="17365D" w:themeFill="text2" w:themeFillShade="BF"/>
          </w:tcPr>
          <w:p w14:paraId="1B22C72C" w14:textId="026AA3D2" w:rsidR="00F179A2" w:rsidRPr="00C0034B" w:rsidRDefault="00F179A2" w:rsidP="00D76C2E">
            <w:pPr>
              <w:spacing w:before="60" w:after="60" w:line="240" w:lineRule="auto"/>
              <w:rPr>
                <w:rFonts w:ascii="Aptos" w:hAnsi="Aptos"/>
                <w:color w:val="FFFFFF" w:themeColor="background1"/>
                <w:sz w:val="28"/>
                <w:szCs w:val="28"/>
              </w:rPr>
            </w:pPr>
            <w:r w:rsidRPr="00C0034B">
              <w:rPr>
                <w:rFonts w:ascii="Aptos" w:hAnsi="Aptos"/>
                <w:b/>
                <w:color w:val="FFFFFF" w:themeColor="background1"/>
                <w:sz w:val="28"/>
                <w:szCs w:val="28"/>
              </w:rPr>
              <w:t xml:space="preserve">Phase </w:t>
            </w:r>
            <w:r w:rsidR="00C863E2">
              <w:rPr>
                <w:rFonts w:ascii="Aptos" w:hAnsi="Aptos"/>
                <w:b/>
                <w:color w:val="FFFFFF" w:themeColor="background1"/>
                <w:sz w:val="28"/>
                <w:szCs w:val="28"/>
              </w:rPr>
              <w:t>2</w:t>
            </w:r>
            <w:r w:rsidRPr="00C0034B">
              <w:rPr>
                <w:rFonts w:ascii="Aptos" w:hAnsi="Aptos"/>
                <w:b/>
                <w:color w:val="FFFFFF" w:themeColor="background1"/>
                <w:sz w:val="28"/>
                <w:szCs w:val="28"/>
              </w:rPr>
              <w:t xml:space="preserve"> EC Decision </w:t>
            </w:r>
            <w:proofErr w:type="gramStart"/>
            <w:r w:rsidRPr="00C0034B">
              <w:rPr>
                <w:rFonts w:ascii="Aptos" w:hAnsi="Aptos"/>
                <w:b/>
                <w:color w:val="FFFFFF" w:themeColor="background1"/>
                <w:sz w:val="28"/>
                <w:szCs w:val="28"/>
              </w:rPr>
              <w:t xml:space="preserve">-  </w:t>
            </w:r>
            <w:r w:rsidRPr="00C0034B">
              <w:rPr>
                <w:rFonts w:ascii="Aptos" w:hAnsi="Aptos"/>
                <w:i/>
                <w:iCs/>
                <w:color w:val="FFFFFF" w:themeColor="background1"/>
                <w:sz w:val="28"/>
                <w:szCs w:val="28"/>
                <w:u w:val="single"/>
              </w:rPr>
              <w:t>To</w:t>
            </w:r>
            <w:proofErr w:type="gramEnd"/>
            <w:r w:rsidRPr="00C0034B">
              <w:rPr>
                <w:rFonts w:ascii="Aptos" w:hAnsi="Aptos"/>
                <w:i/>
                <w:iCs/>
                <w:color w:val="FFFFFF" w:themeColor="background1"/>
                <w:sz w:val="28"/>
                <w:szCs w:val="28"/>
                <w:u w:val="single"/>
              </w:rPr>
              <w:t xml:space="preserve"> be completed by Coordinating Center</w:t>
            </w:r>
          </w:p>
        </w:tc>
      </w:tr>
      <w:tr w:rsidR="00F179A2" w:rsidRPr="00D11759" w14:paraId="3D6A9CB7" w14:textId="77777777" w:rsidTr="0075796D">
        <w:trPr>
          <w:cantSplit/>
          <w:jc w:val="center"/>
        </w:trPr>
        <w:tc>
          <w:tcPr>
            <w:tcW w:w="3865" w:type="dxa"/>
            <w:shd w:val="clear" w:color="auto" w:fill="E1EBF7" w:themeFill="text2" w:themeFillTint="1A"/>
          </w:tcPr>
          <w:p w14:paraId="42877E06" w14:textId="77777777" w:rsidR="00F179A2" w:rsidRPr="00D11759" w:rsidRDefault="00F179A2" w:rsidP="00D76C2E">
            <w:pPr>
              <w:tabs>
                <w:tab w:val="left" w:pos="0"/>
              </w:tabs>
              <w:spacing w:after="120" w:line="240" w:lineRule="auto"/>
              <w:rPr>
                <w:rFonts w:ascii="Aptos" w:hAnsi="Aptos"/>
                <w:b/>
                <w:sz w:val="20"/>
                <w:szCs w:val="20"/>
              </w:rPr>
            </w:pPr>
            <w:r>
              <w:rPr>
                <w:rFonts w:ascii="Aptos" w:hAnsi="Aptos"/>
                <w:b/>
                <w:sz w:val="20"/>
                <w:szCs w:val="20"/>
              </w:rPr>
              <w:t>EC Review Date</w:t>
            </w:r>
          </w:p>
        </w:tc>
        <w:tc>
          <w:tcPr>
            <w:tcW w:w="6660" w:type="dxa"/>
            <w:shd w:val="clear" w:color="auto" w:fill="FFFFFF" w:themeFill="background1"/>
          </w:tcPr>
          <w:p w14:paraId="62FA7515" w14:textId="77777777" w:rsidR="00F179A2" w:rsidRPr="00D11759" w:rsidRDefault="00F179A2" w:rsidP="00D76C2E">
            <w:pPr>
              <w:spacing w:before="60" w:after="60" w:line="240" w:lineRule="auto"/>
              <w:rPr>
                <w:rFonts w:ascii="Aptos" w:hAnsi="Aptos"/>
                <w:sz w:val="20"/>
                <w:szCs w:val="20"/>
              </w:rPr>
            </w:pPr>
          </w:p>
        </w:tc>
      </w:tr>
      <w:tr w:rsidR="00F179A2" w:rsidRPr="00D11759" w14:paraId="1BE99A64" w14:textId="77777777" w:rsidTr="0075796D">
        <w:trPr>
          <w:cantSplit/>
          <w:jc w:val="center"/>
        </w:trPr>
        <w:tc>
          <w:tcPr>
            <w:tcW w:w="3865" w:type="dxa"/>
            <w:tcBorders>
              <w:bottom w:val="thinThickThinSmallGap" w:sz="24" w:space="0" w:color="auto"/>
            </w:tcBorders>
            <w:shd w:val="clear" w:color="auto" w:fill="E1EBF7" w:themeFill="text2" w:themeFillTint="1A"/>
          </w:tcPr>
          <w:p w14:paraId="3E0AFC83" w14:textId="2A00C944" w:rsidR="00F179A2" w:rsidRDefault="00F179A2" w:rsidP="00D76C2E">
            <w:pPr>
              <w:tabs>
                <w:tab w:val="left" w:pos="0"/>
              </w:tabs>
              <w:spacing w:after="120" w:line="240" w:lineRule="auto"/>
              <w:rPr>
                <w:rFonts w:ascii="Aptos" w:hAnsi="Aptos"/>
                <w:b/>
                <w:sz w:val="20"/>
                <w:szCs w:val="20"/>
              </w:rPr>
            </w:pPr>
            <w:r>
              <w:rPr>
                <w:rFonts w:ascii="Aptos" w:hAnsi="Aptos"/>
                <w:b/>
                <w:sz w:val="20"/>
                <w:szCs w:val="20"/>
              </w:rPr>
              <w:t xml:space="preserve">EC </w:t>
            </w:r>
            <w:r w:rsidR="006F3674">
              <w:rPr>
                <w:rFonts w:ascii="Aptos" w:hAnsi="Aptos"/>
                <w:b/>
                <w:sz w:val="20"/>
                <w:szCs w:val="20"/>
              </w:rPr>
              <w:t>Decision</w:t>
            </w:r>
          </w:p>
        </w:tc>
        <w:tc>
          <w:tcPr>
            <w:tcW w:w="6660" w:type="dxa"/>
            <w:tcBorders>
              <w:bottom w:val="thinThickThinSmallGap" w:sz="24" w:space="0" w:color="auto"/>
            </w:tcBorders>
            <w:shd w:val="clear" w:color="auto" w:fill="FFFFFF" w:themeFill="background1"/>
          </w:tcPr>
          <w:p w14:paraId="4685F3DF" w14:textId="77777777" w:rsidR="00F179A2" w:rsidRPr="00D11759" w:rsidRDefault="00F179A2" w:rsidP="00D76C2E">
            <w:pPr>
              <w:spacing w:before="60" w:after="60" w:line="240" w:lineRule="auto"/>
              <w:rPr>
                <w:rFonts w:ascii="Aptos" w:hAnsi="Aptos"/>
                <w:sz w:val="20"/>
                <w:szCs w:val="20"/>
              </w:rPr>
            </w:pPr>
          </w:p>
        </w:tc>
      </w:tr>
      <w:tr w:rsidR="00C56C1D" w:rsidRPr="00917339" w14:paraId="79894C65" w14:textId="77777777" w:rsidTr="00D76C2E">
        <w:trPr>
          <w:cantSplit/>
          <w:jc w:val="center"/>
        </w:trPr>
        <w:tc>
          <w:tcPr>
            <w:tcW w:w="10525" w:type="dxa"/>
            <w:gridSpan w:val="2"/>
            <w:tcBorders>
              <w:top w:val="thinThickThinSmallGap" w:sz="24" w:space="0" w:color="auto"/>
              <w:left w:val="thinThickThinSmallGap" w:sz="24" w:space="0" w:color="auto"/>
              <w:right w:val="thinThickThinSmallGap" w:sz="24" w:space="0" w:color="auto"/>
            </w:tcBorders>
            <w:shd w:val="clear" w:color="auto" w:fill="17365D" w:themeFill="text2" w:themeFillShade="BF"/>
          </w:tcPr>
          <w:p w14:paraId="3EA5CBD4" w14:textId="1CA5ED42" w:rsidR="00C56C1D" w:rsidRPr="00C0034B" w:rsidRDefault="00BE6E09" w:rsidP="00D76C2E">
            <w:pPr>
              <w:spacing w:before="60" w:after="60" w:line="240" w:lineRule="auto"/>
              <w:rPr>
                <w:rFonts w:ascii="Aptos" w:hAnsi="Aptos"/>
                <w:color w:val="FFFFFF" w:themeColor="background1"/>
                <w:sz w:val="28"/>
                <w:szCs w:val="28"/>
              </w:rPr>
            </w:pPr>
            <w:r>
              <w:rPr>
                <w:rFonts w:ascii="Aptos" w:hAnsi="Aptos"/>
                <w:b/>
                <w:color w:val="FFFFFF" w:themeColor="background1"/>
                <w:sz w:val="28"/>
                <w:szCs w:val="28"/>
              </w:rPr>
              <w:t>Possible Outcomes</w:t>
            </w:r>
          </w:p>
        </w:tc>
      </w:tr>
      <w:tr w:rsidR="00170E02" w:rsidRPr="00D11759" w14:paraId="7045EB0F" w14:textId="77777777" w:rsidTr="00C56C1D">
        <w:trPr>
          <w:cantSplit/>
          <w:jc w:val="center"/>
        </w:trPr>
        <w:tc>
          <w:tcPr>
            <w:tcW w:w="10525" w:type="dxa"/>
            <w:gridSpan w:val="2"/>
            <w:tcBorders>
              <w:left w:val="thinThickThinSmallGap" w:sz="24" w:space="0" w:color="auto"/>
              <w:right w:val="thinThickThinSmallGap" w:sz="24" w:space="0" w:color="auto"/>
            </w:tcBorders>
            <w:shd w:val="clear" w:color="auto" w:fill="E5B8B7" w:themeFill="accent2" w:themeFillTint="66"/>
          </w:tcPr>
          <w:p w14:paraId="6775306A" w14:textId="61C36FA6" w:rsidR="004C56E7" w:rsidRDefault="004C56E7" w:rsidP="004C56E7">
            <w:pPr>
              <w:spacing w:before="60" w:after="60" w:line="240" w:lineRule="auto"/>
              <w:ind w:left="360"/>
              <w:rPr>
                <w:rFonts w:ascii="Aptos" w:hAnsi="Aptos"/>
                <w:b/>
                <w:bCs/>
                <w:sz w:val="20"/>
                <w:szCs w:val="20"/>
              </w:rPr>
            </w:pPr>
            <w:r>
              <w:rPr>
                <w:rFonts w:ascii="Aptos" w:hAnsi="Aptos"/>
                <w:b/>
                <w:bCs/>
                <w:sz w:val="20"/>
                <w:szCs w:val="20"/>
              </w:rPr>
              <w:t xml:space="preserve">Not </w:t>
            </w:r>
            <w:r w:rsidR="004C4941">
              <w:rPr>
                <w:rFonts w:ascii="Aptos" w:hAnsi="Aptos"/>
                <w:b/>
                <w:bCs/>
                <w:sz w:val="20"/>
                <w:szCs w:val="20"/>
              </w:rPr>
              <w:t>approved</w:t>
            </w:r>
            <w:r>
              <w:rPr>
                <w:rFonts w:ascii="Aptos" w:hAnsi="Aptos"/>
                <w:b/>
                <w:bCs/>
                <w:sz w:val="20"/>
                <w:szCs w:val="20"/>
              </w:rPr>
              <w:t xml:space="preserve"> to </w:t>
            </w:r>
            <w:r w:rsidR="004C4941">
              <w:rPr>
                <w:rFonts w:ascii="Aptos" w:hAnsi="Aptos"/>
                <w:b/>
                <w:bCs/>
                <w:sz w:val="20"/>
                <w:szCs w:val="20"/>
              </w:rPr>
              <w:t>move forward</w:t>
            </w:r>
          </w:p>
          <w:p w14:paraId="22C164D4" w14:textId="219F1E9B" w:rsidR="00170E02" w:rsidRPr="004C4941" w:rsidRDefault="004C4941" w:rsidP="004C56E7">
            <w:pPr>
              <w:pStyle w:val="ListParagraph"/>
              <w:numPr>
                <w:ilvl w:val="0"/>
                <w:numId w:val="16"/>
              </w:numPr>
              <w:spacing w:before="60" w:after="60" w:line="240" w:lineRule="auto"/>
              <w:rPr>
                <w:rFonts w:ascii="Aptos" w:hAnsi="Aptos"/>
                <w:sz w:val="20"/>
                <w:szCs w:val="20"/>
              </w:rPr>
            </w:pPr>
            <w:r w:rsidRPr="004C4941">
              <w:rPr>
                <w:rFonts w:ascii="Aptos" w:hAnsi="Aptos"/>
                <w:sz w:val="20"/>
                <w:szCs w:val="20"/>
              </w:rPr>
              <w:t>End of process</w:t>
            </w:r>
          </w:p>
        </w:tc>
      </w:tr>
      <w:tr w:rsidR="00170E02" w:rsidRPr="00D11759" w14:paraId="523BA3E7" w14:textId="77777777" w:rsidTr="00C56C1D">
        <w:trPr>
          <w:cantSplit/>
          <w:jc w:val="center"/>
        </w:trPr>
        <w:tc>
          <w:tcPr>
            <w:tcW w:w="10525" w:type="dxa"/>
            <w:gridSpan w:val="2"/>
            <w:tcBorders>
              <w:left w:val="thinThickThinSmallGap" w:sz="24" w:space="0" w:color="auto"/>
              <w:bottom w:val="thinThickThinSmallGap" w:sz="24" w:space="0" w:color="auto"/>
              <w:right w:val="thinThickThinSmallGap" w:sz="24" w:space="0" w:color="auto"/>
            </w:tcBorders>
            <w:shd w:val="clear" w:color="auto" w:fill="C2D69B" w:themeFill="accent3" w:themeFillTint="99"/>
          </w:tcPr>
          <w:p w14:paraId="12834D5D" w14:textId="1FC2B0A2" w:rsidR="00170E02" w:rsidRPr="004C4941" w:rsidRDefault="004C56E7" w:rsidP="004C4941">
            <w:pPr>
              <w:spacing w:before="60" w:after="60" w:line="240" w:lineRule="auto"/>
              <w:ind w:firstLine="423"/>
              <w:rPr>
                <w:rFonts w:ascii="Aptos" w:hAnsi="Aptos"/>
                <w:b/>
                <w:bCs/>
                <w:sz w:val="20"/>
                <w:szCs w:val="20"/>
              </w:rPr>
            </w:pPr>
            <w:r w:rsidRPr="004C4941">
              <w:rPr>
                <w:rFonts w:ascii="Aptos" w:hAnsi="Aptos"/>
                <w:b/>
                <w:bCs/>
                <w:sz w:val="20"/>
                <w:szCs w:val="20"/>
              </w:rPr>
              <w:t>Approval to</w:t>
            </w:r>
            <w:r w:rsidR="00ED73A1">
              <w:rPr>
                <w:rFonts w:ascii="Aptos" w:hAnsi="Aptos"/>
                <w:b/>
                <w:bCs/>
                <w:sz w:val="20"/>
                <w:szCs w:val="20"/>
              </w:rPr>
              <w:t xml:space="preserve"> proceed with ancillary study - go</w:t>
            </w:r>
            <w:r w:rsidR="004C1CFE">
              <w:rPr>
                <w:rFonts w:ascii="Aptos" w:hAnsi="Aptos"/>
                <w:b/>
                <w:bCs/>
                <w:sz w:val="20"/>
                <w:szCs w:val="20"/>
              </w:rPr>
              <w:t xml:space="preserve"> to Phase 3</w:t>
            </w:r>
          </w:p>
        </w:tc>
      </w:tr>
    </w:tbl>
    <w:p w14:paraId="198D01AF" w14:textId="77777777" w:rsidR="00643210" w:rsidRDefault="00643210" w:rsidP="00F179A2"/>
    <w:p w14:paraId="45A8C9C3" w14:textId="77777777" w:rsidR="004C1CFE" w:rsidRDefault="004C1CFE" w:rsidP="00F179A2"/>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5"/>
      </w:tblGrid>
      <w:tr w:rsidR="006C25CE" w:rsidRPr="006C25CE" w14:paraId="0563C6D5" w14:textId="77777777" w:rsidTr="003B3D66">
        <w:trPr>
          <w:cantSplit/>
          <w:jc w:val="center"/>
        </w:trPr>
        <w:tc>
          <w:tcPr>
            <w:tcW w:w="10525" w:type="dxa"/>
            <w:shd w:val="clear" w:color="auto" w:fill="31849B" w:themeFill="accent5" w:themeFillShade="BF"/>
          </w:tcPr>
          <w:p w14:paraId="5222354E" w14:textId="6658FD30" w:rsidR="004C1CFE" w:rsidRPr="006C25CE" w:rsidRDefault="004C1CFE" w:rsidP="00D76C2E">
            <w:pPr>
              <w:spacing w:before="60" w:after="60" w:line="240" w:lineRule="auto"/>
              <w:rPr>
                <w:rFonts w:ascii="Aptos" w:hAnsi="Aptos"/>
                <w:b/>
                <w:color w:val="FFFFFF" w:themeColor="background1"/>
                <w:sz w:val="28"/>
                <w:szCs w:val="28"/>
              </w:rPr>
            </w:pPr>
            <w:r w:rsidRPr="006C25CE">
              <w:rPr>
                <w:rFonts w:ascii="Aptos" w:hAnsi="Aptos"/>
                <w:b/>
                <w:color w:val="FFFFFF" w:themeColor="background1"/>
                <w:sz w:val="28"/>
                <w:szCs w:val="28"/>
              </w:rPr>
              <w:t xml:space="preserve">Phase 3 Implementation </w:t>
            </w:r>
          </w:p>
        </w:tc>
      </w:tr>
      <w:tr w:rsidR="00035C8F" w:rsidRPr="00917339" w14:paraId="085D7884" w14:textId="77777777" w:rsidTr="0075796D">
        <w:trPr>
          <w:cantSplit/>
          <w:jc w:val="center"/>
        </w:trPr>
        <w:tc>
          <w:tcPr>
            <w:tcW w:w="10525" w:type="dxa"/>
            <w:shd w:val="clear" w:color="auto" w:fill="E1EBF7" w:themeFill="text2" w:themeFillTint="1A"/>
          </w:tcPr>
          <w:p w14:paraId="2419AF0E" w14:textId="490011F7" w:rsidR="00035C8F" w:rsidRPr="00917339" w:rsidRDefault="00035C8F" w:rsidP="00D76C2E">
            <w:pPr>
              <w:spacing w:before="60" w:after="60" w:line="240" w:lineRule="auto"/>
              <w:rPr>
                <w:rFonts w:ascii="Aptos" w:hAnsi="Aptos"/>
                <w:b/>
                <w:sz w:val="28"/>
                <w:szCs w:val="28"/>
              </w:rPr>
            </w:pPr>
            <w:r>
              <w:rPr>
                <w:rFonts w:ascii="Aptos" w:hAnsi="Aptos"/>
                <w:b/>
                <w:sz w:val="28"/>
                <w:szCs w:val="28"/>
              </w:rPr>
              <w:t xml:space="preserve">Protocol Manager will work with </w:t>
            </w:r>
            <w:r w:rsidRPr="00BA23E7">
              <w:rPr>
                <w:rFonts w:ascii="Aptos" w:hAnsi="Aptos"/>
                <w:b/>
                <w:color w:val="E36C0A" w:themeColor="accent6" w:themeShade="BF"/>
                <w:sz w:val="28"/>
                <w:szCs w:val="28"/>
              </w:rPr>
              <w:t xml:space="preserve">Proposer </w:t>
            </w:r>
            <w:r>
              <w:rPr>
                <w:rFonts w:ascii="Aptos" w:hAnsi="Aptos"/>
                <w:b/>
                <w:sz w:val="28"/>
                <w:szCs w:val="28"/>
              </w:rPr>
              <w:t>to develop an implementation plan</w:t>
            </w:r>
          </w:p>
        </w:tc>
      </w:tr>
    </w:tbl>
    <w:p w14:paraId="7E2E528F" w14:textId="77777777" w:rsidR="004C1CFE" w:rsidRPr="00E963AB" w:rsidRDefault="004C1CFE" w:rsidP="00F179A2"/>
    <w:sectPr w:rsidR="004C1CFE" w:rsidRPr="00E963AB" w:rsidSect="006D4975">
      <w:headerReference w:type="default" r:id="rId13"/>
      <w:footerReference w:type="default" r:id="rId14"/>
      <w:pgSz w:w="12240" w:h="15840" w:code="1"/>
      <w:pgMar w:top="1440" w:right="1260" w:bottom="1440" w:left="1260" w:header="54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12DFB" w14:textId="77777777" w:rsidR="00B039B9" w:rsidRDefault="00B039B9">
      <w:r>
        <w:separator/>
      </w:r>
    </w:p>
  </w:endnote>
  <w:endnote w:type="continuationSeparator" w:id="0">
    <w:p w14:paraId="7C5BD5D1" w14:textId="77777777" w:rsidR="00B039B9" w:rsidRDefault="00B0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MHNLF+TimesNewRomanPS">
    <w:altName w:val="Times New Roman P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2484" w14:textId="29DAA21D" w:rsidR="00A64480" w:rsidRPr="00E56C15" w:rsidRDefault="00E56C15" w:rsidP="00E56C15">
    <w:pPr>
      <w:pStyle w:val="Footer"/>
      <w:jc w:val="right"/>
      <w:rPr>
        <w:rFonts w:ascii="Aptos" w:hAnsi="Aptos"/>
        <w:sz w:val="22"/>
        <w:szCs w:val="22"/>
      </w:rPr>
    </w:pPr>
    <w:r w:rsidRPr="00634CBB">
      <w:rPr>
        <w:rFonts w:ascii="Aptos" w:hAnsi="Aptos"/>
        <w:sz w:val="22"/>
        <w:szCs w:val="22"/>
      </w:rPr>
      <w:fldChar w:fldCharType="begin"/>
    </w:r>
    <w:r w:rsidRPr="00634CBB">
      <w:rPr>
        <w:rFonts w:ascii="Aptos" w:hAnsi="Aptos"/>
        <w:sz w:val="22"/>
        <w:szCs w:val="22"/>
      </w:rPr>
      <w:instrText xml:space="preserve"> FILENAME   \* MERGEFORMAT </w:instrText>
    </w:r>
    <w:r w:rsidRPr="00634CBB">
      <w:rPr>
        <w:rFonts w:ascii="Aptos" w:hAnsi="Aptos"/>
        <w:sz w:val="22"/>
        <w:szCs w:val="22"/>
      </w:rPr>
      <w:fldChar w:fldCharType="separate"/>
    </w:r>
    <w:r>
      <w:rPr>
        <w:rFonts w:ascii="Aptos" w:hAnsi="Aptos"/>
        <w:noProof/>
        <w:sz w:val="22"/>
        <w:szCs w:val="22"/>
      </w:rPr>
      <w:t>FFB Clinical Consortium - Ancillary Study Idea Form 10-27-2025</w:t>
    </w:r>
    <w:r w:rsidRPr="00634CBB">
      <w:rPr>
        <w:rFonts w:ascii="Aptos" w:hAnsi="Aptos"/>
        <w:sz w:val="22"/>
        <w:szCs w:val="22"/>
      </w:rPr>
      <w:fldChar w:fldCharType="end"/>
    </w:r>
    <w:r w:rsidRPr="00634CBB">
      <w:rPr>
        <w:rFonts w:ascii="Aptos" w:hAnsi="Aptos"/>
        <w:sz w:val="22"/>
        <w:szCs w:val="22"/>
      </w:rPr>
      <w:tab/>
    </w:r>
    <w:sdt>
      <w:sdtPr>
        <w:rPr>
          <w:rFonts w:ascii="Aptos" w:hAnsi="Aptos"/>
          <w:sz w:val="22"/>
          <w:szCs w:val="22"/>
        </w:rPr>
        <w:id w:val="-1769616900"/>
        <w:docPartObj>
          <w:docPartGallery w:val="Page Numbers (Top of Page)"/>
          <w:docPartUnique/>
        </w:docPartObj>
      </w:sdtPr>
      <w:sdtContent>
        <w:r w:rsidRPr="00634CBB">
          <w:rPr>
            <w:rFonts w:ascii="Aptos" w:hAnsi="Aptos"/>
            <w:sz w:val="22"/>
            <w:szCs w:val="22"/>
          </w:rPr>
          <w:t xml:space="preserve">Page </w:t>
        </w:r>
        <w:r w:rsidRPr="00634CBB">
          <w:rPr>
            <w:rFonts w:ascii="Aptos" w:hAnsi="Aptos"/>
            <w:b/>
            <w:bCs/>
            <w:sz w:val="22"/>
            <w:szCs w:val="22"/>
          </w:rPr>
          <w:fldChar w:fldCharType="begin"/>
        </w:r>
        <w:r w:rsidRPr="00634CBB">
          <w:rPr>
            <w:rFonts w:ascii="Aptos" w:hAnsi="Aptos"/>
            <w:b/>
            <w:bCs/>
            <w:sz w:val="22"/>
            <w:szCs w:val="22"/>
          </w:rPr>
          <w:instrText xml:space="preserve"> PAGE </w:instrText>
        </w:r>
        <w:r w:rsidRPr="00634CBB">
          <w:rPr>
            <w:rFonts w:ascii="Aptos" w:hAnsi="Aptos"/>
            <w:b/>
            <w:bCs/>
            <w:sz w:val="22"/>
            <w:szCs w:val="22"/>
          </w:rPr>
          <w:fldChar w:fldCharType="separate"/>
        </w:r>
        <w:r>
          <w:rPr>
            <w:rFonts w:ascii="Aptos" w:hAnsi="Aptos"/>
            <w:b/>
            <w:bCs/>
            <w:sz w:val="22"/>
            <w:szCs w:val="22"/>
          </w:rPr>
          <w:t>2</w:t>
        </w:r>
        <w:r w:rsidRPr="00634CBB">
          <w:rPr>
            <w:rFonts w:ascii="Aptos" w:hAnsi="Aptos"/>
            <w:b/>
            <w:bCs/>
            <w:sz w:val="22"/>
            <w:szCs w:val="22"/>
          </w:rPr>
          <w:fldChar w:fldCharType="end"/>
        </w:r>
        <w:r w:rsidRPr="00634CBB">
          <w:rPr>
            <w:rFonts w:ascii="Aptos" w:hAnsi="Aptos"/>
            <w:sz w:val="22"/>
            <w:szCs w:val="22"/>
          </w:rPr>
          <w:t xml:space="preserve"> of </w:t>
        </w:r>
        <w:r w:rsidRPr="00634CBB">
          <w:rPr>
            <w:rFonts w:ascii="Aptos" w:hAnsi="Aptos"/>
            <w:b/>
            <w:bCs/>
            <w:sz w:val="22"/>
            <w:szCs w:val="22"/>
          </w:rPr>
          <w:fldChar w:fldCharType="begin"/>
        </w:r>
        <w:r w:rsidRPr="00634CBB">
          <w:rPr>
            <w:rFonts w:ascii="Aptos" w:hAnsi="Aptos"/>
            <w:b/>
            <w:bCs/>
            <w:sz w:val="22"/>
            <w:szCs w:val="22"/>
          </w:rPr>
          <w:instrText xml:space="preserve"> NUMPAGES  </w:instrText>
        </w:r>
        <w:r w:rsidRPr="00634CBB">
          <w:rPr>
            <w:rFonts w:ascii="Aptos" w:hAnsi="Aptos"/>
            <w:b/>
            <w:bCs/>
            <w:sz w:val="22"/>
            <w:szCs w:val="22"/>
          </w:rPr>
          <w:fldChar w:fldCharType="separate"/>
        </w:r>
        <w:r>
          <w:rPr>
            <w:rFonts w:ascii="Aptos" w:hAnsi="Aptos"/>
            <w:b/>
            <w:bCs/>
            <w:sz w:val="22"/>
            <w:szCs w:val="22"/>
          </w:rPr>
          <w:t>4</w:t>
        </w:r>
        <w:r w:rsidRPr="00634CBB">
          <w:rPr>
            <w:rFonts w:ascii="Aptos" w:hAnsi="Aptos"/>
            <w:b/>
            <w:bCs/>
            <w:sz w:val="22"/>
            <w:szCs w:val="22"/>
          </w:rPr>
          <w:fldChar w:fldCharType="end"/>
        </w:r>
      </w:sdtContent>
    </w:sdt>
    <w:r w:rsidR="00A6448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7F708" w14:textId="77777777" w:rsidR="00B039B9" w:rsidRDefault="00B039B9">
      <w:r>
        <w:separator/>
      </w:r>
    </w:p>
  </w:footnote>
  <w:footnote w:type="continuationSeparator" w:id="0">
    <w:p w14:paraId="1B020279" w14:textId="77777777" w:rsidR="00B039B9" w:rsidRDefault="00B03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7D27" w14:textId="4764AC6C" w:rsidR="00B22745" w:rsidRPr="005306D7" w:rsidRDefault="00E41F94" w:rsidP="00E41F94">
    <w:pPr>
      <w:pStyle w:val="Text"/>
      <w:spacing w:after="0"/>
      <w:ind w:hanging="900"/>
      <w:jc w:val="center"/>
      <w:rPr>
        <w:rFonts w:ascii="Aptos" w:hAnsi="Aptos"/>
        <w:b/>
        <w:sz w:val="40"/>
        <w:szCs w:val="40"/>
        <w:u w:val="single"/>
      </w:rPr>
    </w:pPr>
    <w:r w:rsidRPr="005306D7">
      <w:rPr>
        <w:noProof/>
        <w:u w:val="single"/>
      </w:rPr>
      <w:drawing>
        <wp:inline distT="0" distB="0" distL="0" distR="0" wp14:anchorId="0E4B262D" wp14:editId="4E50239F">
          <wp:extent cx="1992630" cy="707390"/>
          <wp:effectExtent l="0" t="0" r="7620" b="16510"/>
          <wp:docPr id="1686002685" name="Picture 2" descr="A blue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orange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92630" cy="707390"/>
                  </a:xfrm>
                  <a:prstGeom prst="rect">
                    <a:avLst/>
                  </a:prstGeom>
                  <a:noFill/>
                  <a:ln>
                    <a:noFill/>
                  </a:ln>
                </pic:spPr>
              </pic:pic>
            </a:graphicData>
          </a:graphic>
        </wp:inline>
      </w:drawing>
    </w:r>
    <w:r w:rsidRPr="005306D7">
      <w:rPr>
        <w:rFonts w:ascii="Aptos" w:hAnsi="Aptos"/>
        <w:b/>
        <w:sz w:val="28"/>
        <w:szCs w:val="28"/>
        <w:u w:val="single"/>
      </w:rPr>
      <w:t xml:space="preserve">        </w:t>
    </w:r>
    <w:r w:rsidRPr="005306D7">
      <w:rPr>
        <w:rFonts w:ascii="Aptos" w:hAnsi="Aptos"/>
        <w:b/>
        <w:sz w:val="28"/>
        <w:szCs w:val="28"/>
        <w:u w:val="single"/>
      </w:rPr>
      <w:tab/>
    </w:r>
    <w:r w:rsidRPr="005306D7">
      <w:rPr>
        <w:rFonts w:ascii="Aptos" w:hAnsi="Aptos"/>
        <w:b/>
        <w:sz w:val="28"/>
        <w:szCs w:val="28"/>
        <w:u w:val="single"/>
      </w:rPr>
      <w:tab/>
    </w:r>
    <w:r w:rsidRPr="005306D7">
      <w:rPr>
        <w:rFonts w:ascii="Aptos" w:hAnsi="Aptos"/>
        <w:b/>
        <w:sz w:val="28"/>
        <w:szCs w:val="28"/>
        <w:u w:val="single"/>
      </w:rPr>
      <w:tab/>
    </w:r>
    <w:r w:rsidR="00B22745" w:rsidRPr="005306D7">
      <w:rPr>
        <w:rFonts w:ascii="Aptos" w:hAnsi="Aptos"/>
        <w:b/>
        <w:sz w:val="40"/>
        <w:szCs w:val="40"/>
        <w:u w:val="single"/>
      </w:rPr>
      <w:t xml:space="preserve">Ancillary Study Idea </w:t>
    </w:r>
    <w:r w:rsidR="00E963AB" w:rsidRPr="005306D7">
      <w:rPr>
        <w:rFonts w:ascii="Aptos" w:hAnsi="Aptos"/>
        <w:b/>
        <w:sz w:val="40"/>
        <w:szCs w:val="40"/>
        <w:u w:val="single"/>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A5CE696"/>
    <w:lvl w:ilvl="0">
      <w:start w:val="1"/>
      <w:numFmt w:val="decimal"/>
      <w:pStyle w:val="ListNumber"/>
      <w:lvlText w:val="%1."/>
      <w:lvlJc w:val="left"/>
      <w:pPr>
        <w:tabs>
          <w:tab w:val="num" w:pos="360"/>
        </w:tabs>
        <w:ind w:left="360" w:hanging="360"/>
      </w:pPr>
    </w:lvl>
  </w:abstractNum>
  <w:abstractNum w:abstractNumId="1" w15:restartNumberingAfterBreak="0">
    <w:nsid w:val="0CBC2807"/>
    <w:multiLevelType w:val="hybridMultilevel"/>
    <w:tmpl w:val="02A4AED4"/>
    <w:lvl w:ilvl="0" w:tplc="BE2652DA">
      <w:start w:val="1"/>
      <w:numFmt w:val="bullet"/>
      <w:lvlText w:val="-"/>
      <w:lvlJc w:val="left"/>
      <w:pPr>
        <w:ind w:left="720" w:hanging="360"/>
      </w:pPr>
      <w:rPr>
        <w:rFonts w:ascii="Aptos" w:eastAsia="Times New Roman"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457B9"/>
    <w:multiLevelType w:val="hybridMultilevel"/>
    <w:tmpl w:val="3442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F74D6"/>
    <w:multiLevelType w:val="hybridMultilevel"/>
    <w:tmpl w:val="25105D6C"/>
    <w:lvl w:ilvl="0" w:tplc="04090011">
      <w:start w:val="1"/>
      <w:numFmt w:val="decimal"/>
      <w:lvlText w:val="%1)"/>
      <w:lvlJc w:val="left"/>
      <w:pPr>
        <w:tabs>
          <w:tab w:val="num" w:pos="-1584"/>
        </w:tabs>
        <w:ind w:left="-1584" w:hanging="360"/>
      </w:pPr>
    </w:lvl>
    <w:lvl w:ilvl="1" w:tplc="04090019">
      <w:start w:val="1"/>
      <w:numFmt w:val="lowerLetter"/>
      <w:lvlText w:val="%2."/>
      <w:lvlJc w:val="left"/>
      <w:pPr>
        <w:tabs>
          <w:tab w:val="num" w:pos="-864"/>
        </w:tabs>
        <w:ind w:left="-864" w:hanging="360"/>
      </w:pPr>
    </w:lvl>
    <w:lvl w:ilvl="2" w:tplc="0409001B" w:tentative="1">
      <w:start w:val="1"/>
      <w:numFmt w:val="lowerRoman"/>
      <w:lvlText w:val="%3."/>
      <w:lvlJc w:val="right"/>
      <w:pPr>
        <w:tabs>
          <w:tab w:val="num" w:pos="-144"/>
        </w:tabs>
        <w:ind w:left="-144" w:hanging="180"/>
      </w:pPr>
    </w:lvl>
    <w:lvl w:ilvl="3" w:tplc="0409000F" w:tentative="1">
      <w:start w:val="1"/>
      <w:numFmt w:val="decimal"/>
      <w:lvlText w:val="%4."/>
      <w:lvlJc w:val="left"/>
      <w:pPr>
        <w:tabs>
          <w:tab w:val="num" w:pos="576"/>
        </w:tabs>
        <w:ind w:left="576" w:hanging="360"/>
      </w:pPr>
    </w:lvl>
    <w:lvl w:ilvl="4" w:tplc="04090019" w:tentative="1">
      <w:start w:val="1"/>
      <w:numFmt w:val="lowerLetter"/>
      <w:lvlText w:val="%5."/>
      <w:lvlJc w:val="left"/>
      <w:pPr>
        <w:tabs>
          <w:tab w:val="num" w:pos="1296"/>
        </w:tabs>
        <w:ind w:left="1296" w:hanging="360"/>
      </w:pPr>
    </w:lvl>
    <w:lvl w:ilvl="5" w:tplc="0409001B" w:tentative="1">
      <w:start w:val="1"/>
      <w:numFmt w:val="lowerRoman"/>
      <w:lvlText w:val="%6."/>
      <w:lvlJc w:val="right"/>
      <w:pPr>
        <w:tabs>
          <w:tab w:val="num" w:pos="2016"/>
        </w:tabs>
        <w:ind w:left="2016" w:hanging="180"/>
      </w:pPr>
    </w:lvl>
    <w:lvl w:ilvl="6" w:tplc="0409000F" w:tentative="1">
      <w:start w:val="1"/>
      <w:numFmt w:val="decimal"/>
      <w:lvlText w:val="%7."/>
      <w:lvlJc w:val="left"/>
      <w:pPr>
        <w:tabs>
          <w:tab w:val="num" w:pos="2736"/>
        </w:tabs>
        <w:ind w:left="2736" w:hanging="360"/>
      </w:pPr>
    </w:lvl>
    <w:lvl w:ilvl="7" w:tplc="04090019" w:tentative="1">
      <w:start w:val="1"/>
      <w:numFmt w:val="lowerLetter"/>
      <w:lvlText w:val="%8."/>
      <w:lvlJc w:val="left"/>
      <w:pPr>
        <w:tabs>
          <w:tab w:val="num" w:pos="3456"/>
        </w:tabs>
        <w:ind w:left="3456" w:hanging="360"/>
      </w:pPr>
    </w:lvl>
    <w:lvl w:ilvl="8" w:tplc="0409001B" w:tentative="1">
      <w:start w:val="1"/>
      <w:numFmt w:val="lowerRoman"/>
      <w:lvlText w:val="%9."/>
      <w:lvlJc w:val="right"/>
      <w:pPr>
        <w:tabs>
          <w:tab w:val="num" w:pos="4176"/>
        </w:tabs>
        <w:ind w:left="4176" w:hanging="180"/>
      </w:pPr>
    </w:lvl>
  </w:abstractNum>
  <w:abstractNum w:abstractNumId="4" w15:restartNumberingAfterBreak="0">
    <w:nsid w:val="13E279DC"/>
    <w:multiLevelType w:val="hybridMultilevel"/>
    <w:tmpl w:val="A80EC4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DB3844"/>
    <w:multiLevelType w:val="multilevel"/>
    <w:tmpl w:val="B762AF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8C24E3"/>
    <w:multiLevelType w:val="hybridMultilevel"/>
    <w:tmpl w:val="8E36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F176A"/>
    <w:multiLevelType w:val="hybridMultilevel"/>
    <w:tmpl w:val="86AE5EC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A2511B"/>
    <w:multiLevelType w:val="hybridMultilevel"/>
    <w:tmpl w:val="6E6C8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9C3E1C"/>
    <w:multiLevelType w:val="hybridMultilevel"/>
    <w:tmpl w:val="19485D48"/>
    <w:lvl w:ilvl="0" w:tplc="0296723E">
      <w:start w:val="1"/>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E3D6A"/>
    <w:multiLevelType w:val="hybridMultilevel"/>
    <w:tmpl w:val="90B60ED6"/>
    <w:lvl w:ilvl="0" w:tplc="2D1C01AC">
      <w:start w:val="1"/>
      <w:numFmt w:val="decimal"/>
      <w:pStyle w:val="NumberedList"/>
      <w:lvlText w:val="%1."/>
      <w:lvlJc w:val="left"/>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5B657F"/>
    <w:multiLevelType w:val="hybridMultilevel"/>
    <w:tmpl w:val="C3F42122"/>
    <w:lvl w:ilvl="0" w:tplc="8BA6F5A2">
      <w:start w:val="1"/>
      <w:numFmt w:val="bullet"/>
      <w:pStyle w:val="BulletedLis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EA22BE9"/>
    <w:multiLevelType w:val="hybridMultilevel"/>
    <w:tmpl w:val="8BFCB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C53D71"/>
    <w:multiLevelType w:val="hybridMultilevel"/>
    <w:tmpl w:val="2D126A18"/>
    <w:lvl w:ilvl="0" w:tplc="4D10AFB4">
      <w:start w:val="2"/>
      <w:numFmt w:val="bullet"/>
      <w:lvlText w:val="-"/>
      <w:lvlJc w:val="left"/>
      <w:pPr>
        <w:ind w:left="720" w:hanging="360"/>
      </w:pPr>
      <w:rPr>
        <w:rFonts w:ascii="Aptos" w:eastAsia="Aptos" w:hAnsi="Aptos"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33B146D"/>
    <w:multiLevelType w:val="hybridMultilevel"/>
    <w:tmpl w:val="65586754"/>
    <w:lvl w:ilvl="0" w:tplc="641E3988">
      <w:start w:val="1"/>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97863"/>
    <w:multiLevelType w:val="multilevel"/>
    <w:tmpl w:val="02A60D8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170"/>
        </w:tabs>
        <w:ind w:left="117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B515814"/>
    <w:multiLevelType w:val="hybridMultilevel"/>
    <w:tmpl w:val="596294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C3332C"/>
    <w:multiLevelType w:val="hybridMultilevel"/>
    <w:tmpl w:val="D5F81DB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E76E0A"/>
    <w:multiLevelType w:val="hybridMultilevel"/>
    <w:tmpl w:val="8C08B4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277078">
    <w:abstractNumId w:val="11"/>
  </w:num>
  <w:num w:numId="2" w16cid:durableId="1698192454">
    <w:abstractNumId w:val="15"/>
  </w:num>
  <w:num w:numId="3" w16cid:durableId="817377508">
    <w:abstractNumId w:val="10"/>
  </w:num>
  <w:num w:numId="4" w16cid:durableId="158275164">
    <w:abstractNumId w:val="2"/>
  </w:num>
  <w:num w:numId="5" w16cid:durableId="266809762">
    <w:abstractNumId w:val="4"/>
  </w:num>
  <w:num w:numId="6" w16cid:durableId="226888893">
    <w:abstractNumId w:val="5"/>
  </w:num>
  <w:num w:numId="7" w16cid:durableId="1780375149">
    <w:abstractNumId w:val="7"/>
  </w:num>
  <w:num w:numId="8" w16cid:durableId="1625191817">
    <w:abstractNumId w:val="0"/>
    <w:lvlOverride w:ilvl="0">
      <w:startOverride w:val="1"/>
    </w:lvlOverride>
  </w:num>
  <w:num w:numId="9" w16cid:durableId="241531305">
    <w:abstractNumId w:val="17"/>
  </w:num>
  <w:num w:numId="10" w16cid:durableId="1819377351">
    <w:abstractNumId w:val="6"/>
  </w:num>
  <w:num w:numId="11" w16cid:durableId="410732962">
    <w:abstractNumId w:val="12"/>
  </w:num>
  <w:num w:numId="12" w16cid:durableId="742292627">
    <w:abstractNumId w:val="8"/>
  </w:num>
  <w:num w:numId="13" w16cid:durableId="1813405143">
    <w:abstractNumId w:val="16"/>
  </w:num>
  <w:num w:numId="14" w16cid:durableId="1195388310">
    <w:abstractNumId w:val="3"/>
  </w:num>
  <w:num w:numId="15" w16cid:durableId="2049328157">
    <w:abstractNumId w:val="18"/>
  </w:num>
  <w:num w:numId="16" w16cid:durableId="1005476865">
    <w:abstractNumId w:val="1"/>
  </w:num>
  <w:num w:numId="17" w16cid:durableId="1772240629">
    <w:abstractNumId w:val="9"/>
  </w:num>
  <w:num w:numId="18" w16cid:durableId="411388897">
    <w:abstractNumId w:val="14"/>
  </w:num>
  <w:num w:numId="19" w16cid:durableId="14162560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activeWritingStyle w:appName="MSWord" w:lang="en-US" w:vendorID="64" w:dllVersion="6" w:nlCheck="1" w:checkStyle="0"/>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C0E"/>
    <w:rsid w:val="000010B4"/>
    <w:rsid w:val="0000144C"/>
    <w:rsid w:val="00001BE8"/>
    <w:rsid w:val="0000264B"/>
    <w:rsid w:val="00003C48"/>
    <w:rsid w:val="00003CC2"/>
    <w:rsid w:val="00004330"/>
    <w:rsid w:val="000045FE"/>
    <w:rsid w:val="00004F98"/>
    <w:rsid w:val="0000551F"/>
    <w:rsid w:val="00005B6A"/>
    <w:rsid w:val="0000662B"/>
    <w:rsid w:val="0000679A"/>
    <w:rsid w:val="00006ABC"/>
    <w:rsid w:val="000076BD"/>
    <w:rsid w:val="0000794C"/>
    <w:rsid w:val="00007FBC"/>
    <w:rsid w:val="00010375"/>
    <w:rsid w:val="0001185F"/>
    <w:rsid w:val="00011D23"/>
    <w:rsid w:val="00012A5F"/>
    <w:rsid w:val="0001366A"/>
    <w:rsid w:val="000137E4"/>
    <w:rsid w:val="000140B6"/>
    <w:rsid w:val="000161AC"/>
    <w:rsid w:val="000162C6"/>
    <w:rsid w:val="00017004"/>
    <w:rsid w:val="000178CD"/>
    <w:rsid w:val="000218F4"/>
    <w:rsid w:val="000222B5"/>
    <w:rsid w:val="0002280B"/>
    <w:rsid w:val="00022955"/>
    <w:rsid w:val="00022BCF"/>
    <w:rsid w:val="0002427C"/>
    <w:rsid w:val="00024DDE"/>
    <w:rsid w:val="00025764"/>
    <w:rsid w:val="0002589C"/>
    <w:rsid w:val="000273CA"/>
    <w:rsid w:val="00027AEE"/>
    <w:rsid w:val="000321AB"/>
    <w:rsid w:val="000324BD"/>
    <w:rsid w:val="00032E26"/>
    <w:rsid w:val="00032EC9"/>
    <w:rsid w:val="00035C8F"/>
    <w:rsid w:val="00035ED4"/>
    <w:rsid w:val="000364DE"/>
    <w:rsid w:val="00036BAE"/>
    <w:rsid w:val="00036D4A"/>
    <w:rsid w:val="00036E44"/>
    <w:rsid w:val="00036EF1"/>
    <w:rsid w:val="00037252"/>
    <w:rsid w:val="00037997"/>
    <w:rsid w:val="000406CE"/>
    <w:rsid w:val="00040704"/>
    <w:rsid w:val="00040E0C"/>
    <w:rsid w:val="00040F82"/>
    <w:rsid w:val="00041B00"/>
    <w:rsid w:val="00042923"/>
    <w:rsid w:val="0004563F"/>
    <w:rsid w:val="000456B8"/>
    <w:rsid w:val="00046A59"/>
    <w:rsid w:val="000475F6"/>
    <w:rsid w:val="00050917"/>
    <w:rsid w:val="00051AF2"/>
    <w:rsid w:val="000529A9"/>
    <w:rsid w:val="000534E2"/>
    <w:rsid w:val="00053956"/>
    <w:rsid w:val="00053D27"/>
    <w:rsid w:val="000542E2"/>
    <w:rsid w:val="000545C8"/>
    <w:rsid w:val="000550A0"/>
    <w:rsid w:val="000558A2"/>
    <w:rsid w:val="00055ABD"/>
    <w:rsid w:val="00056F82"/>
    <w:rsid w:val="00061B15"/>
    <w:rsid w:val="00062F2A"/>
    <w:rsid w:val="00063694"/>
    <w:rsid w:val="000636D8"/>
    <w:rsid w:val="000637A2"/>
    <w:rsid w:val="00063CBE"/>
    <w:rsid w:val="00064516"/>
    <w:rsid w:val="000651EB"/>
    <w:rsid w:val="00065CF4"/>
    <w:rsid w:val="0006674B"/>
    <w:rsid w:val="000668AC"/>
    <w:rsid w:val="00067C9C"/>
    <w:rsid w:val="00067E8E"/>
    <w:rsid w:val="000704BC"/>
    <w:rsid w:val="00070A30"/>
    <w:rsid w:val="00070A5D"/>
    <w:rsid w:val="00071A5F"/>
    <w:rsid w:val="000724F0"/>
    <w:rsid w:val="00072EE6"/>
    <w:rsid w:val="0007318E"/>
    <w:rsid w:val="00074718"/>
    <w:rsid w:val="00075167"/>
    <w:rsid w:val="000752A6"/>
    <w:rsid w:val="00075830"/>
    <w:rsid w:val="00076189"/>
    <w:rsid w:val="00076790"/>
    <w:rsid w:val="00076E76"/>
    <w:rsid w:val="00076EC7"/>
    <w:rsid w:val="00076EDF"/>
    <w:rsid w:val="00080E99"/>
    <w:rsid w:val="00081DF9"/>
    <w:rsid w:val="000821A8"/>
    <w:rsid w:val="000830AC"/>
    <w:rsid w:val="00083839"/>
    <w:rsid w:val="00083AD6"/>
    <w:rsid w:val="00083EA3"/>
    <w:rsid w:val="00084E79"/>
    <w:rsid w:val="000857B4"/>
    <w:rsid w:val="00085A6B"/>
    <w:rsid w:val="00086D3E"/>
    <w:rsid w:val="000870B4"/>
    <w:rsid w:val="0008773A"/>
    <w:rsid w:val="00090A5D"/>
    <w:rsid w:val="0009134C"/>
    <w:rsid w:val="00091E62"/>
    <w:rsid w:val="00092757"/>
    <w:rsid w:val="00092F84"/>
    <w:rsid w:val="00093F87"/>
    <w:rsid w:val="000940D8"/>
    <w:rsid w:val="00095005"/>
    <w:rsid w:val="000959F6"/>
    <w:rsid w:val="000A0AA5"/>
    <w:rsid w:val="000A0AC6"/>
    <w:rsid w:val="000A1557"/>
    <w:rsid w:val="000A2B51"/>
    <w:rsid w:val="000A2EE5"/>
    <w:rsid w:val="000A47F9"/>
    <w:rsid w:val="000A4C84"/>
    <w:rsid w:val="000A6011"/>
    <w:rsid w:val="000A6126"/>
    <w:rsid w:val="000A6B78"/>
    <w:rsid w:val="000A7123"/>
    <w:rsid w:val="000A7D5F"/>
    <w:rsid w:val="000B09C4"/>
    <w:rsid w:val="000B0EC4"/>
    <w:rsid w:val="000B1B1C"/>
    <w:rsid w:val="000B34F9"/>
    <w:rsid w:val="000B48D7"/>
    <w:rsid w:val="000B525E"/>
    <w:rsid w:val="000B5D52"/>
    <w:rsid w:val="000B6050"/>
    <w:rsid w:val="000B6BC0"/>
    <w:rsid w:val="000B7D3F"/>
    <w:rsid w:val="000C0A41"/>
    <w:rsid w:val="000C11E8"/>
    <w:rsid w:val="000C1729"/>
    <w:rsid w:val="000C1F52"/>
    <w:rsid w:val="000C364E"/>
    <w:rsid w:val="000C40E0"/>
    <w:rsid w:val="000C4D6E"/>
    <w:rsid w:val="000C4DE7"/>
    <w:rsid w:val="000C56C6"/>
    <w:rsid w:val="000C5B6A"/>
    <w:rsid w:val="000C6205"/>
    <w:rsid w:val="000C65A4"/>
    <w:rsid w:val="000C7829"/>
    <w:rsid w:val="000C7CBA"/>
    <w:rsid w:val="000D0D21"/>
    <w:rsid w:val="000D1D8D"/>
    <w:rsid w:val="000D245E"/>
    <w:rsid w:val="000D2D9E"/>
    <w:rsid w:val="000D35CC"/>
    <w:rsid w:val="000D454C"/>
    <w:rsid w:val="000D5709"/>
    <w:rsid w:val="000D6FE2"/>
    <w:rsid w:val="000D7323"/>
    <w:rsid w:val="000E0E9A"/>
    <w:rsid w:val="000E2B24"/>
    <w:rsid w:val="000E3233"/>
    <w:rsid w:val="000E366D"/>
    <w:rsid w:val="000E3F71"/>
    <w:rsid w:val="000E44E7"/>
    <w:rsid w:val="000E58DC"/>
    <w:rsid w:val="000E5F8E"/>
    <w:rsid w:val="000E7803"/>
    <w:rsid w:val="000E7F2A"/>
    <w:rsid w:val="000F15B4"/>
    <w:rsid w:val="000F1883"/>
    <w:rsid w:val="000F2569"/>
    <w:rsid w:val="000F2908"/>
    <w:rsid w:val="000F2E7B"/>
    <w:rsid w:val="000F3BEA"/>
    <w:rsid w:val="000F491B"/>
    <w:rsid w:val="000F4AFD"/>
    <w:rsid w:val="000F51F0"/>
    <w:rsid w:val="000F57D1"/>
    <w:rsid w:val="00100835"/>
    <w:rsid w:val="00100CE5"/>
    <w:rsid w:val="00102100"/>
    <w:rsid w:val="00102248"/>
    <w:rsid w:val="00102572"/>
    <w:rsid w:val="00104043"/>
    <w:rsid w:val="0010456D"/>
    <w:rsid w:val="00105726"/>
    <w:rsid w:val="00105A67"/>
    <w:rsid w:val="00106479"/>
    <w:rsid w:val="00106B90"/>
    <w:rsid w:val="00107262"/>
    <w:rsid w:val="00110250"/>
    <w:rsid w:val="001137EC"/>
    <w:rsid w:val="00114025"/>
    <w:rsid w:val="0011447C"/>
    <w:rsid w:val="00114498"/>
    <w:rsid w:val="001144F8"/>
    <w:rsid w:val="00114913"/>
    <w:rsid w:val="00114997"/>
    <w:rsid w:val="00114AC3"/>
    <w:rsid w:val="00115C66"/>
    <w:rsid w:val="00116B1D"/>
    <w:rsid w:val="00116D2B"/>
    <w:rsid w:val="001200EE"/>
    <w:rsid w:val="00120B0E"/>
    <w:rsid w:val="00120F94"/>
    <w:rsid w:val="00122107"/>
    <w:rsid w:val="0012216D"/>
    <w:rsid w:val="00122838"/>
    <w:rsid w:val="00122F34"/>
    <w:rsid w:val="00123443"/>
    <w:rsid w:val="001249E5"/>
    <w:rsid w:val="00124FBD"/>
    <w:rsid w:val="001261F2"/>
    <w:rsid w:val="00127AF5"/>
    <w:rsid w:val="00127E5A"/>
    <w:rsid w:val="001303C1"/>
    <w:rsid w:val="00131997"/>
    <w:rsid w:val="00132A66"/>
    <w:rsid w:val="0013447C"/>
    <w:rsid w:val="00134490"/>
    <w:rsid w:val="001355E5"/>
    <w:rsid w:val="001359FA"/>
    <w:rsid w:val="001367F6"/>
    <w:rsid w:val="00137B70"/>
    <w:rsid w:val="00137FBC"/>
    <w:rsid w:val="0014017C"/>
    <w:rsid w:val="001401F4"/>
    <w:rsid w:val="001408B6"/>
    <w:rsid w:val="00140C40"/>
    <w:rsid w:val="00140E1C"/>
    <w:rsid w:val="001415DF"/>
    <w:rsid w:val="00141D69"/>
    <w:rsid w:val="00142FCB"/>
    <w:rsid w:val="00144B87"/>
    <w:rsid w:val="001453F7"/>
    <w:rsid w:val="00145827"/>
    <w:rsid w:val="001463CF"/>
    <w:rsid w:val="0014681A"/>
    <w:rsid w:val="00147186"/>
    <w:rsid w:val="00147372"/>
    <w:rsid w:val="001477D4"/>
    <w:rsid w:val="00147DD6"/>
    <w:rsid w:val="00147E84"/>
    <w:rsid w:val="00150E89"/>
    <w:rsid w:val="001513F1"/>
    <w:rsid w:val="00151C8F"/>
    <w:rsid w:val="001520E4"/>
    <w:rsid w:val="00152F48"/>
    <w:rsid w:val="00153A38"/>
    <w:rsid w:val="00153C6B"/>
    <w:rsid w:val="001540E9"/>
    <w:rsid w:val="00154A8F"/>
    <w:rsid w:val="00154D79"/>
    <w:rsid w:val="001558E1"/>
    <w:rsid w:val="00155BA1"/>
    <w:rsid w:val="00157C74"/>
    <w:rsid w:val="00160A4A"/>
    <w:rsid w:val="00160DD5"/>
    <w:rsid w:val="00162180"/>
    <w:rsid w:val="0016248B"/>
    <w:rsid w:val="0016366B"/>
    <w:rsid w:val="0016386F"/>
    <w:rsid w:val="00163914"/>
    <w:rsid w:val="00164038"/>
    <w:rsid w:val="00164548"/>
    <w:rsid w:val="001649EF"/>
    <w:rsid w:val="0016575D"/>
    <w:rsid w:val="00165A60"/>
    <w:rsid w:val="00166282"/>
    <w:rsid w:val="001665BA"/>
    <w:rsid w:val="00170E02"/>
    <w:rsid w:val="001712AF"/>
    <w:rsid w:val="00171776"/>
    <w:rsid w:val="00171779"/>
    <w:rsid w:val="00171EC9"/>
    <w:rsid w:val="001722E3"/>
    <w:rsid w:val="00174D4A"/>
    <w:rsid w:val="00175A1E"/>
    <w:rsid w:val="00175E4B"/>
    <w:rsid w:val="00175FCC"/>
    <w:rsid w:val="001778A4"/>
    <w:rsid w:val="00181028"/>
    <w:rsid w:val="001814A4"/>
    <w:rsid w:val="00181B2D"/>
    <w:rsid w:val="00182760"/>
    <w:rsid w:val="00183937"/>
    <w:rsid w:val="00183F17"/>
    <w:rsid w:val="001846BB"/>
    <w:rsid w:val="0018481F"/>
    <w:rsid w:val="00184EA4"/>
    <w:rsid w:val="00186A40"/>
    <w:rsid w:val="00187556"/>
    <w:rsid w:val="00187AFC"/>
    <w:rsid w:val="001908FC"/>
    <w:rsid w:val="001910E5"/>
    <w:rsid w:val="0019232B"/>
    <w:rsid w:val="00192F03"/>
    <w:rsid w:val="001935CD"/>
    <w:rsid w:val="0019560B"/>
    <w:rsid w:val="00196187"/>
    <w:rsid w:val="00196D4E"/>
    <w:rsid w:val="001971C8"/>
    <w:rsid w:val="00197D8F"/>
    <w:rsid w:val="001A01E1"/>
    <w:rsid w:val="001A07D3"/>
    <w:rsid w:val="001A07F3"/>
    <w:rsid w:val="001A1037"/>
    <w:rsid w:val="001A179E"/>
    <w:rsid w:val="001A328B"/>
    <w:rsid w:val="001A4B87"/>
    <w:rsid w:val="001A4D21"/>
    <w:rsid w:val="001A4E78"/>
    <w:rsid w:val="001A5507"/>
    <w:rsid w:val="001A5809"/>
    <w:rsid w:val="001A5A14"/>
    <w:rsid w:val="001A5A18"/>
    <w:rsid w:val="001A5B35"/>
    <w:rsid w:val="001A6A3B"/>
    <w:rsid w:val="001A6AFA"/>
    <w:rsid w:val="001B00EA"/>
    <w:rsid w:val="001B0C26"/>
    <w:rsid w:val="001B19F4"/>
    <w:rsid w:val="001B1E91"/>
    <w:rsid w:val="001B254B"/>
    <w:rsid w:val="001B286A"/>
    <w:rsid w:val="001B2AFB"/>
    <w:rsid w:val="001B2B17"/>
    <w:rsid w:val="001B53C7"/>
    <w:rsid w:val="001B54FF"/>
    <w:rsid w:val="001B6BDA"/>
    <w:rsid w:val="001C1888"/>
    <w:rsid w:val="001C2779"/>
    <w:rsid w:val="001C27D8"/>
    <w:rsid w:val="001C3094"/>
    <w:rsid w:val="001C34D8"/>
    <w:rsid w:val="001C38DB"/>
    <w:rsid w:val="001C4695"/>
    <w:rsid w:val="001C4A3F"/>
    <w:rsid w:val="001C6260"/>
    <w:rsid w:val="001C7CAA"/>
    <w:rsid w:val="001D001B"/>
    <w:rsid w:val="001D0716"/>
    <w:rsid w:val="001D0961"/>
    <w:rsid w:val="001D1FEE"/>
    <w:rsid w:val="001D27AE"/>
    <w:rsid w:val="001D3A59"/>
    <w:rsid w:val="001D4118"/>
    <w:rsid w:val="001D547A"/>
    <w:rsid w:val="001D56CB"/>
    <w:rsid w:val="001D6D8C"/>
    <w:rsid w:val="001D78FF"/>
    <w:rsid w:val="001E0589"/>
    <w:rsid w:val="001E0685"/>
    <w:rsid w:val="001E0C76"/>
    <w:rsid w:val="001E0F2E"/>
    <w:rsid w:val="001E133E"/>
    <w:rsid w:val="001E2C2E"/>
    <w:rsid w:val="001E33C0"/>
    <w:rsid w:val="001E3B4B"/>
    <w:rsid w:val="001E5952"/>
    <w:rsid w:val="001E6512"/>
    <w:rsid w:val="001E68C2"/>
    <w:rsid w:val="001E69FC"/>
    <w:rsid w:val="001E6ACB"/>
    <w:rsid w:val="001E7060"/>
    <w:rsid w:val="001E70EA"/>
    <w:rsid w:val="001E7CDE"/>
    <w:rsid w:val="001F0989"/>
    <w:rsid w:val="001F0ACB"/>
    <w:rsid w:val="001F197A"/>
    <w:rsid w:val="001F20E1"/>
    <w:rsid w:val="001F27FD"/>
    <w:rsid w:val="001F3569"/>
    <w:rsid w:val="001F5109"/>
    <w:rsid w:val="001F5515"/>
    <w:rsid w:val="001F5E32"/>
    <w:rsid w:val="001F5FDA"/>
    <w:rsid w:val="001F6096"/>
    <w:rsid w:val="001F63EB"/>
    <w:rsid w:val="001F6750"/>
    <w:rsid w:val="001F6AAF"/>
    <w:rsid w:val="001F7194"/>
    <w:rsid w:val="001F7466"/>
    <w:rsid w:val="001F7DA5"/>
    <w:rsid w:val="001F7EB8"/>
    <w:rsid w:val="0020056F"/>
    <w:rsid w:val="0020098F"/>
    <w:rsid w:val="00200C3B"/>
    <w:rsid w:val="00201FEB"/>
    <w:rsid w:val="00202507"/>
    <w:rsid w:val="002038D6"/>
    <w:rsid w:val="00203A0E"/>
    <w:rsid w:val="00204072"/>
    <w:rsid w:val="002040E1"/>
    <w:rsid w:val="00204A8A"/>
    <w:rsid w:val="00205BD7"/>
    <w:rsid w:val="00206492"/>
    <w:rsid w:val="00206C5B"/>
    <w:rsid w:val="00206F80"/>
    <w:rsid w:val="00207CF6"/>
    <w:rsid w:val="00210CEA"/>
    <w:rsid w:val="0021389F"/>
    <w:rsid w:val="00213CBE"/>
    <w:rsid w:val="00214AD2"/>
    <w:rsid w:val="00216A49"/>
    <w:rsid w:val="00216DCE"/>
    <w:rsid w:val="00221D23"/>
    <w:rsid w:val="00222364"/>
    <w:rsid w:val="00224078"/>
    <w:rsid w:val="00224A98"/>
    <w:rsid w:val="0022579A"/>
    <w:rsid w:val="00225ACF"/>
    <w:rsid w:val="00226171"/>
    <w:rsid w:val="0023041B"/>
    <w:rsid w:val="00230816"/>
    <w:rsid w:val="002308E8"/>
    <w:rsid w:val="00231E0A"/>
    <w:rsid w:val="002324AA"/>
    <w:rsid w:val="002328BF"/>
    <w:rsid w:val="00233AF4"/>
    <w:rsid w:val="002342BA"/>
    <w:rsid w:val="00234478"/>
    <w:rsid w:val="00234771"/>
    <w:rsid w:val="00235106"/>
    <w:rsid w:val="00235A31"/>
    <w:rsid w:val="00235AA6"/>
    <w:rsid w:val="00235D1D"/>
    <w:rsid w:val="002369D9"/>
    <w:rsid w:val="00237232"/>
    <w:rsid w:val="0023742F"/>
    <w:rsid w:val="002400DF"/>
    <w:rsid w:val="0024078D"/>
    <w:rsid w:val="00240BDE"/>
    <w:rsid w:val="00240C11"/>
    <w:rsid w:val="002410DD"/>
    <w:rsid w:val="002415AB"/>
    <w:rsid w:val="00244B7D"/>
    <w:rsid w:val="00244F99"/>
    <w:rsid w:val="0024570B"/>
    <w:rsid w:val="002461BE"/>
    <w:rsid w:val="00246351"/>
    <w:rsid w:val="002471DE"/>
    <w:rsid w:val="0024779F"/>
    <w:rsid w:val="00247EB8"/>
    <w:rsid w:val="002509C2"/>
    <w:rsid w:val="00251DC5"/>
    <w:rsid w:val="002524A3"/>
    <w:rsid w:val="002530BE"/>
    <w:rsid w:val="00253C20"/>
    <w:rsid w:val="0025488A"/>
    <w:rsid w:val="00254DA6"/>
    <w:rsid w:val="00254E50"/>
    <w:rsid w:val="00255077"/>
    <w:rsid w:val="00256FEC"/>
    <w:rsid w:val="00257466"/>
    <w:rsid w:val="0025752D"/>
    <w:rsid w:val="0025794D"/>
    <w:rsid w:val="0026100B"/>
    <w:rsid w:val="002620F4"/>
    <w:rsid w:val="00262344"/>
    <w:rsid w:val="00262D1E"/>
    <w:rsid w:val="002635A9"/>
    <w:rsid w:val="00263617"/>
    <w:rsid w:val="00263A3B"/>
    <w:rsid w:val="00263B52"/>
    <w:rsid w:val="00264355"/>
    <w:rsid w:val="00264F3C"/>
    <w:rsid w:val="0026580A"/>
    <w:rsid w:val="002659DD"/>
    <w:rsid w:val="00266E5B"/>
    <w:rsid w:val="00267E08"/>
    <w:rsid w:val="002703B6"/>
    <w:rsid w:val="002707E1"/>
    <w:rsid w:val="0027082A"/>
    <w:rsid w:val="002710CB"/>
    <w:rsid w:val="002715E3"/>
    <w:rsid w:val="00271777"/>
    <w:rsid w:val="002737CC"/>
    <w:rsid w:val="002748C0"/>
    <w:rsid w:val="00275599"/>
    <w:rsid w:val="0027568B"/>
    <w:rsid w:val="00276228"/>
    <w:rsid w:val="00277320"/>
    <w:rsid w:val="002777F7"/>
    <w:rsid w:val="00277982"/>
    <w:rsid w:val="0028059D"/>
    <w:rsid w:val="00280CE2"/>
    <w:rsid w:val="002819E0"/>
    <w:rsid w:val="00282FDE"/>
    <w:rsid w:val="002830D6"/>
    <w:rsid w:val="00283683"/>
    <w:rsid w:val="0028485E"/>
    <w:rsid w:val="00285480"/>
    <w:rsid w:val="00285644"/>
    <w:rsid w:val="00287154"/>
    <w:rsid w:val="00287AA6"/>
    <w:rsid w:val="00287B7B"/>
    <w:rsid w:val="00290B29"/>
    <w:rsid w:val="0029260E"/>
    <w:rsid w:val="00293D10"/>
    <w:rsid w:val="00293F4E"/>
    <w:rsid w:val="0029507E"/>
    <w:rsid w:val="00295284"/>
    <w:rsid w:val="002955BE"/>
    <w:rsid w:val="00295F6E"/>
    <w:rsid w:val="0029638D"/>
    <w:rsid w:val="002A0D9B"/>
    <w:rsid w:val="002A1A27"/>
    <w:rsid w:val="002A28A0"/>
    <w:rsid w:val="002A2E7A"/>
    <w:rsid w:val="002A34CC"/>
    <w:rsid w:val="002A37DE"/>
    <w:rsid w:val="002A38E0"/>
    <w:rsid w:val="002A4B5E"/>
    <w:rsid w:val="002A533B"/>
    <w:rsid w:val="002A5B9B"/>
    <w:rsid w:val="002A5CA3"/>
    <w:rsid w:val="002A672A"/>
    <w:rsid w:val="002A7BF8"/>
    <w:rsid w:val="002A7D66"/>
    <w:rsid w:val="002B0015"/>
    <w:rsid w:val="002B0A00"/>
    <w:rsid w:val="002B0EDF"/>
    <w:rsid w:val="002B0F75"/>
    <w:rsid w:val="002B1D55"/>
    <w:rsid w:val="002B3404"/>
    <w:rsid w:val="002B3F5A"/>
    <w:rsid w:val="002B403C"/>
    <w:rsid w:val="002B4333"/>
    <w:rsid w:val="002B4A2B"/>
    <w:rsid w:val="002B6BB0"/>
    <w:rsid w:val="002B707C"/>
    <w:rsid w:val="002B7CFB"/>
    <w:rsid w:val="002C0806"/>
    <w:rsid w:val="002C216B"/>
    <w:rsid w:val="002C34E9"/>
    <w:rsid w:val="002C5278"/>
    <w:rsid w:val="002C52B1"/>
    <w:rsid w:val="002C55DC"/>
    <w:rsid w:val="002C6EB0"/>
    <w:rsid w:val="002C7BE0"/>
    <w:rsid w:val="002D03DB"/>
    <w:rsid w:val="002D08B6"/>
    <w:rsid w:val="002D08EE"/>
    <w:rsid w:val="002D192E"/>
    <w:rsid w:val="002D1AE0"/>
    <w:rsid w:val="002D3A64"/>
    <w:rsid w:val="002D41D0"/>
    <w:rsid w:val="002D48F7"/>
    <w:rsid w:val="002D5386"/>
    <w:rsid w:val="002D5E0A"/>
    <w:rsid w:val="002D60D7"/>
    <w:rsid w:val="002D6E56"/>
    <w:rsid w:val="002D7A6F"/>
    <w:rsid w:val="002E0230"/>
    <w:rsid w:val="002E0ED7"/>
    <w:rsid w:val="002E1523"/>
    <w:rsid w:val="002E1EF4"/>
    <w:rsid w:val="002E219C"/>
    <w:rsid w:val="002E2599"/>
    <w:rsid w:val="002E2998"/>
    <w:rsid w:val="002E29BB"/>
    <w:rsid w:val="002E29E8"/>
    <w:rsid w:val="002E33D3"/>
    <w:rsid w:val="002E51D1"/>
    <w:rsid w:val="002E60BD"/>
    <w:rsid w:val="002E72EE"/>
    <w:rsid w:val="002F0C55"/>
    <w:rsid w:val="002F2D73"/>
    <w:rsid w:val="002F3448"/>
    <w:rsid w:val="002F3DCD"/>
    <w:rsid w:val="002F3EF3"/>
    <w:rsid w:val="002F4486"/>
    <w:rsid w:val="002F47AC"/>
    <w:rsid w:val="002F4C2C"/>
    <w:rsid w:val="002F57AC"/>
    <w:rsid w:val="002F61FC"/>
    <w:rsid w:val="002F6897"/>
    <w:rsid w:val="002F7161"/>
    <w:rsid w:val="002F73FF"/>
    <w:rsid w:val="002F746F"/>
    <w:rsid w:val="002F76BE"/>
    <w:rsid w:val="00300220"/>
    <w:rsid w:val="003011EB"/>
    <w:rsid w:val="0030211B"/>
    <w:rsid w:val="00302ED9"/>
    <w:rsid w:val="00303B65"/>
    <w:rsid w:val="003042ED"/>
    <w:rsid w:val="0030471F"/>
    <w:rsid w:val="003049FF"/>
    <w:rsid w:val="00304A80"/>
    <w:rsid w:val="003054F0"/>
    <w:rsid w:val="0030594B"/>
    <w:rsid w:val="00306654"/>
    <w:rsid w:val="003068FD"/>
    <w:rsid w:val="0030799C"/>
    <w:rsid w:val="00307D21"/>
    <w:rsid w:val="00307D41"/>
    <w:rsid w:val="00307E2D"/>
    <w:rsid w:val="00311A7F"/>
    <w:rsid w:val="00311B90"/>
    <w:rsid w:val="00311CF3"/>
    <w:rsid w:val="00312437"/>
    <w:rsid w:val="0031281C"/>
    <w:rsid w:val="00312AA2"/>
    <w:rsid w:val="00313697"/>
    <w:rsid w:val="00314416"/>
    <w:rsid w:val="0031456B"/>
    <w:rsid w:val="00314927"/>
    <w:rsid w:val="00314FCB"/>
    <w:rsid w:val="003158D4"/>
    <w:rsid w:val="003164AB"/>
    <w:rsid w:val="00316C3C"/>
    <w:rsid w:val="0031797B"/>
    <w:rsid w:val="00317B83"/>
    <w:rsid w:val="0032029B"/>
    <w:rsid w:val="00320543"/>
    <w:rsid w:val="003224F6"/>
    <w:rsid w:val="003233B8"/>
    <w:rsid w:val="00323C01"/>
    <w:rsid w:val="00324494"/>
    <w:rsid w:val="00324C4D"/>
    <w:rsid w:val="00324CFF"/>
    <w:rsid w:val="003264BB"/>
    <w:rsid w:val="00326C1D"/>
    <w:rsid w:val="00327854"/>
    <w:rsid w:val="003300F1"/>
    <w:rsid w:val="003317FF"/>
    <w:rsid w:val="00331B76"/>
    <w:rsid w:val="00331BFB"/>
    <w:rsid w:val="00331ED7"/>
    <w:rsid w:val="00333040"/>
    <w:rsid w:val="00333815"/>
    <w:rsid w:val="003356FE"/>
    <w:rsid w:val="00337298"/>
    <w:rsid w:val="00337B64"/>
    <w:rsid w:val="00341C78"/>
    <w:rsid w:val="003432FB"/>
    <w:rsid w:val="00343718"/>
    <w:rsid w:val="00344027"/>
    <w:rsid w:val="00344251"/>
    <w:rsid w:val="0034472A"/>
    <w:rsid w:val="00344BE7"/>
    <w:rsid w:val="00344DF2"/>
    <w:rsid w:val="00344E91"/>
    <w:rsid w:val="0034506B"/>
    <w:rsid w:val="003459C0"/>
    <w:rsid w:val="00346FC2"/>
    <w:rsid w:val="003476B4"/>
    <w:rsid w:val="00347FA0"/>
    <w:rsid w:val="003534BB"/>
    <w:rsid w:val="00355146"/>
    <w:rsid w:val="00355B64"/>
    <w:rsid w:val="00355D4D"/>
    <w:rsid w:val="00356651"/>
    <w:rsid w:val="00356831"/>
    <w:rsid w:val="003616E0"/>
    <w:rsid w:val="0036286D"/>
    <w:rsid w:val="00362987"/>
    <w:rsid w:val="00362FBC"/>
    <w:rsid w:val="00363706"/>
    <w:rsid w:val="00363EFE"/>
    <w:rsid w:val="00364254"/>
    <w:rsid w:val="00364EB8"/>
    <w:rsid w:val="00365BA1"/>
    <w:rsid w:val="003664BE"/>
    <w:rsid w:val="00370341"/>
    <w:rsid w:val="003711A9"/>
    <w:rsid w:val="003711E9"/>
    <w:rsid w:val="0037185D"/>
    <w:rsid w:val="00371A7B"/>
    <w:rsid w:val="00372565"/>
    <w:rsid w:val="00372D9A"/>
    <w:rsid w:val="003737CB"/>
    <w:rsid w:val="00373B19"/>
    <w:rsid w:val="00373B52"/>
    <w:rsid w:val="00373C42"/>
    <w:rsid w:val="003740EB"/>
    <w:rsid w:val="00374BFE"/>
    <w:rsid w:val="003753F2"/>
    <w:rsid w:val="003754F1"/>
    <w:rsid w:val="00376406"/>
    <w:rsid w:val="003777C5"/>
    <w:rsid w:val="00377838"/>
    <w:rsid w:val="003811AB"/>
    <w:rsid w:val="00383A9D"/>
    <w:rsid w:val="00383EAF"/>
    <w:rsid w:val="0038400E"/>
    <w:rsid w:val="00384AB0"/>
    <w:rsid w:val="00384AF9"/>
    <w:rsid w:val="0038586F"/>
    <w:rsid w:val="00387A51"/>
    <w:rsid w:val="003902F2"/>
    <w:rsid w:val="0039096A"/>
    <w:rsid w:val="003909A6"/>
    <w:rsid w:val="00390DF5"/>
    <w:rsid w:val="0039179C"/>
    <w:rsid w:val="0039348D"/>
    <w:rsid w:val="003948D6"/>
    <w:rsid w:val="0039494E"/>
    <w:rsid w:val="00394A91"/>
    <w:rsid w:val="00396E97"/>
    <w:rsid w:val="00396F9D"/>
    <w:rsid w:val="0039719A"/>
    <w:rsid w:val="003A047B"/>
    <w:rsid w:val="003A102C"/>
    <w:rsid w:val="003A118A"/>
    <w:rsid w:val="003A20A9"/>
    <w:rsid w:val="003A24D1"/>
    <w:rsid w:val="003A2BE6"/>
    <w:rsid w:val="003A3420"/>
    <w:rsid w:val="003A3B09"/>
    <w:rsid w:val="003A53BA"/>
    <w:rsid w:val="003A5731"/>
    <w:rsid w:val="003A721E"/>
    <w:rsid w:val="003A7373"/>
    <w:rsid w:val="003A77E8"/>
    <w:rsid w:val="003A781F"/>
    <w:rsid w:val="003B080D"/>
    <w:rsid w:val="003B0E64"/>
    <w:rsid w:val="003B2273"/>
    <w:rsid w:val="003B2285"/>
    <w:rsid w:val="003B2773"/>
    <w:rsid w:val="003B2DC3"/>
    <w:rsid w:val="003B2F5B"/>
    <w:rsid w:val="003B30BD"/>
    <w:rsid w:val="003B3D66"/>
    <w:rsid w:val="003B6866"/>
    <w:rsid w:val="003B7F7A"/>
    <w:rsid w:val="003C04A6"/>
    <w:rsid w:val="003C0A66"/>
    <w:rsid w:val="003C3C5E"/>
    <w:rsid w:val="003C6CBD"/>
    <w:rsid w:val="003C6E2F"/>
    <w:rsid w:val="003C7BE8"/>
    <w:rsid w:val="003D1689"/>
    <w:rsid w:val="003D17E4"/>
    <w:rsid w:val="003D2CF5"/>
    <w:rsid w:val="003D2E5E"/>
    <w:rsid w:val="003D3EC2"/>
    <w:rsid w:val="003D4682"/>
    <w:rsid w:val="003D6476"/>
    <w:rsid w:val="003E019C"/>
    <w:rsid w:val="003E0B4A"/>
    <w:rsid w:val="003E0BFE"/>
    <w:rsid w:val="003E161D"/>
    <w:rsid w:val="003E2936"/>
    <w:rsid w:val="003E346E"/>
    <w:rsid w:val="003E3824"/>
    <w:rsid w:val="003E416A"/>
    <w:rsid w:val="003E4401"/>
    <w:rsid w:val="003E5C93"/>
    <w:rsid w:val="003E74D7"/>
    <w:rsid w:val="003E751E"/>
    <w:rsid w:val="003E7CFD"/>
    <w:rsid w:val="003F0F12"/>
    <w:rsid w:val="003F12EA"/>
    <w:rsid w:val="003F15D9"/>
    <w:rsid w:val="003F2274"/>
    <w:rsid w:val="003F2B3B"/>
    <w:rsid w:val="003F3A7E"/>
    <w:rsid w:val="003F470D"/>
    <w:rsid w:val="003F4B8C"/>
    <w:rsid w:val="003F558B"/>
    <w:rsid w:val="003F5E8D"/>
    <w:rsid w:val="003F5F4E"/>
    <w:rsid w:val="003F6730"/>
    <w:rsid w:val="003F7979"/>
    <w:rsid w:val="00401477"/>
    <w:rsid w:val="00401779"/>
    <w:rsid w:val="00401E5D"/>
    <w:rsid w:val="00402BEB"/>
    <w:rsid w:val="00402E3F"/>
    <w:rsid w:val="00403524"/>
    <w:rsid w:val="004054F5"/>
    <w:rsid w:val="00405639"/>
    <w:rsid w:val="00405E05"/>
    <w:rsid w:val="00405FA8"/>
    <w:rsid w:val="004062B6"/>
    <w:rsid w:val="00406BA4"/>
    <w:rsid w:val="00406E8A"/>
    <w:rsid w:val="00407132"/>
    <w:rsid w:val="00407EB0"/>
    <w:rsid w:val="004108B3"/>
    <w:rsid w:val="004112EF"/>
    <w:rsid w:val="00411524"/>
    <w:rsid w:val="00412BFB"/>
    <w:rsid w:val="00413699"/>
    <w:rsid w:val="004144A1"/>
    <w:rsid w:val="00414808"/>
    <w:rsid w:val="00414FC8"/>
    <w:rsid w:val="00415290"/>
    <w:rsid w:val="00415902"/>
    <w:rsid w:val="0042020A"/>
    <w:rsid w:val="0042072E"/>
    <w:rsid w:val="00421294"/>
    <w:rsid w:val="0042169A"/>
    <w:rsid w:val="00421E9C"/>
    <w:rsid w:val="004221E3"/>
    <w:rsid w:val="00423458"/>
    <w:rsid w:val="00423C61"/>
    <w:rsid w:val="00424CB8"/>
    <w:rsid w:val="00424F95"/>
    <w:rsid w:val="004251F7"/>
    <w:rsid w:val="004258CA"/>
    <w:rsid w:val="00425BD8"/>
    <w:rsid w:val="00427AEB"/>
    <w:rsid w:val="004302ED"/>
    <w:rsid w:val="00430958"/>
    <w:rsid w:val="00431492"/>
    <w:rsid w:val="00431814"/>
    <w:rsid w:val="00431908"/>
    <w:rsid w:val="00431955"/>
    <w:rsid w:val="00432A8B"/>
    <w:rsid w:val="00432ED2"/>
    <w:rsid w:val="004331F2"/>
    <w:rsid w:val="004333F0"/>
    <w:rsid w:val="00434B31"/>
    <w:rsid w:val="00435461"/>
    <w:rsid w:val="00435B48"/>
    <w:rsid w:val="00435CB8"/>
    <w:rsid w:val="0043637C"/>
    <w:rsid w:val="00436B33"/>
    <w:rsid w:val="00436CC0"/>
    <w:rsid w:val="00437400"/>
    <w:rsid w:val="004378E8"/>
    <w:rsid w:val="00437979"/>
    <w:rsid w:val="00440656"/>
    <w:rsid w:val="004411B5"/>
    <w:rsid w:val="00441DE9"/>
    <w:rsid w:val="00441FC7"/>
    <w:rsid w:val="00441FE1"/>
    <w:rsid w:val="00442769"/>
    <w:rsid w:val="00444229"/>
    <w:rsid w:val="004447BD"/>
    <w:rsid w:val="00444B4A"/>
    <w:rsid w:val="0044527D"/>
    <w:rsid w:val="00446E43"/>
    <w:rsid w:val="0044751F"/>
    <w:rsid w:val="00447658"/>
    <w:rsid w:val="00447C7A"/>
    <w:rsid w:val="0045241F"/>
    <w:rsid w:val="00453568"/>
    <w:rsid w:val="004537D9"/>
    <w:rsid w:val="004540B8"/>
    <w:rsid w:val="00454658"/>
    <w:rsid w:val="004572ED"/>
    <w:rsid w:val="00457884"/>
    <w:rsid w:val="004578DE"/>
    <w:rsid w:val="0046066E"/>
    <w:rsid w:val="00460919"/>
    <w:rsid w:val="0046097D"/>
    <w:rsid w:val="00461A69"/>
    <w:rsid w:val="00461BAD"/>
    <w:rsid w:val="00462E33"/>
    <w:rsid w:val="00463865"/>
    <w:rsid w:val="00464995"/>
    <w:rsid w:val="0046507F"/>
    <w:rsid w:val="00465695"/>
    <w:rsid w:val="004665A4"/>
    <w:rsid w:val="00466A8C"/>
    <w:rsid w:val="00466E33"/>
    <w:rsid w:val="004701AB"/>
    <w:rsid w:val="00472D35"/>
    <w:rsid w:val="00473C82"/>
    <w:rsid w:val="00473D73"/>
    <w:rsid w:val="0047420B"/>
    <w:rsid w:val="00474D3B"/>
    <w:rsid w:val="00474DC5"/>
    <w:rsid w:val="0047529B"/>
    <w:rsid w:val="00475354"/>
    <w:rsid w:val="00475584"/>
    <w:rsid w:val="00475EBF"/>
    <w:rsid w:val="00476D19"/>
    <w:rsid w:val="004775CF"/>
    <w:rsid w:val="00480262"/>
    <w:rsid w:val="00480F62"/>
    <w:rsid w:val="004815F9"/>
    <w:rsid w:val="004824B8"/>
    <w:rsid w:val="00482DE9"/>
    <w:rsid w:val="00483249"/>
    <w:rsid w:val="00483845"/>
    <w:rsid w:val="004842AA"/>
    <w:rsid w:val="0048474C"/>
    <w:rsid w:val="004850EF"/>
    <w:rsid w:val="004852F0"/>
    <w:rsid w:val="00486544"/>
    <w:rsid w:val="00486878"/>
    <w:rsid w:val="004907B1"/>
    <w:rsid w:val="004924AB"/>
    <w:rsid w:val="0049484C"/>
    <w:rsid w:val="00494C44"/>
    <w:rsid w:val="00495CEB"/>
    <w:rsid w:val="004979EB"/>
    <w:rsid w:val="00497BAA"/>
    <w:rsid w:val="004A0765"/>
    <w:rsid w:val="004A0789"/>
    <w:rsid w:val="004A10EA"/>
    <w:rsid w:val="004A1B20"/>
    <w:rsid w:val="004A2941"/>
    <w:rsid w:val="004A2C02"/>
    <w:rsid w:val="004A39CA"/>
    <w:rsid w:val="004A3A77"/>
    <w:rsid w:val="004A5681"/>
    <w:rsid w:val="004A58C8"/>
    <w:rsid w:val="004A67EA"/>
    <w:rsid w:val="004A6A31"/>
    <w:rsid w:val="004A7D8E"/>
    <w:rsid w:val="004B0D1E"/>
    <w:rsid w:val="004B1673"/>
    <w:rsid w:val="004B377E"/>
    <w:rsid w:val="004B3CCB"/>
    <w:rsid w:val="004B47FA"/>
    <w:rsid w:val="004B56C8"/>
    <w:rsid w:val="004B5A66"/>
    <w:rsid w:val="004B6035"/>
    <w:rsid w:val="004B633C"/>
    <w:rsid w:val="004B7503"/>
    <w:rsid w:val="004B7C32"/>
    <w:rsid w:val="004C0176"/>
    <w:rsid w:val="004C11A0"/>
    <w:rsid w:val="004C1CFE"/>
    <w:rsid w:val="004C326F"/>
    <w:rsid w:val="004C4459"/>
    <w:rsid w:val="004C4941"/>
    <w:rsid w:val="004C4BA4"/>
    <w:rsid w:val="004C5289"/>
    <w:rsid w:val="004C56E7"/>
    <w:rsid w:val="004C6270"/>
    <w:rsid w:val="004C6E06"/>
    <w:rsid w:val="004C74B5"/>
    <w:rsid w:val="004D0468"/>
    <w:rsid w:val="004D1053"/>
    <w:rsid w:val="004D12E4"/>
    <w:rsid w:val="004D25DB"/>
    <w:rsid w:val="004D2E88"/>
    <w:rsid w:val="004D3166"/>
    <w:rsid w:val="004D3834"/>
    <w:rsid w:val="004D3DB2"/>
    <w:rsid w:val="004D3F9B"/>
    <w:rsid w:val="004D40E5"/>
    <w:rsid w:val="004D5949"/>
    <w:rsid w:val="004D6C1A"/>
    <w:rsid w:val="004E0273"/>
    <w:rsid w:val="004E0704"/>
    <w:rsid w:val="004E0A1C"/>
    <w:rsid w:val="004E2357"/>
    <w:rsid w:val="004E2F1B"/>
    <w:rsid w:val="004E3173"/>
    <w:rsid w:val="004E337A"/>
    <w:rsid w:val="004E3E47"/>
    <w:rsid w:val="004E3EC3"/>
    <w:rsid w:val="004E4295"/>
    <w:rsid w:val="004E4F03"/>
    <w:rsid w:val="004E5E5D"/>
    <w:rsid w:val="004E69AD"/>
    <w:rsid w:val="004E6C46"/>
    <w:rsid w:val="004E72E9"/>
    <w:rsid w:val="004F072C"/>
    <w:rsid w:val="004F0AE9"/>
    <w:rsid w:val="004F154B"/>
    <w:rsid w:val="004F2659"/>
    <w:rsid w:val="004F40CD"/>
    <w:rsid w:val="004F5017"/>
    <w:rsid w:val="004F51E4"/>
    <w:rsid w:val="004F579A"/>
    <w:rsid w:val="004F61C8"/>
    <w:rsid w:val="004F6CF0"/>
    <w:rsid w:val="00500BD1"/>
    <w:rsid w:val="005012E5"/>
    <w:rsid w:val="00503854"/>
    <w:rsid w:val="00503DE2"/>
    <w:rsid w:val="005052AC"/>
    <w:rsid w:val="00507132"/>
    <w:rsid w:val="0050754E"/>
    <w:rsid w:val="00507746"/>
    <w:rsid w:val="00507933"/>
    <w:rsid w:val="00507AA4"/>
    <w:rsid w:val="00507AD4"/>
    <w:rsid w:val="00510836"/>
    <w:rsid w:val="00510EB7"/>
    <w:rsid w:val="00512A3F"/>
    <w:rsid w:val="0051375F"/>
    <w:rsid w:val="005138F0"/>
    <w:rsid w:val="00514B6B"/>
    <w:rsid w:val="005159C7"/>
    <w:rsid w:val="00515A84"/>
    <w:rsid w:val="00515DFA"/>
    <w:rsid w:val="005162AA"/>
    <w:rsid w:val="00516759"/>
    <w:rsid w:val="0051686C"/>
    <w:rsid w:val="005172E1"/>
    <w:rsid w:val="00520C5F"/>
    <w:rsid w:val="00522354"/>
    <w:rsid w:val="00523846"/>
    <w:rsid w:val="00524468"/>
    <w:rsid w:val="005246E3"/>
    <w:rsid w:val="00524C8C"/>
    <w:rsid w:val="00525BEF"/>
    <w:rsid w:val="005260FC"/>
    <w:rsid w:val="00527A66"/>
    <w:rsid w:val="00530516"/>
    <w:rsid w:val="005306D7"/>
    <w:rsid w:val="00530D7F"/>
    <w:rsid w:val="005316CF"/>
    <w:rsid w:val="00532C8D"/>
    <w:rsid w:val="00532DF3"/>
    <w:rsid w:val="0053441E"/>
    <w:rsid w:val="00536BCC"/>
    <w:rsid w:val="00537216"/>
    <w:rsid w:val="00537241"/>
    <w:rsid w:val="00541444"/>
    <w:rsid w:val="00542F25"/>
    <w:rsid w:val="00543C4D"/>
    <w:rsid w:val="00544B23"/>
    <w:rsid w:val="00544DAF"/>
    <w:rsid w:val="00544F53"/>
    <w:rsid w:val="00545C59"/>
    <w:rsid w:val="00546406"/>
    <w:rsid w:val="00547206"/>
    <w:rsid w:val="00547D4D"/>
    <w:rsid w:val="00550391"/>
    <w:rsid w:val="00550852"/>
    <w:rsid w:val="00550C75"/>
    <w:rsid w:val="0055154E"/>
    <w:rsid w:val="00551C34"/>
    <w:rsid w:val="00552CA2"/>
    <w:rsid w:val="00553896"/>
    <w:rsid w:val="00553B9A"/>
    <w:rsid w:val="00553D82"/>
    <w:rsid w:val="00556CED"/>
    <w:rsid w:val="00557881"/>
    <w:rsid w:val="00557CDF"/>
    <w:rsid w:val="00562EE4"/>
    <w:rsid w:val="00562EF4"/>
    <w:rsid w:val="00563289"/>
    <w:rsid w:val="00565AE8"/>
    <w:rsid w:val="005665CD"/>
    <w:rsid w:val="00567004"/>
    <w:rsid w:val="0056754C"/>
    <w:rsid w:val="0056771C"/>
    <w:rsid w:val="00567ED1"/>
    <w:rsid w:val="00567FC4"/>
    <w:rsid w:val="005708F1"/>
    <w:rsid w:val="0057129D"/>
    <w:rsid w:val="0057222A"/>
    <w:rsid w:val="00572ABE"/>
    <w:rsid w:val="00573F32"/>
    <w:rsid w:val="00574BB0"/>
    <w:rsid w:val="0057540E"/>
    <w:rsid w:val="00575F6A"/>
    <w:rsid w:val="0057610E"/>
    <w:rsid w:val="00576ABB"/>
    <w:rsid w:val="00576B50"/>
    <w:rsid w:val="00577A08"/>
    <w:rsid w:val="00580331"/>
    <w:rsid w:val="00581639"/>
    <w:rsid w:val="005825DF"/>
    <w:rsid w:val="00582935"/>
    <w:rsid w:val="00582DE1"/>
    <w:rsid w:val="00583643"/>
    <w:rsid w:val="00583CF0"/>
    <w:rsid w:val="00583DF1"/>
    <w:rsid w:val="00586453"/>
    <w:rsid w:val="00587924"/>
    <w:rsid w:val="00587FB2"/>
    <w:rsid w:val="00591789"/>
    <w:rsid w:val="00591E0B"/>
    <w:rsid w:val="005920FC"/>
    <w:rsid w:val="00592E31"/>
    <w:rsid w:val="005937B1"/>
    <w:rsid w:val="00594434"/>
    <w:rsid w:val="00594E2D"/>
    <w:rsid w:val="005955C6"/>
    <w:rsid w:val="00595B15"/>
    <w:rsid w:val="005960C1"/>
    <w:rsid w:val="0059695C"/>
    <w:rsid w:val="00597CEA"/>
    <w:rsid w:val="005A1D15"/>
    <w:rsid w:val="005A2521"/>
    <w:rsid w:val="005A3609"/>
    <w:rsid w:val="005A3CAB"/>
    <w:rsid w:val="005A4222"/>
    <w:rsid w:val="005A4CBE"/>
    <w:rsid w:val="005A6E04"/>
    <w:rsid w:val="005A6F1C"/>
    <w:rsid w:val="005A75C6"/>
    <w:rsid w:val="005A7C51"/>
    <w:rsid w:val="005B04B3"/>
    <w:rsid w:val="005B16A8"/>
    <w:rsid w:val="005B1730"/>
    <w:rsid w:val="005B1D27"/>
    <w:rsid w:val="005B1E5F"/>
    <w:rsid w:val="005B23CE"/>
    <w:rsid w:val="005B2F5A"/>
    <w:rsid w:val="005B34B3"/>
    <w:rsid w:val="005B44B6"/>
    <w:rsid w:val="005B5E7B"/>
    <w:rsid w:val="005B6262"/>
    <w:rsid w:val="005B64F1"/>
    <w:rsid w:val="005B6AF3"/>
    <w:rsid w:val="005B7121"/>
    <w:rsid w:val="005B75D8"/>
    <w:rsid w:val="005B7997"/>
    <w:rsid w:val="005C02E6"/>
    <w:rsid w:val="005C03C5"/>
    <w:rsid w:val="005C0737"/>
    <w:rsid w:val="005C0ABA"/>
    <w:rsid w:val="005C0AFD"/>
    <w:rsid w:val="005C0C09"/>
    <w:rsid w:val="005C0F71"/>
    <w:rsid w:val="005C14E0"/>
    <w:rsid w:val="005C2477"/>
    <w:rsid w:val="005C26A7"/>
    <w:rsid w:val="005C28B3"/>
    <w:rsid w:val="005C28FC"/>
    <w:rsid w:val="005C293F"/>
    <w:rsid w:val="005C2C07"/>
    <w:rsid w:val="005C2C24"/>
    <w:rsid w:val="005C30F3"/>
    <w:rsid w:val="005C320B"/>
    <w:rsid w:val="005C36E0"/>
    <w:rsid w:val="005C3770"/>
    <w:rsid w:val="005C4C61"/>
    <w:rsid w:val="005C5322"/>
    <w:rsid w:val="005C7D43"/>
    <w:rsid w:val="005C7EE5"/>
    <w:rsid w:val="005D06F9"/>
    <w:rsid w:val="005D0756"/>
    <w:rsid w:val="005D1184"/>
    <w:rsid w:val="005D1336"/>
    <w:rsid w:val="005D2D83"/>
    <w:rsid w:val="005D3929"/>
    <w:rsid w:val="005D425B"/>
    <w:rsid w:val="005D4A82"/>
    <w:rsid w:val="005D5B66"/>
    <w:rsid w:val="005D7590"/>
    <w:rsid w:val="005D7716"/>
    <w:rsid w:val="005E076A"/>
    <w:rsid w:val="005E0B27"/>
    <w:rsid w:val="005E0FE0"/>
    <w:rsid w:val="005E1A7B"/>
    <w:rsid w:val="005E1D77"/>
    <w:rsid w:val="005E2883"/>
    <w:rsid w:val="005E2FCA"/>
    <w:rsid w:val="005E3B71"/>
    <w:rsid w:val="005E44E7"/>
    <w:rsid w:val="005E4AD1"/>
    <w:rsid w:val="005E7673"/>
    <w:rsid w:val="005E7875"/>
    <w:rsid w:val="005E789E"/>
    <w:rsid w:val="005F0309"/>
    <w:rsid w:val="005F04A1"/>
    <w:rsid w:val="005F147F"/>
    <w:rsid w:val="005F18B8"/>
    <w:rsid w:val="005F2172"/>
    <w:rsid w:val="005F2A5E"/>
    <w:rsid w:val="005F2CB4"/>
    <w:rsid w:val="005F4E17"/>
    <w:rsid w:val="005F5CD3"/>
    <w:rsid w:val="005F60D2"/>
    <w:rsid w:val="00601282"/>
    <w:rsid w:val="006013A1"/>
    <w:rsid w:val="006016AA"/>
    <w:rsid w:val="006028AC"/>
    <w:rsid w:val="00602B2B"/>
    <w:rsid w:val="00603004"/>
    <w:rsid w:val="0060390C"/>
    <w:rsid w:val="00603A97"/>
    <w:rsid w:val="00604C35"/>
    <w:rsid w:val="00604C9E"/>
    <w:rsid w:val="00605013"/>
    <w:rsid w:val="0060532C"/>
    <w:rsid w:val="0060670D"/>
    <w:rsid w:val="006068D9"/>
    <w:rsid w:val="00607405"/>
    <w:rsid w:val="00610496"/>
    <w:rsid w:val="006113FD"/>
    <w:rsid w:val="00611F1F"/>
    <w:rsid w:val="00612575"/>
    <w:rsid w:val="00612EEC"/>
    <w:rsid w:val="006141D0"/>
    <w:rsid w:val="00614908"/>
    <w:rsid w:val="00614958"/>
    <w:rsid w:val="00620471"/>
    <w:rsid w:val="00620E29"/>
    <w:rsid w:val="0062136A"/>
    <w:rsid w:val="00621AF4"/>
    <w:rsid w:val="0062374F"/>
    <w:rsid w:val="00623F6F"/>
    <w:rsid w:val="006245A4"/>
    <w:rsid w:val="006259C7"/>
    <w:rsid w:val="0062622E"/>
    <w:rsid w:val="0062681E"/>
    <w:rsid w:val="006305D6"/>
    <w:rsid w:val="006306FF"/>
    <w:rsid w:val="006314DF"/>
    <w:rsid w:val="006318EF"/>
    <w:rsid w:val="00633680"/>
    <w:rsid w:val="006339D7"/>
    <w:rsid w:val="00633B7F"/>
    <w:rsid w:val="00633DF7"/>
    <w:rsid w:val="00633FE3"/>
    <w:rsid w:val="00634B7A"/>
    <w:rsid w:val="00635C9C"/>
    <w:rsid w:val="00636731"/>
    <w:rsid w:val="00636996"/>
    <w:rsid w:val="00636F20"/>
    <w:rsid w:val="0063714C"/>
    <w:rsid w:val="006373A8"/>
    <w:rsid w:val="00637BCF"/>
    <w:rsid w:val="00637CD5"/>
    <w:rsid w:val="00637EDE"/>
    <w:rsid w:val="00640E35"/>
    <w:rsid w:val="00641F57"/>
    <w:rsid w:val="00642122"/>
    <w:rsid w:val="0064251F"/>
    <w:rsid w:val="006425DC"/>
    <w:rsid w:val="0064288F"/>
    <w:rsid w:val="00642BBB"/>
    <w:rsid w:val="00643210"/>
    <w:rsid w:val="00643EF3"/>
    <w:rsid w:val="00644382"/>
    <w:rsid w:val="006444D4"/>
    <w:rsid w:val="00644AF2"/>
    <w:rsid w:val="0064526E"/>
    <w:rsid w:val="006454AA"/>
    <w:rsid w:val="00646577"/>
    <w:rsid w:val="00646AAC"/>
    <w:rsid w:val="00646F5F"/>
    <w:rsid w:val="00647963"/>
    <w:rsid w:val="0065022A"/>
    <w:rsid w:val="00650339"/>
    <w:rsid w:val="0065044B"/>
    <w:rsid w:val="006511B2"/>
    <w:rsid w:val="006518F7"/>
    <w:rsid w:val="006519CF"/>
    <w:rsid w:val="006533B5"/>
    <w:rsid w:val="006533BA"/>
    <w:rsid w:val="006542A6"/>
    <w:rsid w:val="006545A7"/>
    <w:rsid w:val="00654639"/>
    <w:rsid w:val="00654F64"/>
    <w:rsid w:val="0065530A"/>
    <w:rsid w:val="006566F1"/>
    <w:rsid w:val="006567EE"/>
    <w:rsid w:val="00656E9C"/>
    <w:rsid w:val="00657302"/>
    <w:rsid w:val="0065786F"/>
    <w:rsid w:val="00657CAF"/>
    <w:rsid w:val="00660055"/>
    <w:rsid w:val="00660926"/>
    <w:rsid w:val="006609FB"/>
    <w:rsid w:val="00661AAD"/>
    <w:rsid w:val="006620F8"/>
    <w:rsid w:val="0066211B"/>
    <w:rsid w:val="00662A3C"/>
    <w:rsid w:val="006648FA"/>
    <w:rsid w:val="00665189"/>
    <w:rsid w:val="006652A8"/>
    <w:rsid w:val="00666462"/>
    <w:rsid w:val="00666AB3"/>
    <w:rsid w:val="006679E1"/>
    <w:rsid w:val="006706FC"/>
    <w:rsid w:val="0067198A"/>
    <w:rsid w:val="00671E20"/>
    <w:rsid w:val="00671F0F"/>
    <w:rsid w:val="006723C6"/>
    <w:rsid w:val="006723FF"/>
    <w:rsid w:val="00674C42"/>
    <w:rsid w:val="00675F98"/>
    <w:rsid w:val="006768FB"/>
    <w:rsid w:val="00676920"/>
    <w:rsid w:val="00681911"/>
    <w:rsid w:val="0068239D"/>
    <w:rsid w:val="006823BE"/>
    <w:rsid w:val="006828EC"/>
    <w:rsid w:val="00683717"/>
    <w:rsid w:val="006852CE"/>
    <w:rsid w:val="0068625E"/>
    <w:rsid w:val="00686843"/>
    <w:rsid w:val="00687401"/>
    <w:rsid w:val="00687E07"/>
    <w:rsid w:val="00690D41"/>
    <w:rsid w:val="00691FE6"/>
    <w:rsid w:val="00692036"/>
    <w:rsid w:val="00692855"/>
    <w:rsid w:val="0069335D"/>
    <w:rsid w:val="00693F02"/>
    <w:rsid w:val="00694F0E"/>
    <w:rsid w:val="0069652D"/>
    <w:rsid w:val="006A0B73"/>
    <w:rsid w:val="006A1A31"/>
    <w:rsid w:val="006A1FA8"/>
    <w:rsid w:val="006A265E"/>
    <w:rsid w:val="006A2838"/>
    <w:rsid w:val="006A2D97"/>
    <w:rsid w:val="006A3D74"/>
    <w:rsid w:val="006A3DC4"/>
    <w:rsid w:val="006A4744"/>
    <w:rsid w:val="006A4EF0"/>
    <w:rsid w:val="006A4F16"/>
    <w:rsid w:val="006A66ED"/>
    <w:rsid w:val="006A6A31"/>
    <w:rsid w:val="006A75EB"/>
    <w:rsid w:val="006A76A0"/>
    <w:rsid w:val="006B1D66"/>
    <w:rsid w:val="006B24C9"/>
    <w:rsid w:val="006B27CD"/>
    <w:rsid w:val="006B37C6"/>
    <w:rsid w:val="006B3B8F"/>
    <w:rsid w:val="006B44EA"/>
    <w:rsid w:val="006B4F53"/>
    <w:rsid w:val="006B522A"/>
    <w:rsid w:val="006B54E9"/>
    <w:rsid w:val="006B6740"/>
    <w:rsid w:val="006B6A0D"/>
    <w:rsid w:val="006B70F4"/>
    <w:rsid w:val="006C054F"/>
    <w:rsid w:val="006C0806"/>
    <w:rsid w:val="006C094D"/>
    <w:rsid w:val="006C0D63"/>
    <w:rsid w:val="006C0F01"/>
    <w:rsid w:val="006C2295"/>
    <w:rsid w:val="006C25CE"/>
    <w:rsid w:val="006C36D9"/>
    <w:rsid w:val="006C3A8E"/>
    <w:rsid w:val="006C49F6"/>
    <w:rsid w:val="006C58E1"/>
    <w:rsid w:val="006C70E6"/>
    <w:rsid w:val="006C7B07"/>
    <w:rsid w:val="006D0638"/>
    <w:rsid w:val="006D1D5B"/>
    <w:rsid w:val="006D1F7C"/>
    <w:rsid w:val="006D2AD4"/>
    <w:rsid w:val="006D3250"/>
    <w:rsid w:val="006D380C"/>
    <w:rsid w:val="006D4975"/>
    <w:rsid w:val="006D4CF4"/>
    <w:rsid w:val="006D55E5"/>
    <w:rsid w:val="006D587F"/>
    <w:rsid w:val="006D6EE2"/>
    <w:rsid w:val="006D70CF"/>
    <w:rsid w:val="006E07CA"/>
    <w:rsid w:val="006E08B3"/>
    <w:rsid w:val="006E08EE"/>
    <w:rsid w:val="006E0E73"/>
    <w:rsid w:val="006E139D"/>
    <w:rsid w:val="006E17F7"/>
    <w:rsid w:val="006E1CFC"/>
    <w:rsid w:val="006E2ABA"/>
    <w:rsid w:val="006E3FC9"/>
    <w:rsid w:val="006E5FB7"/>
    <w:rsid w:val="006E657A"/>
    <w:rsid w:val="006E6669"/>
    <w:rsid w:val="006E6F02"/>
    <w:rsid w:val="006E6FF2"/>
    <w:rsid w:val="006E7312"/>
    <w:rsid w:val="006E76EE"/>
    <w:rsid w:val="006F00AA"/>
    <w:rsid w:val="006F0738"/>
    <w:rsid w:val="006F0F5D"/>
    <w:rsid w:val="006F30B0"/>
    <w:rsid w:val="006F3674"/>
    <w:rsid w:val="006F39C4"/>
    <w:rsid w:val="006F3B09"/>
    <w:rsid w:val="006F43EE"/>
    <w:rsid w:val="006F4980"/>
    <w:rsid w:val="006F4A21"/>
    <w:rsid w:val="006F69BD"/>
    <w:rsid w:val="006F71C4"/>
    <w:rsid w:val="006F72A9"/>
    <w:rsid w:val="006F7956"/>
    <w:rsid w:val="006F7D5D"/>
    <w:rsid w:val="006F7D94"/>
    <w:rsid w:val="006F7FEE"/>
    <w:rsid w:val="007013E5"/>
    <w:rsid w:val="0070168D"/>
    <w:rsid w:val="007016D2"/>
    <w:rsid w:val="007024DF"/>
    <w:rsid w:val="00702E48"/>
    <w:rsid w:val="007048AD"/>
    <w:rsid w:val="0070577F"/>
    <w:rsid w:val="0070650C"/>
    <w:rsid w:val="0070743D"/>
    <w:rsid w:val="007104AF"/>
    <w:rsid w:val="00710A7B"/>
    <w:rsid w:val="00711062"/>
    <w:rsid w:val="00713BEF"/>
    <w:rsid w:val="00717058"/>
    <w:rsid w:val="007171A0"/>
    <w:rsid w:val="00720C3A"/>
    <w:rsid w:val="0072191B"/>
    <w:rsid w:val="00721F07"/>
    <w:rsid w:val="0072242F"/>
    <w:rsid w:val="007229D9"/>
    <w:rsid w:val="00723AD5"/>
    <w:rsid w:val="00723C86"/>
    <w:rsid w:val="007242A0"/>
    <w:rsid w:val="0072640F"/>
    <w:rsid w:val="0072648D"/>
    <w:rsid w:val="007300A9"/>
    <w:rsid w:val="00730257"/>
    <w:rsid w:val="00733B1F"/>
    <w:rsid w:val="00733C2E"/>
    <w:rsid w:val="0073470D"/>
    <w:rsid w:val="00734C64"/>
    <w:rsid w:val="007351BB"/>
    <w:rsid w:val="0073540D"/>
    <w:rsid w:val="007416D4"/>
    <w:rsid w:val="00741828"/>
    <w:rsid w:val="0074313A"/>
    <w:rsid w:val="00743C64"/>
    <w:rsid w:val="007446EC"/>
    <w:rsid w:val="007447A8"/>
    <w:rsid w:val="00745183"/>
    <w:rsid w:val="00745193"/>
    <w:rsid w:val="0074568A"/>
    <w:rsid w:val="00746477"/>
    <w:rsid w:val="0074697E"/>
    <w:rsid w:val="0074702C"/>
    <w:rsid w:val="00750289"/>
    <w:rsid w:val="00750C47"/>
    <w:rsid w:val="00751523"/>
    <w:rsid w:val="00752DB6"/>
    <w:rsid w:val="00753CEA"/>
    <w:rsid w:val="00753F17"/>
    <w:rsid w:val="00756AF8"/>
    <w:rsid w:val="00757280"/>
    <w:rsid w:val="007574C4"/>
    <w:rsid w:val="0075796D"/>
    <w:rsid w:val="00760010"/>
    <w:rsid w:val="00761022"/>
    <w:rsid w:val="007648BC"/>
    <w:rsid w:val="007648F2"/>
    <w:rsid w:val="00765381"/>
    <w:rsid w:val="0076612D"/>
    <w:rsid w:val="007676EB"/>
    <w:rsid w:val="00767D79"/>
    <w:rsid w:val="007701D9"/>
    <w:rsid w:val="00770285"/>
    <w:rsid w:val="0077037A"/>
    <w:rsid w:val="00770D67"/>
    <w:rsid w:val="00771840"/>
    <w:rsid w:val="0077364E"/>
    <w:rsid w:val="007739BB"/>
    <w:rsid w:val="007743BB"/>
    <w:rsid w:val="00774AD5"/>
    <w:rsid w:val="00780333"/>
    <w:rsid w:val="00780A30"/>
    <w:rsid w:val="00780BA8"/>
    <w:rsid w:val="00782971"/>
    <w:rsid w:val="00782B9C"/>
    <w:rsid w:val="00783088"/>
    <w:rsid w:val="007836E0"/>
    <w:rsid w:val="00783FA2"/>
    <w:rsid w:val="007851EB"/>
    <w:rsid w:val="00786024"/>
    <w:rsid w:val="00786284"/>
    <w:rsid w:val="00786465"/>
    <w:rsid w:val="0078689D"/>
    <w:rsid w:val="00787188"/>
    <w:rsid w:val="007873E6"/>
    <w:rsid w:val="00787477"/>
    <w:rsid w:val="00787F88"/>
    <w:rsid w:val="00791F87"/>
    <w:rsid w:val="00792894"/>
    <w:rsid w:val="007940AB"/>
    <w:rsid w:val="007955DC"/>
    <w:rsid w:val="00795853"/>
    <w:rsid w:val="00795B74"/>
    <w:rsid w:val="007961B0"/>
    <w:rsid w:val="00796636"/>
    <w:rsid w:val="00796D4A"/>
    <w:rsid w:val="00796E39"/>
    <w:rsid w:val="007975A9"/>
    <w:rsid w:val="00797667"/>
    <w:rsid w:val="007A0786"/>
    <w:rsid w:val="007A0890"/>
    <w:rsid w:val="007A0DFC"/>
    <w:rsid w:val="007A11FC"/>
    <w:rsid w:val="007A1CA5"/>
    <w:rsid w:val="007A2752"/>
    <w:rsid w:val="007A33C1"/>
    <w:rsid w:val="007A389B"/>
    <w:rsid w:val="007A3BF8"/>
    <w:rsid w:val="007A4532"/>
    <w:rsid w:val="007A4B69"/>
    <w:rsid w:val="007A4E14"/>
    <w:rsid w:val="007A6887"/>
    <w:rsid w:val="007A6889"/>
    <w:rsid w:val="007A6F4D"/>
    <w:rsid w:val="007A72E5"/>
    <w:rsid w:val="007A77E7"/>
    <w:rsid w:val="007A7A6E"/>
    <w:rsid w:val="007B0334"/>
    <w:rsid w:val="007B07FA"/>
    <w:rsid w:val="007B0E70"/>
    <w:rsid w:val="007B148F"/>
    <w:rsid w:val="007B163B"/>
    <w:rsid w:val="007B1B9B"/>
    <w:rsid w:val="007B37FD"/>
    <w:rsid w:val="007B3A18"/>
    <w:rsid w:val="007B3AA1"/>
    <w:rsid w:val="007B3DCB"/>
    <w:rsid w:val="007B61A8"/>
    <w:rsid w:val="007B61C2"/>
    <w:rsid w:val="007B62E6"/>
    <w:rsid w:val="007C1761"/>
    <w:rsid w:val="007C1C8A"/>
    <w:rsid w:val="007C21DF"/>
    <w:rsid w:val="007C2981"/>
    <w:rsid w:val="007C3CA2"/>
    <w:rsid w:val="007C3EA0"/>
    <w:rsid w:val="007C3ED5"/>
    <w:rsid w:val="007C4B1E"/>
    <w:rsid w:val="007C551E"/>
    <w:rsid w:val="007C564C"/>
    <w:rsid w:val="007C67B2"/>
    <w:rsid w:val="007C6D07"/>
    <w:rsid w:val="007D0207"/>
    <w:rsid w:val="007D16BC"/>
    <w:rsid w:val="007D24AB"/>
    <w:rsid w:val="007D2895"/>
    <w:rsid w:val="007D29A6"/>
    <w:rsid w:val="007D2B60"/>
    <w:rsid w:val="007D331E"/>
    <w:rsid w:val="007D48EE"/>
    <w:rsid w:val="007D64CE"/>
    <w:rsid w:val="007E00A2"/>
    <w:rsid w:val="007E0AAA"/>
    <w:rsid w:val="007E27A0"/>
    <w:rsid w:val="007E380A"/>
    <w:rsid w:val="007E3B5D"/>
    <w:rsid w:val="007E4168"/>
    <w:rsid w:val="007E44F4"/>
    <w:rsid w:val="007E4646"/>
    <w:rsid w:val="007E4A6D"/>
    <w:rsid w:val="007E4C3B"/>
    <w:rsid w:val="007E4FFE"/>
    <w:rsid w:val="007E5F1D"/>
    <w:rsid w:val="007E67C1"/>
    <w:rsid w:val="007E68C0"/>
    <w:rsid w:val="007E6F16"/>
    <w:rsid w:val="007F0BB9"/>
    <w:rsid w:val="007F16D5"/>
    <w:rsid w:val="007F16FC"/>
    <w:rsid w:val="007F1C21"/>
    <w:rsid w:val="007F2633"/>
    <w:rsid w:val="007F2960"/>
    <w:rsid w:val="007F29CC"/>
    <w:rsid w:val="007F2BD7"/>
    <w:rsid w:val="007F2DFF"/>
    <w:rsid w:val="007F33C8"/>
    <w:rsid w:val="007F33D9"/>
    <w:rsid w:val="007F531D"/>
    <w:rsid w:val="007F6362"/>
    <w:rsid w:val="007F7420"/>
    <w:rsid w:val="007F79E5"/>
    <w:rsid w:val="00800403"/>
    <w:rsid w:val="008006B9"/>
    <w:rsid w:val="0080084C"/>
    <w:rsid w:val="00800960"/>
    <w:rsid w:val="00801096"/>
    <w:rsid w:val="00801E9F"/>
    <w:rsid w:val="008025DD"/>
    <w:rsid w:val="00802AA6"/>
    <w:rsid w:val="00803092"/>
    <w:rsid w:val="00803B14"/>
    <w:rsid w:val="00803E99"/>
    <w:rsid w:val="00804665"/>
    <w:rsid w:val="008050D1"/>
    <w:rsid w:val="00805211"/>
    <w:rsid w:val="008056DF"/>
    <w:rsid w:val="00806173"/>
    <w:rsid w:val="00806EE4"/>
    <w:rsid w:val="0081015B"/>
    <w:rsid w:val="00810BFC"/>
    <w:rsid w:val="0081145D"/>
    <w:rsid w:val="0081168C"/>
    <w:rsid w:val="00811DE7"/>
    <w:rsid w:val="0081242C"/>
    <w:rsid w:val="00812DF2"/>
    <w:rsid w:val="00813156"/>
    <w:rsid w:val="00813C8B"/>
    <w:rsid w:val="00814B54"/>
    <w:rsid w:val="0081548E"/>
    <w:rsid w:val="0081563C"/>
    <w:rsid w:val="00816FFC"/>
    <w:rsid w:val="00817D1E"/>
    <w:rsid w:val="008214E8"/>
    <w:rsid w:val="00822109"/>
    <w:rsid w:val="00823752"/>
    <w:rsid w:val="00823A21"/>
    <w:rsid w:val="008266F7"/>
    <w:rsid w:val="00826B31"/>
    <w:rsid w:val="00827013"/>
    <w:rsid w:val="0082759D"/>
    <w:rsid w:val="008275F4"/>
    <w:rsid w:val="00827694"/>
    <w:rsid w:val="0083106C"/>
    <w:rsid w:val="0083135D"/>
    <w:rsid w:val="00831F8B"/>
    <w:rsid w:val="00832656"/>
    <w:rsid w:val="0083344F"/>
    <w:rsid w:val="00833823"/>
    <w:rsid w:val="00834329"/>
    <w:rsid w:val="0083466F"/>
    <w:rsid w:val="008348FE"/>
    <w:rsid w:val="00834FB0"/>
    <w:rsid w:val="00835E2A"/>
    <w:rsid w:val="008377B6"/>
    <w:rsid w:val="008378E3"/>
    <w:rsid w:val="00837997"/>
    <w:rsid w:val="00837E1D"/>
    <w:rsid w:val="00840757"/>
    <w:rsid w:val="00840850"/>
    <w:rsid w:val="00840CAC"/>
    <w:rsid w:val="00841A69"/>
    <w:rsid w:val="00841B56"/>
    <w:rsid w:val="0084223C"/>
    <w:rsid w:val="00842326"/>
    <w:rsid w:val="00842EF4"/>
    <w:rsid w:val="008434C7"/>
    <w:rsid w:val="00843B48"/>
    <w:rsid w:val="00844609"/>
    <w:rsid w:val="00844DDA"/>
    <w:rsid w:val="0084537D"/>
    <w:rsid w:val="00845ABD"/>
    <w:rsid w:val="00845C2D"/>
    <w:rsid w:val="00847EA2"/>
    <w:rsid w:val="00850AFE"/>
    <w:rsid w:val="008514E6"/>
    <w:rsid w:val="00851CD4"/>
    <w:rsid w:val="00852796"/>
    <w:rsid w:val="00852921"/>
    <w:rsid w:val="0085392E"/>
    <w:rsid w:val="008545B5"/>
    <w:rsid w:val="0085493B"/>
    <w:rsid w:val="0085554E"/>
    <w:rsid w:val="0085588A"/>
    <w:rsid w:val="0085641B"/>
    <w:rsid w:val="00856AE9"/>
    <w:rsid w:val="0085754D"/>
    <w:rsid w:val="008578E0"/>
    <w:rsid w:val="0085794A"/>
    <w:rsid w:val="00860821"/>
    <w:rsid w:val="00860C79"/>
    <w:rsid w:val="00861307"/>
    <w:rsid w:val="00863B76"/>
    <w:rsid w:val="00863F49"/>
    <w:rsid w:val="0086418E"/>
    <w:rsid w:val="008642C3"/>
    <w:rsid w:val="00865562"/>
    <w:rsid w:val="008660C2"/>
    <w:rsid w:val="00866733"/>
    <w:rsid w:val="00866774"/>
    <w:rsid w:val="00867F53"/>
    <w:rsid w:val="008709C5"/>
    <w:rsid w:val="00870A3C"/>
    <w:rsid w:val="00872ACC"/>
    <w:rsid w:val="00872D03"/>
    <w:rsid w:val="00873100"/>
    <w:rsid w:val="00874061"/>
    <w:rsid w:val="00874403"/>
    <w:rsid w:val="0087458C"/>
    <w:rsid w:val="008745FB"/>
    <w:rsid w:val="00874CC3"/>
    <w:rsid w:val="00875420"/>
    <w:rsid w:val="0087775A"/>
    <w:rsid w:val="0088085B"/>
    <w:rsid w:val="00880B7E"/>
    <w:rsid w:val="0088114C"/>
    <w:rsid w:val="008811E9"/>
    <w:rsid w:val="008811EB"/>
    <w:rsid w:val="008815A9"/>
    <w:rsid w:val="00881953"/>
    <w:rsid w:val="00884958"/>
    <w:rsid w:val="00884CFB"/>
    <w:rsid w:val="00885491"/>
    <w:rsid w:val="00887007"/>
    <w:rsid w:val="008876F5"/>
    <w:rsid w:val="00887FD0"/>
    <w:rsid w:val="0089049B"/>
    <w:rsid w:val="00891681"/>
    <w:rsid w:val="008920A1"/>
    <w:rsid w:val="008921E6"/>
    <w:rsid w:val="00892C30"/>
    <w:rsid w:val="008940C2"/>
    <w:rsid w:val="0089500A"/>
    <w:rsid w:val="008952FB"/>
    <w:rsid w:val="00895384"/>
    <w:rsid w:val="0089576E"/>
    <w:rsid w:val="008957F7"/>
    <w:rsid w:val="00896140"/>
    <w:rsid w:val="008961DC"/>
    <w:rsid w:val="00897480"/>
    <w:rsid w:val="00897BB3"/>
    <w:rsid w:val="00897D4F"/>
    <w:rsid w:val="008A0262"/>
    <w:rsid w:val="008A0E02"/>
    <w:rsid w:val="008A1D52"/>
    <w:rsid w:val="008A25D9"/>
    <w:rsid w:val="008A29C5"/>
    <w:rsid w:val="008A2C20"/>
    <w:rsid w:val="008A3574"/>
    <w:rsid w:val="008A4176"/>
    <w:rsid w:val="008A468C"/>
    <w:rsid w:val="008A4703"/>
    <w:rsid w:val="008A6EDF"/>
    <w:rsid w:val="008A7CD2"/>
    <w:rsid w:val="008B00A6"/>
    <w:rsid w:val="008B051F"/>
    <w:rsid w:val="008B05BF"/>
    <w:rsid w:val="008B0BCF"/>
    <w:rsid w:val="008B0C49"/>
    <w:rsid w:val="008B2714"/>
    <w:rsid w:val="008B28D4"/>
    <w:rsid w:val="008B29D6"/>
    <w:rsid w:val="008B3593"/>
    <w:rsid w:val="008B3636"/>
    <w:rsid w:val="008B3848"/>
    <w:rsid w:val="008B47E1"/>
    <w:rsid w:val="008B4A84"/>
    <w:rsid w:val="008B5234"/>
    <w:rsid w:val="008B5B84"/>
    <w:rsid w:val="008B5BC1"/>
    <w:rsid w:val="008B5DDF"/>
    <w:rsid w:val="008B64E4"/>
    <w:rsid w:val="008B68E3"/>
    <w:rsid w:val="008B6AE9"/>
    <w:rsid w:val="008C05BD"/>
    <w:rsid w:val="008C05C2"/>
    <w:rsid w:val="008C0A3F"/>
    <w:rsid w:val="008C0C83"/>
    <w:rsid w:val="008C1814"/>
    <w:rsid w:val="008C1868"/>
    <w:rsid w:val="008C2204"/>
    <w:rsid w:val="008C284A"/>
    <w:rsid w:val="008C2E0F"/>
    <w:rsid w:val="008C34C3"/>
    <w:rsid w:val="008C4F06"/>
    <w:rsid w:val="008C5005"/>
    <w:rsid w:val="008C5B4D"/>
    <w:rsid w:val="008C76A7"/>
    <w:rsid w:val="008D0B7F"/>
    <w:rsid w:val="008D0F56"/>
    <w:rsid w:val="008D14DC"/>
    <w:rsid w:val="008D2300"/>
    <w:rsid w:val="008D254C"/>
    <w:rsid w:val="008D3928"/>
    <w:rsid w:val="008D3B6B"/>
    <w:rsid w:val="008D401A"/>
    <w:rsid w:val="008D485F"/>
    <w:rsid w:val="008D527A"/>
    <w:rsid w:val="008E00E0"/>
    <w:rsid w:val="008E2034"/>
    <w:rsid w:val="008E32DD"/>
    <w:rsid w:val="008E40C8"/>
    <w:rsid w:val="008E583C"/>
    <w:rsid w:val="008E6C8B"/>
    <w:rsid w:val="008E763E"/>
    <w:rsid w:val="008E7F9C"/>
    <w:rsid w:val="008F0E99"/>
    <w:rsid w:val="008F1136"/>
    <w:rsid w:val="008F211B"/>
    <w:rsid w:val="008F4268"/>
    <w:rsid w:val="008F60AB"/>
    <w:rsid w:val="008F60FB"/>
    <w:rsid w:val="008F6B8A"/>
    <w:rsid w:val="00900416"/>
    <w:rsid w:val="009008B3"/>
    <w:rsid w:val="00900C54"/>
    <w:rsid w:val="009015A4"/>
    <w:rsid w:val="009016D6"/>
    <w:rsid w:val="00901E2E"/>
    <w:rsid w:val="00901F97"/>
    <w:rsid w:val="00902619"/>
    <w:rsid w:val="009032BB"/>
    <w:rsid w:val="00903521"/>
    <w:rsid w:val="009039ED"/>
    <w:rsid w:val="00903EA5"/>
    <w:rsid w:val="00905538"/>
    <w:rsid w:val="00905A49"/>
    <w:rsid w:val="00905C10"/>
    <w:rsid w:val="00906A0B"/>
    <w:rsid w:val="009103B5"/>
    <w:rsid w:val="0091063C"/>
    <w:rsid w:val="009108F1"/>
    <w:rsid w:val="009112C5"/>
    <w:rsid w:val="00911314"/>
    <w:rsid w:val="009115ED"/>
    <w:rsid w:val="0091181F"/>
    <w:rsid w:val="0091246E"/>
    <w:rsid w:val="009141C6"/>
    <w:rsid w:val="0091480F"/>
    <w:rsid w:val="00914C50"/>
    <w:rsid w:val="009153B8"/>
    <w:rsid w:val="00915578"/>
    <w:rsid w:val="00916B22"/>
    <w:rsid w:val="00917339"/>
    <w:rsid w:val="00917BF5"/>
    <w:rsid w:val="00920C0A"/>
    <w:rsid w:val="0092287E"/>
    <w:rsid w:val="00923619"/>
    <w:rsid w:val="009244C0"/>
    <w:rsid w:val="00925944"/>
    <w:rsid w:val="00925AE9"/>
    <w:rsid w:val="00926591"/>
    <w:rsid w:val="009266C4"/>
    <w:rsid w:val="00926849"/>
    <w:rsid w:val="0092757F"/>
    <w:rsid w:val="009279D7"/>
    <w:rsid w:val="0093050F"/>
    <w:rsid w:val="009309B7"/>
    <w:rsid w:val="00930C46"/>
    <w:rsid w:val="00930E56"/>
    <w:rsid w:val="00931AA8"/>
    <w:rsid w:val="00932599"/>
    <w:rsid w:val="009329DB"/>
    <w:rsid w:val="00933D3D"/>
    <w:rsid w:val="00934F94"/>
    <w:rsid w:val="00935F9B"/>
    <w:rsid w:val="00941716"/>
    <w:rsid w:val="0094192D"/>
    <w:rsid w:val="00941D91"/>
    <w:rsid w:val="00943312"/>
    <w:rsid w:val="00943CE8"/>
    <w:rsid w:val="009457DA"/>
    <w:rsid w:val="00946125"/>
    <w:rsid w:val="009477FA"/>
    <w:rsid w:val="00952B52"/>
    <w:rsid w:val="00952FFD"/>
    <w:rsid w:val="0095304B"/>
    <w:rsid w:val="009536D2"/>
    <w:rsid w:val="00953D4E"/>
    <w:rsid w:val="0095482F"/>
    <w:rsid w:val="009567DC"/>
    <w:rsid w:val="00956A7C"/>
    <w:rsid w:val="00956F46"/>
    <w:rsid w:val="00957C2D"/>
    <w:rsid w:val="00957CB3"/>
    <w:rsid w:val="00960740"/>
    <w:rsid w:val="00960CF6"/>
    <w:rsid w:val="00961059"/>
    <w:rsid w:val="00961486"/>
    <w:rsid w:val="009629B7"/>
    <w:rsid w:val="00962F36"/>
    <w:rsid w:val="00963167"/>
    <w:rsid w:val="009632B3"/>
    <w:rsid w:val="00964D00"/>
    <w:rsid w:val="00964DE8"/>
    <w:rsid w:val="0096521B"/>
    <w:rsid w:val="0096589D"/>
    <w:rsid w:val="0096637A"/>
    <w:rsid w:val="0096692A"/>
    <w:rsid w:val="00967491"/>
    <w:rsid w:val="00967C99"/>
    <w:rsid w:val="00970296"/>
    <w:rsid w:val="009709DF"/>
    <w:rsid w:val="009714F6"/>
    <w:rsid w:val="009747C3"/>
    <w:rsid w:val="00975056"/>
    <w:rsid w:val="00976005"/>
    <w:rsid w:val="00976824"/>
    <w:rsid w:val="00976FEA"/>
    <w:rsid w:val="00977023"/>
    <w:rsid w:val="0097703B"/>
    <w:rsid w:val="00977FCB"/>
    <w:rsid w:val="009846FF"/>
    <w:rsid w:val="00984795"/>
    <w:rsid w:val="00985A5A"/>
    <w:rsid w:val="00986F41"/>
    <w:rsid w:val="009907DD"/>
    <w:rsid w:val="009918BE"/>
    <w:rsid w:val="00991CB6"/>
    <w:rsid w:val="0099264B"/>
    <w:rsid w:val="00994EF9"/>
    <w:rsid w:val="00995B63"/>
    <w:rsid w:val="009964DD"/>
    <w:rsid w:val="00997CD3"/>
    <w:rsid w:val="00997FED"/>
    <w:rsid w:val="009A06BA"/>
    <w:rsid w:val="009A06D0"/>
    <w:rsid w:val="009A0E2C"/>
    <w:rsid w:val="009A0EEA"/>
    <w:rsid w:val="009A14EE"/>
    <w:rsid w:val="009A2B92"/>
    <w:rsid w:val="009A2DD7"/>
    <w:rsid w:val="009A2EC5"/>
    <w:rsid w:val="009A33A3"/>
    <w:rsid w:val="009A3F08"/>
    <w:rsid w:val="009A409B"/>
    <w:rsid w:val="009A42D2"/>
    <w:rsid w:val="009A45E0"/>
    <w:rsid w:val="009A51E0"/>
    <w:rsid w:val="009A551C"/>
    <w:rsid w:val="009B064E"/>
    <w:rsid w:val="009B13C3"/>
    <w:rsid w:val="009B163B"/>
    <w:rsid w:val="009B1EB9"/>
    <w:rsid w:val="009B2D05"/>
    <w:rsid w:val="009B3253"/>
    <w:rsid w:val="009B3CAC"/>
    <w:rsid w:val="009B3D61"/>
    <w:rsid w:val="009B4178"/>
    <w:rsid w:val="009B45D7"/>
    <w:rsid w:val="009B4777"/>
    <w:rsid w:val="009B544F"/>
    <w:rsid w:val="009B575F"/>
    <w:rsid w:val="009B6CE5"/>
    <w:rsid w:val="009C08C7"/>
    <w:rsid w:val="009C0D2B"/>
    <w:rsid w:val="009C1176"/>
    <w:rsid w:val="009C27B2"/>
    <w:rsid w:val="009C401B"/>
    <w:rsid w:val="009C4064"/>
    <w:rsid w:val="009C413A"/>
    <w:rsid w:val="009C49EB"/>
    <w:rsid w:val="009C4AC9"/>
    <w:rsid w:val="009C5437"/>
    <w:rsid w:val="009C5761"/>
    <w:rsid w:val="009C66F1"/>
    <w:rsid w:val="009C686A"/>
    <w:rsid w:val="009D02BA"/>
    <w:rsid w:val="009D1ADB"/>
    <w:rsid w:val="009D2A9D"/>
    <w:rsid w:val="009D31C7"/>
    <w:rsid w:val="009D469F"/>
    <w:rsid w:val="009D49D7"/>
    <w:rsid w:val="009D4ACF"/>
    <w:rsid w:val="009D56F9"/>
    <w:rsid w:val="009D658B"/>
    <w:rsid w:val="009D68B3"/>
    <w:rsid w:val="009E1019"/>
    <w:rsid w:val="009E15C2"/>
    <w:rsid w:val="009E1638"/>
    <w:rsid w:val="009E1DE6"/>
    <w:rsid w:val="009E204B"/>
    <w:rsid w:val="009E2B47"/>
    <w:rsid w:val="009E3220"/>
    <w:rsid w:val="009E3406"/>
    <w:rsid w:val="009E37BA"/>
    <w:rsid w:val="009E49F3"/>
    <w:rsid w:val="009E4D45"/>
    <w:rsid w:val="009E5BD8"/>
    <w:rsid w:val="009E6EA1"/>
    <w:rsid w:val="009E6F66"/>
    <w:rsid w:val="009E7AAB"/>
    <w:rsid w:val="009F02EE"/>
    <w:rsid w:val="009F0918"/>
    <w:rsid w:val="009F0E9A"/>
    <w:rsid w:val="009F1513"/>
    <w:rsid w:val="009F2109"/>
    <w:rsid w:val="009F3093"/>
    <w:rsid w:val="009F30B0"/>
    <w:rsid w:val="009F31A8"/>
    <w:rsid w:val="009F396A"/>
    <w:rsid w:val="009F3FED"/>
    <w:rsid w:val="009F4154"/>
    <w:rsid w:val="009F4D80"/>
    <w:rsid w:val="009F5343"/>
    <w:rsid w:val="009F5AF8"/>
    <w:rsid w:val="009F5BB3"/>
    <w:rsid w:val="009F7630"/>
    <w:rsid w:val="00A00EB9"/>
    <w:rsid w:val="00A01127"/>
    <w:rsid w:val="00A01418"/>
    <w:rsid w:val="00A015F4"/>
    <w:rsid w:val="00A01B12"/>
    <w:rsid w:val="00A02BA9"/>
    <w:rsid w:val="00A03AF2"/>
    <w:rsid w:val="00A04F85"/>
    <w:rsid w:val="00A05B24"/>
    <w:rsid w:val="00A073A6"/>
    <w:rsid w:val="00A11F17"/>
    <w:rsid w:val="00A12124"/>
    <w:rsid w:val="00A12162"/>
    <w:rsid w:val="00A1255F"/>
    <w:rsid w:val="00A1270C"/>
    <w:rsid w:val="00A12FA1"/>
    <w:rsid w:val="00A12FFE"/>
    <w:rsid w:val="00A13607"/>
    <w:rsid w:val="00A13E5C"/>
    <w:rsid w:val="00A14127"/>
    <w:rsid w:val="00A1658A"/>
    <w:rsid w:val="00A16D14"/>
    <w:rsid w:val="00A2027F"/>
    <w:rsid w:val="00A20318"/>
    <w:rsid w:val="00A207FE"/>
    <w:rsid w:val="00A20994"/>
    <w:rsid w:val="00A20A64"/>
    <w:rsid w:val="00A20B39"/>
    <w:rsid w:val="00A2100B"/>
    <w:rsid w:val="00A211F2"/>
    <w:rsid w:val="00A21458"/>
    <w:rsid w:val="00A21E3E"/>
    <w:rsid w:val="00A22179"/>
    <w:rsid w:val="00A2271C"/>
    <w:rsid w:val="00A23E4B"/>
    <w:rsid w:val="00A240FD"/>
    <w:rsid w:val="00A2416A"/>
    <w:rsid w:val="00A24378"/>
    <w:rsid w:val="00A24B73"/>
    <w:rsid w:val="00A24BFC"/>
    <w:rsid w:val="00A24DEF"/>
    <w:rsid w:val="00A262BE"/>
    <w:rsid w:val="00A267AB"/>
    <w:rsid w:val="00A26DF7"/>
    <w:rsid w:val="00A270A9"/>
    <w:rsid w:val="00A30CA7"/>
    <w:rsid w:val="00A30CA9"/>
    <w:rsid w:val="00A31217"/>
    <w:rsid w:val="00A315E2"/>
    <w:rsid w:val="00A31822"/>
    <w:rsid w:val="00A31A20"/>
    <w:rsid w:val="00A320EC"/>
    <w:rsid w:val="00A32167"/>
    <w:rsid w:val="00A3266B"/>
    <w:rsid w:val="00A3268F"/>
    <w:rsid w:val="00A32E89"/>
    <w:rsid w:val="00A33511"/>
    <w:rsid w:val="00A34C21"/>
    <w:rsid w:val="00A34FCE"/>
    <w:rsid w:val="00A35460"/>
    <w:rsid w:val="00A35A8B"/>
    <w:rsid w:val="00A35DD1"/>
    <w:rsid w:val="00A35E8B"/>
    <w:rsid w:val="00A3641C"/>
    <w:rsid w:val="00A36A56"/>
    <w:rsid w:val="00A36AE8"/>
    <w:rsid w:val="00A3717A"/>
    <w:rsid w:val="00A37341"/>
    <w:rsid w:val="00A37F44"/>
    <w:rsid w:val="00A400DF"/>
    <w:rsid w:val="00A41A6D"/>
    <w:rsid w:val="00A41FA2"/>
    <w:rsid w:val="00A425F0"/>
    <w:rsid w:val="00A42E0A"/>
    <w:rsid w:val="00A42E67"/>
    <w:rsid w:val="00A43281"/>
    <w:rsid w:val="00A43ECF"/>
    <w:rsid w:val="00A44607"/>
    <w:rsid w:val="00A446E4"/>
    <w:rsid w:val="00A45071"/>
    <w:rsid w:val="00A45FEB"/>
    <w:rsid w:val="00A461D8"/>
    <w:rsid w:val="00A46E58"/>
    <w:rsid w:val="00A47D3B"/>
    <w:rsid w:val="00A47FD1"/>
    <w:rsid w:val="00A50015"/>
    <w:rsid w:val="00A50F34"/>
    <w:rsid w:val="00A52622"/>
    <w:rsid w:val="00A527CE"/>
    <w:rsid w:val="00A52B58"/>
    <w:rsid w:val="00A53A66"/>
    <w:rsid w:val="00A5538D"/>
    <w:rsid w:val="00A55A27"/>
    <w:rsid w:val="00A55EBA"/>
    <w:rsid w:val="00A600E7"/>
    <w:rsid w:val="00A60AE1"/>
    <w:rsid w:val="00A60B0B"/>
    <w:rsid w:val="00A60C93"/>
    <w:rsid w:val="00A6120E"/>
    <w:rsid w:val="00A61D7C"/>
    <w:rsid w:val="00A6276A"/>
    <w:rsid w:val="00A64480"/>
    <w:rsid w:val="00A64D5C"/>
    <w:rsid w:val="00A650BC"/>
    <w:rsid w:val="00A65E99"/>
    <w:rsid w:val="00A66404"/>
    <w:rsid w:val="00A66E9B"/>
    <w:rsid w:val="00A67BA8"/>
    <w:rsid w:val="00A67EC8"/>
    <w:rsid w:val="00A70221"/>
    <w:rsid w:val="00A71ABF"/>
    <w:rsid w:val="00A71B20"/>
    <w:rsid w:val="00A71C2E"/>
    <w:rsid w:val="00A71FFE"/>
    <w:rsid w:val="00A72874"/>
    <w:rsid w:val="00A746AC"/>
    <w:rsid w:val="00A75177"/>
    <w:rsid w:val="00A7550C"/>
    <w:rsid w:val="00A763D2"/>
    <w:rsid w:val="00A77B81"/>
    <w:rsid w:val="00A824D6"/>
    <w:rsid w:val="00A82738"/>
    <w:rsid w:val="00A82872"/>
    <w:rsid w:val="00A82F98"/>
    <w:rsid w:val="00A8322F"/>
    <w:rsid w:val="00A84390"/>
    <w:rsid w:val="00A84B9C"/>
    <w:rsid w:val="00A8586C"/>
    <w:rsid w:val="00A859DF"/>
    <w:rsid w:val="00A85D69"/>
    <w:rsid w:val="00A86F26"/>
    <w:rsid w:val="00A8759E"/>
    <w:rsid w:val="00A8790D"/>
    <w:rsid w:val="00A90456"/>
    <w:rsid w:val="00A920D6"/>
    <w:rsid w:val="00A92B94"/>
    <w:rsid w:val="00A940B2"/>
    <w:rsid w:val="00A9594D"/>
    <w:rsid w:val="00A964E5"/>
    <w:rsid w:val="00AA070E"/>
    <w:rsid w:val="00AA0A62"/>
    <w:rsid w:val="00AA1729"/>
    <w:rsid w:val="00AA184D"/>
    <w:rsid w:val="00AA1A0E"/>
    <w:rsid w:val="00AA1B36"/>
    <w:rsid w:val="00AA2676"/>
    <w:rsid w:val="00AA3B5B"/>
    <w:rsid w:val="00AA4554"/>
    <w:rsid w:val="00AA5353"/>
    <w:rsid w:val="00AA5E00"/>
    <w:rsid w:val="00AA66A4"/>
    <w:rsid w:val="00AA7F21"/>
    <w:rsid w:val="00AB0145"/>
    <w:rsid w:val="00AB0589"/>
    <w:rsid w:val="00AB0EC7"/>
    <w:rsid w:val="00AB0F4F"/>
    <w:rsid w:val="00AB26B7"/>
    <w:rsid w:val="00AB328C"/>
    <w:rsid w:val="00AB36D8"/>
    <w:rsid w:val="00AB4563"/>
    <w:rsid w:val="00AB5194"/>
    <w:rsid w:val="00AB5AEA"/>
    <w:rsid w:val="00AB6456"/>
    <w:rsid w:val="00AB7577"/>
    <w:rsid w:val="00AB7A43"/>
    <w:rsid w:val="00AB7B62"/>
    <w:rsid w:val="00AC0528"/>
    <w:rsid w:val="00AC0B33"/>
    <w:rsid w:val="00AC1493"/>
    <w:rsid w:val="00AC154E"/>
    <w:rsid w:val="00AC1A50"/>
    <w:rsid w:val="00AC1C3C"/>
    <w:rsid w:val="00AC246D"/>
    <w:rsid w:val="00AC35F7"/>
    <w:rsid w:val="00AC3610"/>
    <w:rsid w:val="00AC3CE5"/>
    <w:rsid w:val="00AC4BFA"/>
    <w:rsid w:val="00AC4D4B"/>
    <w:rsid w:val="00AC4E6F"/>
    <w:rsid w:val="00AC53B0"/>
    <w:rsid w:val="00AC7983"/>
    <w:rsid w:val="00AD0B5E"/>
    <w:rsid w:val="00AD0BCF"/>
    <w:rsid w:val="00AD0CBA"/>
    <w:rsid w:val="00AD249A"/>
    <w:rsid w:val="00AD2E2C"/>
    <w:rsid w:val="00AD3648"/>
    <w:rsid w:val="00AD396E"/>
    <w:rsid w:val="00AD3D6A"/>
    <w:rsid w:val="00AD476E"/>
    <w:rsid w:val="00AD5422"/>
    <w:rsid w:val="00AD59E6"/>
    <w:rsid w:val="00AD5C5F"/>
    <w:rsid w:val="00AD5EA9"/>
    <w:rsid w:val="00AD5F14"/>
    <w:rsid w:val="00AD63AE"/>
    <w:rsid w:val="00AD6BD5"/>
    <w:rsid w:val="00AD74A1"/>
    <w:rsid w:val="00AE0C9A"/>
    <w:rsid w:val="00AE0D6E"/>
    <w:rsid w:val="00AE1795"/>
    <w:rsid w:val="00AE2DDC"/>
    <w:rsid w:val="00AE3800"/>
    <w:rsid w:val="00AE48CB"/>
    <w:rsid w:val="00AE4991"/>
    <w:rsid w:val="00AE5729"/>
    <w:rsid w:val="00AE5B72"/>
    <w:rsid w:val="00AE5F8C"/>
    <w:rsid w:val="00AE6824"/>
    <w:rsid w:val="00AE6ED9"/>
    <w:rsid w:val="00AF0DDC"/>
    <w:rsid w:val="00AF14A5"/>
    <w:rsid w:val="00AF212A"/>
    <w:rsid w:val="00AF2288"/>
    <w:rsid w:val="00AF273B"/>
    <w:rsid w:val="00AF38B1"/>
    <w:rsid w:val="00AF3FD8"/>
    <w:rsid w:val="00AF50FC"/>
    <w:rsid w:val="00AF5578"/>
    <w:rsid w:val="00AF6E20"/>
    <w:rsid w:val="00AF70CC"/>
    <w:rsid w:val="00AF72BB"/>
    <w:rsid w:val="00B00032"/>
    <w:rsid w:val="00B0009C"/>
    <w:rsid w:val="00B0012F"/>
    <w:rsid w:val="00B00752"/>
    <w:rsid w:val="00B018EA"/>
    <w:rsid w:val="00B01909"/>
    <w:rsid w:val="00B01FFB"/>
    <w:rsid w:val="00B02498"/>
    <w:rsid w:val="00B026F7"/>
    <w:rsid w:val="00B028DD"/>
    <w:rsid w:val="00B02DA5"/>
    <w:rsid w:val="00B039B9"/>
    <w:rsid w:val="00B04106"/>
    <w:rsid w:val="00B0493F"/>
    <w:rsid w:val="00B04B30"/>
    <w:rsid w:val="00B04F7C"/>
    <w:rsid w:val="00B05852"/>
    <w:rsid w:val="00B06896"/>
    <w:rsid w:val="00B06A3E"/>
    <w:rsid w:val="00B075FE"/>
    <w:rsid w:val="00B1027B"/>
    <w:rsid w:val="00B10545"/>
    <w:rsid w:val="00B130A9"/>
    <w:rsid w:val="00B139AD"/>
    <w:rsid w:val="00B140F2"/>
    <w:rsid w:val="00B1415E"/>
    <w:rsid w:val="00B149A9"/>
    <w:rsid w:val="00B1549C"/>
    <w:rsid w:val="00B15E4A"/>
    <w:rsid w:val="00B16888"/>
    <w:rsid w:val="00B17A02"/>
    <w:rsid w:val="00B20805"/>
    <w:rsid w:val="00B21896"/>
    <w:rsid w:val="00B22065"/>
    <w:rsid w:val="00B224BB"/>
    <w:rsid w:val="00B22745"/>
    <w:rsid w:val="00B229ED"/>
    <w:rsid w:val="00B23117"/>
    <w:rsid w:val="00B23CB8"/>
    <w:rsid w:val="00B24267"/>
    <w:rsid w:val="00B248EB"/>
    <w:rsid w:val="00B26546"/>
    <w:rsid w:val="00B26DEC"/>
    <w:rsid w:val="00B26E3B"/>
    <w:rsid w:val="00B272E9"/>
    <w:rsid w:val="00B277F6"/>
    <w:rsid w:val="00B3088E"/>
    <w:rsid w:val="00B30C09"/>
    <w:rsid w:val="00B31BCF"/>
    <w:rsid w:val="00B32356"/>
    <w:rsid w:val="00B33BAC"/>
    <w:rsid w:val="00B345EF"/>
    <w:rsid w:val="00B35059"/>
    <w:rsid w:val="00B356B8"/>
    <w:rsid w:val="00B36134"/>
    <w:rsid w:val="00B361A8"/>
    <w:rsid w:val="00B363FD"/>
    <w:rsid w:val="00B36C3C"/>
    <w:rsid w:val="00B37AC3"/>
    <w:rsid w:val="00B40329"/>
    <w:rsid w:val="00B4071B"/>
    <w:rsid w:val="00B41B57"/>
    <w:rsid w:val="00B42418"/>
    <w:rsid w:val="00B42A44"/>
    <w:rsid w:val="00B45506"/>
    <w:rsid w:val="00B477BD"/>
    <w:rsid w:val="00B501C8"/>
    <w:rsid w:val="00B50434"/>
    <w:rsid w:val="00B516F8"/>
    <w:rsid w:val="00B52406"/>
    <w:rsid w:val="00B52678"/>
    <w:rsid w:val="00B52E10"/>
    <w:rsid w:val="00B545B8"/>
    <w:rsid w:val="00B54856"/>
    <w:rsid w:val="00B548D8"/>
    <w:rsid w:val="00B573FB"/>
    <w:rsid w:val="00B5746B"/>
    <w:rsid w:val="00B576A6"/>
    <w:rsid w:val="00B6006E"/>
    <w:rsid w:val="00B60B69"/>
    <w:rsid w:val="00B60CF9"/>
    <w:rsid w:val="00B61233"/>
    <w:rsid w:val="00B61839"/>
    <w:rsid w:val="00B61876"/>
    <w:rsid w:val="00B62E5C"/>
    <w:rsid w:val="00B63372"/>
    <w:rsid w:val="00B63966"/>
    <w:rsid w:val="00B646CC"/>
    <w:rsid w:val="00B6544E"/>
    <w:rsid w:val="00B659D0"/>
    <w:rsid w:val="00B667F2"/>
    <w:rsid w:val="00B676A2"/>
    <w:rsid w:val="00B67FFA"/>
    <w:rsid w:val="00B70028"/>
    <w:rsid w:val="00B700E4"/>
    <w:rsid w:val="00B7029D"/>
    <w:rsid w:val="00B702F7"/>
    <w:rsid w:val="00B703B4"/>
    <w:rsid w:val="00B71A2A"/>
    <w:rsid w:val="00B7208C"/>
    <w:rsid w:val="00B724AA"/>
    <w:rsid w:val="00B72770"/>
    <w:rsid w:val="00B73105"/>
    <w:rsid w:val="00B74725"/>
    <w:rsid w:val="00B74B98"/>
    <w:rsid w:val="00B75D9B"/>
    <w:rsid w:val="00B761C5"/>
    <w:rsid w:val="00B76F33"/>
    <w:rsid w:val="00B7720F"/>
    <w:rsid w:val="00B80CDD"/>
    <w:rsid w:val="00B810D8"/>
    <w:rsid w:val="00B81588"/>
    <w:rsid w:val="00B815A6"/>
    <w:rsid w:val="00B81EAB"/>
    <w:rsid w:val="00B82626"/>
    <w:rsid w:val="00B8292A"/>
    <w:rsid w:val="00B8358B"/>
    <w:rsid w:val="00B844AC"/>
    <w:rsid w:val="00B85558"/>
    <w:rsid w:val="00B857BA"/>
    <w:rsid w:val="00B8590B"/>
    <w:rsid w:val="00B85DB6"/>
    <w:rsid w:val="00B8630E"/>
    <w:rsid w:val="00B863B9"/>
    <w:rsid w:val="00B86E07"/>
    <w:rsid w:val="00B90188"/>
    <w:rsid w:val="00B90285"/>
    <w:rsid w:val="00B90371"/>
    <w:rsid w:val="00B90410"/>
    <w:rsid w:val="00B90AC0"/>
    <w:rsid w:val="00B90C6F"/>
    <w:rsid w:val="00B92AD6"/>
    <w:rsid w:val="00B92DED"/>
    <w:rsid w:val="00B93508"/>
    <w:rsid w:val="00B93E4E"/>
    <w:rsid w:val="00B94690"/>
    <w:rsid w:val="00B953C4"/>
    <w:rsid w:val="00B95671"/>
    <w:rsid w:val="00B95F00"/>
    <w:rsid w:val="00B96361"/>
    <w:rsid w:val="00B9644C"/>
    <w:rsid w:val="00B96551"/>
    <w:rsid w:val="00B96875"/>
    <w:rsid w:val="00B96A5F"/>
    <w:rsid w:val="00B9798B"/>
    <w:rsid w:val="00B97B5B"/>
    <w:rsid w:val="00BA0E8D"/>
    <w:rsid w:val="00BA0FEA"/>
    <w:rsid w:val="00BA144D"/>
    <w:rsid w:val="00BA23E7"/>
    <w:rsid w:val="00BA3365"/>
    <w:rsid w:val="00BA3D12"/>
    <w:rsid w:val="00BA5F1C"/>
    <w:rsid w:val="00BA63BB"/>
    <w:rsid w:val="00BA688A"/>
    <w:rsid w:val="00BA6BA3"/>
    <w:rsid w:val="00BA7B5A"/>
    <w:rsid w:val="00BB12A9"/>
    <w:rsid w:val="00BB1848"/>
    <w:rsid w:val="00BB2507"/>
    <w:rsid w:val="00BB3633"/>
    <w:rsid w:val="00BB42B9"/>
    <w:rsid w:val="00BB4679"/>
    <w:rsid w:val="00BB6E69"/>
    <w:rsid w:val="00BB772D"/>
    <w:rsid w:val="00BB7CFC"/>
    <w:rsid w:val="00BC000D"/>
    <w:rsid w:val="00BC10F8"/>
    <w:rsid w:val="00BC1BFE"/>
    <w:rsid w:val="00BC1E26"/>
    <w:rsid w:val="00BC2A90"/>
    <w:rsid w:val="00BC4267"/>
    <w:rsid w:val="00BC5ECA"/>
    <w:rsid w:val="00BC7932"/>
    <w:rsid w:val="00BC7F8B"/>
    <w:rsid w:val="00BD0DE2"/>
    <w:rsid w:val="00BD16CE"/>
    <w:rsid w:val="00BD18EE"/>
    <w:rsid w:val="00BD21C6"/>
    <w:rsid w:val="00BD22AE"/>
    <w:rsid w:val="00BD22CA"/>
    <w:rsid w:val="00BD35E6"/>
    <w:rsid w:val="00BD383D"/>
    <w:rsid w:val="00BD3D12"/>
    <w:rsid w:val="00BD468F"/>
    <w:rsid w:val="00BD4C1B"/>
    <w:rsid w:val="00BD4D33"/>
    <w:rsid w:val="00BD53E3"/>
    <w:rsid w:val="00BD53F4"/>
    <w:rsid w:val="00BD57EE"/>
    <w:rsid w:val="00BD71A8"/>
    <w:rsid w:val="00BD7D7A"/>
    <w:rsid w:val="00BE0079"/>
    <w:rsid w:val="00BE0976"/>
    <w:rsid w:val="00BE13E4"/>
    <w:rsid w:val="00BE2E5F"/>
    <w:rsid w:val="00BE30AE"/>
    <w:rsid w:val="00BE31AC"/>
    <w:rsid w:val="00BE3294"/>
    <w:rsid w:val="00BE56CD"/>
    <w:rsid w:val="00BE57BD"/>
    <w:rsid w:val="00BE67C9"/>
    <w:rsid w:val="00BE6E09"/>
    <w:rsid w:val="00BE73D0"/>
    <w:rsid w:val="00BE76F9"/>
    <w:rsid w:val="00BE7C4C"/>
    <w:rsid w:val="00BF033A"/>
    <w:rsid w:val="00BF06CF"/>
    <w:rsid w:val="00BF14CF"/>
    <w:rsid w:val="00BF163C"/>
    <w:rsid w:val="00BF2142"/>
    <w:rsid w:val="00BF28B8"/>
    <w:rsid w:val="00BF2FC2"/>
    <w:rsid w:val="00BF325A"/>
    <w:rsid w:val="00BF410A"/>
    <w:rsid w:val="00BF575A"/>
    <w:rsid w:val="00BF6A4A"/>
    <w:rsid w:val="00BF6E43"/>
    <w:rsid w:val="00C000EC"/>
    <w:rsid w:val="00C0034B"/>
    <w:rsid w:val="00C01099"/>
    <w:rsid w:val="00C016F9"/>
    <w:rsid w:val="00C0189D"/>
    <w:rsid w:val="00C01E8F"/>
    <w:rsid w:val="00C03907"/>
    <w:rsid w:val="00C039A5"/>
    <w:rsid w:val="00C04BD3"/>
    <w:rsid w:val="00C05521"/>
    <w:rsid w:val="00C05DA4"/>
    <w:rsid w:val="00C0605E"/>
    <w:rsid w:val="00C062C2"/>
    <w:rsid w:val="00C0641D"/>
    <w:rsid w:val="00C06978"/>
    <w:rsid w:val="00C06F86"/>
    <w:rsid w:val="00C06FF6"/>
    <w:rsid w:val="00C07DDA"/>
    <w:rsid w:val="00C10599"/>
    <w:rsid w:val="00C11DAC"/>
    <w:rsid w:val="00C12ADC"/>
    <w:rsid w:val="00C12B5D"/>
    <w:rsid w:val="00C14F31"/>
    <w:rsid w:val="00C15508"/>
    <w:rsid w:val="00C174C2"/>
    <w:rsid w:val="00C20A8E"/>
    <w:rsid w:val="00C20B1D"/>
    <w:rsid w:val="00C21597"/>
    <w:rsid w:val="00C21659"/>
    <w:rsid w:val="00C2197C"/>
    <w:rsid w:val="00C21C5A"/>
    <w:rsid w:val="00C23006"/>
    <w:rsid w:val="00C2312A"/>
    <w:rsid w:val="00C26260"/>
    <w:rsid w:val="00C2684B"/>
    <w:rsid w:val="00C268A6"/>
    <w:rsid w:val="00C27047"/>
    <w:rsid w:val="00C274A0"/>
    <w:rsid w:val="00C27F2A"/>
    <w:rsid w:val="00C31208"/>
    <w:rsid w:val="00C312B1"/>
    <w:rsid w:val="00C314D4"/>
    <w:rsid w:val="00C3182C"/>
    <w:rsid w:val="00C31F2A"/>
    <w:rsid w:val="00C32746"/>
    <w:rsid w:val="00C332D9"/>
    <w:rsid w:val="00C3331A"/>
    <w:rsid w:val="00C3342C"/>
    <w:rsid w:val="00C34C90"/>
    <w:rsid w:val="00C34DBE"/>
    <w:rsid w:val="00C36062"/>
    <w:rsid w:val="00C37770"/>
    <w:rsid w:val="00C37CE5"/>
    <w:rsid w:val="00C41399"/>
    <w:rsid w:val="00C4160D"/>
    <w:rsid w:val="00C42B30"/>
    <w:rsid w:val="00C42E9D"/>
    <w:rsid w:val="00C438BB"/>
    <w:rsid w:val="00C44783"/>
    <w:rsid w:val="00C4546A"/>
    <w:rsid w:val="00C455CB"/>
    <w:rsid w:val="00C45E15"/>
    <w:rsid w:val="00C46D95"/>
    <w:rsid w:val="00C46DC1"/>
    <w:rsid w:val="00C5073A"/>
    <w:rsid w:val="00C51C04"/>
    <w:rsid w:val="00C51D67"/>
    <w:rsid w:val="00C543C7"/>
    <w:rsid w:val="00C56C1D"/>
    <w:rsid w:val="00C57EBC"/>
    <w:rsid w:val="00C606AF"/>
    <w:rsid w:val="00C6158E"/>
    <w:rsid w:val="00C61669"/>
    <w:rsid w:val="00C61C1A"/>
    <w:rsid w:val="00C62393"/>
    <w:rsid w:val="00C627FE"/>
    <w:rsid w:val="00C62950"/>
    <w:rsid w:val="00C62B57"/>
    <w:rsid w:val="00C64868"/>
    <w:rsid w:val="00C64869"/>
    <w:rsid w:val="00C64A65"/>
    <w:rsid w:val="00C66A24"/>
    <w:rsid w:val="00C66C4B"/>
    <w:rsid w:val="00C672AE"/>
    <w:rsid w:val="00C676FD"/>
    <w:rsid w:val="00C67D68"/>
    <w:rsid w:val="00C701DB"/>
    <w:rsid w:val="00C707DF"/>
    <w:rsid w:val="00C7191A"/>
    <w:rsid w:val="00C73B56"/>
    <w:rsid w:val="00C74269"/>
    <w:rsid w:val="00C7490B"/>
    <w:rsid w:val="00C74C6C"/>
    <w:rsid w:val="00C74FE7"/>
    <w:rsid w:val="00C7501E"/>
    <w:rsid w:val="00C75507"/>
    <w:rsid w:val="00C75B96"/>
    <w:rsid w:val="00C76490"/>
    <w:rsid w:val="00C76598"/>
    <w:rsid w:val="00C76B7F"/>
    <w:rsid w:val="00C76C02"/>
    <w:rsid w:val="00C773AE"/>
    <w:rsid w:val="00C778FF"/>
    <w:rsid w:val="00C77C5B"/>
    <w:rsid w:val="00C80FA6"/>
    <w:rsid w:val="00C8216D"/>
    <w:rsid w:val="00C8395F"/>
    <w:rsid w:val="00C85A0A"/>
    <w:rsid w:val="00C863E2"/>
    <w:rsid w:val="00C86D8B"/>
    <w:rsid w:val="00C871BC"/>
    <w:rsid w:val="00C875DE"/>
    <w:rsid w:val="00C87A99"/>
    <w:rsid w:val="00C87D7C"/>
    <w:rsid w:val="00C90F5D"/>
    <w:rsid w:val="00C92AF6"/>
    <w:rsid w:val="00C93F67"/>
    <w:rsid w:val="00C949BD"/>
    <w:rsid w:val="00C94D32"/>
    <w:rsid w:val="00C95FEA"/>
    <w:rsid w:val="00C97388"/>
    <w:rsid w:val="00CA01CC"/>
    <w:rsid w:val="00CA06A9"/>
    <w:rsid w:val="00CA0E95"/>
    <w:rsid w:val="00CA2ADE"/>
    <w:rsid w:val="00CA3C77"/>
    <w:rsid w:val="00CA3DE1"/>
    <w:rsid w:val="00CA7ECC"/>
    <w:rsid w:val="00CB02A0"/>
    <w:rsid w:val="00CB15C6"/>
    <w:rsid w:val="00CB1CD0"/>
    <w:rsid w:val="00CB20DD"/>
    <w:rsid w:val="00CB2E21"/>
    <w:rsid w:val="00CB2F89"/>
    <w:rsid w:val="00CB2FDC"/>
    <w:rsid w:val="00CB5EB0"/>
    <w:rsid w:val="00CB66A7"/>
    <w:rsid w:val="00CB6C80"/>
    <w:rsid w:val="00CB6E2A"/>
    <w:rsid w:val="00CB7F02"/>
    <w:rsid w:val="00CC0AF7"/>
    <w:rsid w:val="00CC21AD"/>
    <w:rsid w:val="00CC33A3"/>
    <w:rsid w:val="00CC343E"/>
    <w:rsid w:val="00CC3C7D"/>
    <w:rsid w:val="00CC428A"/>
    <w:rsid w:val="00CC5027"/>
    <w:rsid w:val="00CC6064"/>
    <w:rsid w:val="00CC6E48"/>
    <w:rsid w:val="00CC7C67"/>
    <w:rsid w:val="00CC7CC2"/>
    <w:rsid w:val="00CD03A0"/>
    <w:rsid w:val="00CD097F"/>
    <w:rsid w:val="00CD201E"/>
    <w:rsid w:val="00CD25C6"/>
    <w:rsid w:val="00CD2CEC"/>
    <w:rsid w:val="00CD536E"/>
    <w:rsid w:val="00CD5F4D"/>
    <w:rsid w:val="00CD60A1"/>
    <w:rsid w:val="00CD6D2B"/>
    <w:rsid w:val="00CE1991"/>
    <w:rsid w:val="00CE1AA0"/>
    <w:rsid w:val="00CE2322"/>
    <w:rsid w:val="00CE442F"/>
    <w:rsid w:val="00CE4EBF"/>
    <w:rsid w:val="00CE4EDA"/>
    <w:rsid w:val="00CE6258"/>
    <w:rsid w:val="00CE67DA"/>
    <w:rsid w:val="00CE683B"/>
    <w:rsid w:val="00CE6CDD"/>
    <w:rsid w:val="00CE72B0"/>
    <w:rsid w:val="00CE7855"/>
    <w:rsid w:val="00CF10C0"/>
    <w:rsid w:val="00CF419E"/>
    <w:rsid w:val="00CF4401"/>
    <w:rsid w:val="00CF4895"/>
    <w:rsid w:val="00CF4D41"/>
    <w:rsid w:val="00CF5440"/>
    <w:rsid w:val="00CF560E"/>
    <w:rsid w:val="00CF5D6B"/>
    <w:rsid w:val="00CF63D2"/>
    <w:rsid w:val="00CF68A6"/>
    <w:rsid w:val="00CF7BA5"/>
    <w:rsid w:val="00D0003E"/>
    <w:rsid w:val="00D00C6F"/>
    <w:rsid w:val="00D00C8F"/>
    <w:rsid w:val="00D014FE"/>
    <w:rsid w:val="00D02304"/>
    <w:rsid w:val="00D02D5F"/>
    <w:rsid w:val="00D039EF"/>
    <w:rsid w:val="00D03B66"/>
    <w:rsid w:val="00D03B79"/>
    <w:rsid w:val="00D05AD0"/>
    <w:rsid w:val="00D0613D"/>
    <w:rsid w:val="00D074DB"/>
    <w:rsid w:val="00D106E5"/>
    <w:rsid w:val="00D1116B"/>
    <w:rsid w:val="00D11759"/>
    <w:rsid w:val="00D1261A"/>
    <w:rsid w:val="00D12CE0"/>
    <w:rsid w:val="00D13A46"/>
    <w:rsid w:val="00D13D64"/>
    <w:rsid w:val="00D146A9"/>
    <w:rsid w:val="00D1564A"/>
    <w:rsid w:val="00D17466"/>
    <w:rsid w:val="00D17F45"/>
    <w:rsid w:val="00D208E1"/>
    <w:rsid w:val="00D213F7"/>
    <w:rsid w:val="00D21902"/>
    <w:rsid w:val="00D21A5F"/>
    <w:rsid w:val="00D2323F"/>
    <w:rsid w:val="00D23A14"/>
    <w:rsid w:val="00D2479A"/>
    <w:rsid w:val="00D25323"/>
    <w:rsid w:val="00D25633"/>
    <w:rsid w:val="00D26823"/>
    <w:rsid w:val="00D271AD"/>
    <w:rsid w:val="00D30700"/>
    <w:rsid w:val="00D30850"/>
    <w:rsid w:val="00D320DE"/>
    <w:rsid w:val="00D320EB"/>
    <w:rsid w:val="00D330EF"/>
    <w:rsid w:val="00D332E1"/>
    <w:rsid w:val="00D34A7F"/>
    <w:rsid w:val="00D34CC4"/>
    <w:rsid w:val="00D35294"/>
    <w:rsid w:val="00D36752"/>
    <w:rsid w:val="00D36A59"/>
    <w:rsid w:val="00D36CAD"/>
    <w:rsid w:val="00D36F78"/>
    <w:rsid w:val="00D371BD"/>
    <w:rsid w:val="00D3725A"/>
    <w:rsid w:val="00D37672"/>
    <w:rsid w:val="00D379D8"/>
    <w:rsid w:val="00D37A8E"/>
    <w:rsid w:val="00D37C29"/>
    <w:rsid w:val="00D40940"/>
    <w:rsid w:val="00D4124A"/>
    <w:rsid w:val="00D42087"/>
    <w:rsid w:val="00D42349"/>
    <w:rsid w:val="00D42B00"/>
    <w:rsid w:val="00D42C1D"/>
    <w:rsid w:val="00D43149"/>
    <w:rsid w:val="00D4373E"/>
    <w:rsid w:val="00D44316"/>
    <w:rsid w:val="00D45401"/>
    <w:rsid w:val="00D46060"/>
    <w:rsid w:val="00D460F8"/>
    <w:rsid w:val="00D46EEF"/>
    <w:rsid w:val="00D50B8D"/>
    <w:rsid w:val="00D50E3E"/>
    <w:rsid w:val="00D516F6"/>
    <w:rsid w:val="00D52B8B"/>
    <w:rsid w:val="00D536D5"/>
    <w:rsid w:val="00D53C46"/>
    <w:rsid w:val="00D53DF0"/>
    <w:rsid w:val="00D543A0"/>
    <w:rsid w:val="00D554DE"/>
    <w:rsid w:val="00D555E3"/>
    <w:rsid w:val="00D56C4E"/>
    <w:rsid w:val="00D60032"/>
    <w:rsid w:val="00D61BCC"/>
    <w:rsid w:val="00D62AE5"/>
    <w:rsid w:val="00D642E2"/>
    <w:rsid w:val="00D642FA"/>
    <w:rsid w:val="00D64420"/>
    <w:rsid w:val="00D6540F"/>
    <w:rsid w:val="00D65B04"/>
    <w:rsid w:val="00D66A1A"/>
    <w:rsid w:val="00D66F5C"/>
    <w:rsid w:val="00D70BB6"/>
    <w:rsid w:val="00D70F4F"/>
    <w:rsid w:val="00D71B89"/>
    <w:rsid w:val="00D71F40"/>
    <w:rsid w:val="00D72829"/>
    <w:rsid w:val="00D72926"/>
    <w:rsid w:val="00D72F94"/>
    <w:rsid w:val="00D732A9"/>
    <w:rsid w:val="00D73E96"/>
    <w:rsid w:val="00D7413E"/>
    <w:rsid w:val="00D74C0F"/>
    <w:rsid w:val="00D74DB4"/>
    <w:rsid w:val="00D751C6"/>
    <w:rsid w:val="00D757F6"/>
    <w:rsid w:val="00D7642B"/>
    <w:rsid w:val="00D769E4"/>
    <w:rsid w:val="00D820CB"/>
    <w:rsid w:val="00D834BB"/>
    <w:rsid w:val="00D85C64"/>
    <w:rsid w:val="00D8657E"/>
    <w:rsid w:val="00D90911"/>
    <w:rsid w:val="00D90B1F"/>
    <w:rsid w:val="00D9146B"/>
    <w:rsid w:val="00D92BBB"/>
    <w:rsid w:val="00D92C45"/>
    <w:rsid w:val="00D93F7E"/>
    <w:rsid w:val="00D94EC4"/>
    <w:rsid w:val="00D95DA5"/>
    <w:rsid w:val="00D95E1A"/>
    <w:rsid w:val="00D9630B"/>
    <w:rsid w:val="00D96B9B"/>
    <w:rsid w:val="00D96F03"/>
    <w:rsid w:val="00D971DD"/>
    <w:rsid w:val="00D97C6A"/>
    <w:rsid w:val="00DA01CB"/>
    <w:rsid w:val="00DA03BF"/>
    <w:rsid w:val="00DA12EF"/>
    <w:rsid w:val="00DA1C96"/>
    <w:rsid w:val="00DA2A0E"/>
    <w:rsid w:val="00DA324F"/>
    <w:rsid w:val="00DA35AA"/>
    <w:rsid w:val="00DA493A"/>
    <w:rsid w:val="00DA55D6"/>
    <w:rsid w:val="00DA61F1"/>
    <w:rsid w:val="00DA6224"/>
    <w:rsid w:val="00DA6AF7"/>
    <w:rsid w:val="00DA7E0D"/>
    <w:rsid w:val="00DB1D4C"/>
    <w:rsid w:val="00DB2837"/>
    <w:rsid w:val="00DB346A"/>
    <w:rsid w:val="00DB3569"/>
    <w:rsid w:val="00DB5068"/>
    <w:rsid w:val="00DB50CA"/>
    <w:rsid w:val="00DB6129"/>
    <w:rsid w:val="00DB6329"/>
    <w:rsid w:val="00DB7D10"/>
    <w:rsid w:val="00DC09B7"/>
    <w:rsid w:val="00DC2D6D"/>
    <w:rsid w:val="00DC31F5"/>
    <w:rsid w:val="00DC38EA"/>
    <w:rsid w:val="00DC4735"/>
    <w:rsid w:val="00DC5C1D"/>
    <w:rsid w:val="00DC639C"/>
    <w:rsid w:val="00DC692A"/>
    <w:rsid w:val="00DC7440"/>
    <w:rsid w:val="00DD09E3"/>
    <w:rsid w:val="00DD0FE4"/>
    <w:rsid w:val="00DD13A5"/>
    <w:rsid w:val="00DD16F6"/>
    <w:rsid w:val="00DD18E1"/>
    <w:rsid w:val="00DD3990"/>
    <w:rsid w:val="00DD46BE"/>
    <w:rsid w:val="00DD4E1D"/>
    <w:rsid w:val="00DD5F5F"/>
    <w:rsid w:val="00DD6E72"/>
    <w:rsid w:val="00DD79D4"/>
    <w:rsid w:val="00DE0058"/>
    <w:rsid w:val="00DE01D9"/>
    <w:rsid w:val="00DE0391"/>
    <w:rsid w:val="00DE0FE6"/>
    <w:rsid w:val="00DE113E"/>
    <w:rsid w:val="00DE1D50"/>
    <w:rsid w:val="00DE234D"/>
    <w:rsid w:val="00DE258C"/>
    <w:rsid w:val="00DE264C"/>
    <w:rsid w:val="00DE340F"/>
    <w:rsid w:val="00DE44FE"/>
    <w:rsid w:val="00DE47C4"/>
    <w:rsid w:val="00DE578B"/>
    <w:rsid w:val="00DE6365"/>
    <w:rsid w:val="00DE6C00"/>
    <w:rsid w:val="00DE7A55"/>
    <w:rsid w:val="00DF02BB"/>
    <w:rsid w:val="00DF086F"/>
    <w:rsid w:val="00DF10E5"/>
    <w:rsid w:val="00DF122C"/>
    <w:rsid w:val="00DF13B5"/>
    <w:rsid w:val="00DF3274"/>
    <w:rsid w:val="00DF3E4D"/>
    <w:rsid w:val="00E0063E"/>
    <w:rsid w:val="00E00DC0"/>
    <w:rsid w:val="00E011D1"/>
    <w:rsid w:val="00E01CE7"/>
    <w:rsid w:val="00E02FFD"/>
    <w:rsid w:val="00E036B0"/>
    <w:rsid w:val="00E03C40"/>
    <w:rsid w:val="00E04030"/>
    <w:rsid w:val="00E04EC5"/>
    <w:rsid w:val="00E0604E"/>
    <w:rsid w:val="00E060AF"/>
    <w:rsid w:val="00E0683C"/>
    <w:rsid w:val="00E068AF"/>
    <w:rsid w:val="00E06A4A"/>
    <w:rsid w:val="00E07434"/>
    <w:rsid w:val="00E1060E"/>
    <w:rsid w:val="00E109B4"/>
    <w:rsid w:val="00E11683"/>
    <w:rsid w:val="00E12A9D"/>
    <w:rsid w:val="00E14BF8"/>
    <w:rsid w:val="00E1744B"/>
    <w:rsid w:val="00E237DB"/>
    <w:rsid w:val="00E24660"/>
    <w:rsid w:val="00E258C9"/>
    <w:rsid w:val="00E26CD7"/>
    <w:rsid w:val="00E271F4"/>
    <w:rsid w:val="00E277BD"/>
    <w:rsid w:val="00E27E88"/>
    <w:rsid w:val="00E321C6"/>
    <w:rsid w:val="00E32317"/>
    <w:rsid w:val="00E32850"/>
    <w:rsid w:val="00E32E22"/>
    <w:rsid w:val="00E3320F"/>
    <w:rsid w:val="00E33249"/>
    <w:rsid w:val="00E33ACB"/>
    <w:rsid w:val="00E346BE"/>
    <w:rsid w:val="00E36F70"/>
    <w:rsid w:val="00E370FF"/>
    <w:rsid w:val="00E4045C"/>
    <w:rsid w:val="00E40CE4"/>
    <w:rsid w:val="00E40F1C"/>
    <w:rsid w:val="00E41715"/>
    <w:rsid w:val="00E41F94"/>
    <w:rsid w:val="00E429C7"/>
    <w:rsid w:val="00E43F1F"/>
    <w:rsid w:val="00E44C99"/>
    <w:rsid w:val="00E44ECA"/>
    <w:rsid w:val="00E46196"/>
    <w:rsid w:val="00E47630"/>
    <w:rsid w:val="00E4797F"/>
    <w:rsid w:val="00E50CAD"/>
    <w:rsid w:val="00E52362"/>
    <w:rsid w:val="00E52B32"/>
    <w:rsid w:val="00E52BC8"/>
    <w:rsid w:val="00E52F3B"/>
    <w:rsid w:val="00E52F7B"/>
    <w:rsid w:val="00E54981"/>
    <w:rsid w:val="00E549E3"/>
    <w:rsid w:val="00E54F14"/>
    <w:rsid w:val="00E5563B"/>
    <w:rsid w:val="00E55A88"/>
    <w:rsid w:val="00E55B52"/>
    <w:rsid w:val="00E567C0"/>
    <w:rsid w:val="00E568CA"/>
    <w:rsid w:val="00E5691A"/>
    <w:rsid w:val="00E56C15"/>
    <w:rsid w:val="00E5785C"/>
    <w:rsid w:val="00E57F65"/>
    <w:rsid w:val="00E601F6"/>
    <w:rsid w:val="00E60804"/>
    <w:rsid w:val="00E608C0"/>
    <w:rsid w:val="00E61D45"/>
    <w:rsid w:val="00E6240A"/>
    <w:rsid w:val="00E62CCF"/>
    <w:rsid w:val="00E62F2A"/>
    <w:rsid w:val="00E6438F"/>
    <w:rsid w:val="00E6456D"/>
    <w:rsid w:val="00E64962"/>
    <w:rsid w:val="00E64A2C"/>
    <w:rsid w:val="00E65835"/>
    <w:rsid w:val="00E6613B"/>
    <w:rsid w:val="00E66533"/>
    <w:rsid w:val="00E66BC1"/>
    <w:rsid w:val="00E700B7"/>
    <w:rsid w:val="00E70703"/>
    <w:rsid w:val="00E70A15"/>
    <w:rsid w:val="00E71CCE"/>
    <w:rsid w:val="00E72052"/>
    <w:rsid w:val="00E73C51"/>
    <w:rsid w:val="00E74DA4"/>
    <w:rsid w:val="00E74DF0"/>
    <w:rsid w:val="00E76906"/>
    <w:rsid w:val="00E769EC"/>
    <w:rsid w:val="00E76CDB"/>
    <w:rsid w:val="00E802F9"/>
    <w:rsid w:val="00E809C4"/>
    <w:rsid w:val="00E809D3"/>
    <w:rsid w:val="00E80ADC"/>
    <w:rsid w:val="00E812D4"/>
    <w:rsid w:val="00E81D58"/>
    <w:rsid w:val="00E81E42"/>
    <w:rsid w:val="00E81EC1"/>
    <w:rsid w:val="00E82310"/>
    <w:rsid w:val="00E82886"/>
    <w:rsid w:val="00E8298D"/>
    <w:rsid w:val="00E82B4A"/>
    <w:rsid w:val="00E82DF4"/>
    <w:rsid w:val="00E83026"/>
    <w:rsid w:val="00E83F2D"/>
    <w:rsid w:val="00E84D0B"/>
    <w:rsid w:val="00E8552A"/>
    <w:rsid w:val="00E85768"/>
    <w:rsid w:val="00E85F1D"/>
    <w:rsid w:val="00E8605A"/>
    <w:rsid w:val="00E8624F"/>
    <w:rsid w:val="00E87319"/>
    <w:rsid w:val="00E90FE3"/>
    <w:rsid w:val="00E9397C"/>
    <w:rsid w:val="00E94419"/>
    <w:rsid w:val="00E952E8"/>
    <w:rsid w:val="00E95389"/>
    <w:rsid w:val="00E963AB"/>
    <w:rsid w:val="00E97B21"/>
    <w:rsid w:val="00E97BB0"/>
    <w:rsid w:val="00E97F55"/>
    <w:rsid w:val="00EA06D6"/>
    <w:rsid w:val="00EA0D65"/>
    <w:rsid w:val="00EA0F75"/>
    <w:rsid w:val="00EA1223"/>
    <w:rsid w:val="00EA2216"/>
    <w:rsid w:val="00EA25AC"/>
    <w:rsid w:val="00EA25FD"/>
    <w:rsid w:val="00EA2DCA"/>
    <w:rsid w:val="00EA4CF5"/>
    <w:rsid w:val="00EA55D2"/>
    <w:rsid w:val="00EA5EAC"/>
    <w:rsid w:val="00EA5FF9"/>
    <w:rsid w:val="00EA6362"/>
    <w:rsid w:val="00EA6970"/>
    <w:rsid w:val="00EB01E1"/>
    <w:rsid w:val="00EB0748"/>
    <w:rsid w:val="00EB177C"/>
    <w:rsid w:val="00EB19ED"/>
    <w:rsid w:val="00EB210C"/>
    <w:rsid w:val="00EB324D"/>
    <w:rsid w:val="00EB37C7"/>
    <w:rsid w:val="00EB393A"/>
    <w:rsid w:val="00EB3D2F"/>
    <w:rsid w:val="00EB3EE7"/>
    <w:rsid w:val="00EB4839"/>
    <w:rsid w:val="00EB48C2"/>
    <w:rsid w:val="00EB512E"/>
    <w:rsid w:val="00EB58C2"/>
    <w:rsid w:val="00EB6A8E"/>
    <w:rsid w:val="00EB7B7B"/>
    <w:rsid w:val="00EC02C0"/>
    <w:rsid w:val="00EC0437"/>
    <w:rsid w:val="00EC43F0"/>
    <w:rsid w:val="00EC476E"/>
    <w:rsid w:val="00EC590B"/>
    <w:rsid w:val="00EC5E83"/>
    <w:rsid w:val="00EC6206"/>
    <w:rsid w:val="00EC681F"/>
    <w:rsid w:val="00EC6DEC"/>
    <w:rsid w:val="00EC737F"/>
    <w:rsid w:val="00ED2674"/>
    <w:rsid w:val="00ED2D61"/>
    <w:rsid w:val="00ED336E"/>
    <w:rsid w:val="00ED378F"/>
    <w:rsid w:val="00ED460E"/>
    <w:rsid w:val="00ED4886"/>
    <w:rsid w:val="00ED64AD"/>
    <w:rsid w:val="00ED6627"/>
    <w:rsid w:val="00ED66B6"/>
    <w:rsid w:val="00ED73A1"/>
    <w:rsid w:val="00ED7CA9"/>
    <w:rsid w:val="00EE0553"/>
    <w:rsid w:val="00EE0C90"/>
    <w:rsid w:val="00EE0DFA"/>
    <w:rsid w:val="00EE1314"/>
    <w:rsid w:val="00EE1D58"/>
    <w:rsid w:val="00EE218A"/>
    <w:rsid w:val="00EE2E99"/>
    <w:rsid w:val="00EE3320"/>
    <w:rsid w:val="00EE33A6"/>
    <w:rsid w:val="00EE489B"/>
    <w:rsid w:val="00EE5413"/>
    <w:rsid w:val="00EE58A6"/>
    <w:rsid w:val="00EE5C0E"/>
    <w:rsid w:val="00EE65BE"/>
    <w:rsid w:val="00EE6631"/>
    <w:rsid w:val="00EE7317"/>
    <w:rsid w:val="00EE758D"/>
    <w:rsid w:val="00EF0B70"/>
    <w:rsid w:val="00EF0C68"/>
    <w:rsid w:val="00EF1A0A"/>
    <w:rsid w:val="00EF2140"/>
    <w:rsid w:val="00EF26A9"/>
    <w:rsid w:val="00EF2F03"/>
    <w:rsid w:val="00EF3271"/>
    <w:rsid w:val="00EF34F0"/>
    <w:rsid w:val="00EF3E3B"/>
    <w:rsid w:val="00EF44DD"/>
    <w:rsid w:val="00EF4F82"/>
    <w:rsid w:val="00EF5112"/>
    <w:rsid w:val="00EF6F5B"/>
    <w:rsid w:val="00EF7344"/>
    <w:rsid w:val="00EF7A13"/>
    <w:rsid w:val="00F00861"/>
    <w:rsid w:val="00F00BCC"/>
    <w:rsid w:val="00F012A4"/>
    <w:rsid w:val="00F016BE"/>
    <w:rsid w:val="00F01C79"/>
    <w:rsid w:val="00F01CC1"/>
    <w:rsid w:val="00F03016"/>
    <w:rsid w:val="00F032E9"/>
    <w:rsid w:val="00F051C0"/>
    <w:rsid w:val="00F0529D"/>
    <w:rsid w:val="00F0589E"/>
    <w:rsid w:val="00F06FCF"/>
    <w:rsid w:val="00F07435"/>
    <w:rsid w:val="00F10B9F"/>
    <w:rsid w:val="00F11663"/>
    <w:rsid w:val="00F11E05"/>
    <w:rsid w:val="00F13572"/>
    <w:rsid w:val="00F13DB4"/>
    <w:rsid w:val="00F14583"/>
    <w:rsid w:val="00F14DBC"/>
    <w:rsid w:val="00F15AD6"/>
    <w:rsid w:val="00F16725"/>
    <w:rsid w:val="00F178A6"/>
    <w:rsid w:val="00F179A2"/>
    <w:rsid w:val="00F226DE"/>
    <w:rsid w:val="00F22A1B"/>
    <w:rsid w:val="00F22A68"/>
    <w:rsid w:val="00F23500"/>
    <w:rsid w:val="00F2390A"/>
    <w:rsid w:val="00F25102"/>
    <w:rsid w:val="00F2671C"/>
    <w:rsid w:val="00F26F21"/>
    <w:rsid w:val="00F26FFA"/>
    <w:rsid w:val="00F277F0"/>
    <w:rsid w:val="00F27DCA"/>
    <w:rsid w:val="00F311FF"/>
    <w:rsid w:val="00F31218"/>
    <w:rsid w:val="00F3129D"/>
    <w:rsid w:val="00F320E9"/>
    <w:rsid w:val="00F326B9"/>
    <w:rsid w:val="00F32EE9"/>
    <w:rsid w:val="00F33B6D"/>
    <w:rsid w:val="00F33BEB"/>
    <w:rsid w:val="00F340F0"/>
    <w:rsid w:val="00F34484"/>
    <w:rsid w:val="00F34BF3"/>
    <w:rsid w:val="00F34C32"/>
    <w:rsid w:val="00F35C6F"/>
    <w:rsid w:val="00F40C57"/>
    <w:rsid w:val="00F411BD"/>
    <w:rsid w:val="00F41CCC"/>
    <w:rsid w:val="00F423BA"/>
    <w:rsid w:val="00F42B23"/>
    <w:rsid w:val="00F437D2"/>
    <w:rsid w:val="00F43B5C"/>
    <w:rsid w:val="00F4465D"/>
    <w:rsid w:val="00F44EBF"/>
    <w:rsid w:val="00F46043"/>
    <w:rsid w:val="00F462B5"/>
    <w:rsid w:val="00F468D0"/>
    <w:rsid w:val="00F50825"/>
    <w:rsid w:val="00F50E78"/>
    <w:rsid w:val="00F50FD7"/>
    <w:rsid w:val="00F51818"/>
    <w:rsid w:val="00F52BF9"/>
    <w:rsid w:val="00F53737"/>
    <w:rsid w:val="00F53770"/>
    <w:rsid w:val="00F56AD8"/>
    <w:rsid w:val="00F573C5"/>
    <w:rsid w:val="00F57F07"/>
    <w:rsid w:val="00F6114B"/>
    <w:rsid w:val="00F6249B"/>
    <w:rsid w:val="00F6303C"/>
    <w:rsid w:val="00F63C25"/>
    <w:rsid w:val="00F64CD7"/>
    <w:rsid w:val="00F65A65"/>
    <w:rsid w:val="00F65B46"/>
    <w:rsid w:val="00F66300"/>
    <w:rsid w:val="00F67283"/>
    <w:rsid w:val="00F677FC"/>
    <w:rsid w:val="00F70541"/>
    <w:rsid w:val="00F71B30"/>
    <w:rsid w:val="00F71D49"/>
    <w:rsid w:val="00F728F6"/>
    <w:rsid w:val="00F72FA6"/>
    <w:rsid w:val="00F73CE9"/>
    <w:rsid w:val="00F746CC"/>
    <w:rsid w:val="00F75DBE"/>
    <w:rsid w:val="00F80132"/>
    <w:rsid w:val="00F80196"/>
    <w:rsid w:val="00F801E8"/>
    <w:rsid w:val="00F80AC1"/>
    <w:rsid w:val="00F81142"/>
    <w:rsid w:val="00F812FA"/>
    <w:rsid w:val="00F81457"/>
    <w:rsid w:val="00F81D44"/>
    <w:rsid w:val="00F821C9"/>
    <w:rsid w:val="00F82E44"/>
    <w:rsid w:val="00F83BDC"/>
    <w:rsid w:val="00F86038"/>
    <w:rsid w:val="00F86D66"/>
    <w:rsid w:val="00F8791A"/>
    <w:rsid w:val="00F87F84"/>
    <w:rsid w:val="00F90747"/>
    <w:rsid w:val="00F91FAA"/>
    <w:rsid w:val="00F92C05"/>
    <w:rsid w:val="00F93B5D"/>
    <w:rsid w:val="00F947AF"/>
    <w:rsid w:val="00F94B5A"/>
    <w:rsid w:val="00F953B7"/>
    <w:rsid w:val="00F95597"/>
    <w:rsid w:val="00F9562E"/>
    <w:rsid w:val="00F9572F"/>
    <w:rsid w:val="00F959FB"/>
    <w:rsid w:val="00F95E5C"/>
    <w:rsid w:val="00F96F46"/>
    <w:rsid w:val="00F97AD8"/>
    <w:rsid w:val="00FA02BA"/>
    <w:rsid w:val="00FA0455"/>
    <w:rsid w:val="00FA104F"/>
    <w:rsid w:val="00FA164A"/>
    <w:rsid w:val="00FA2D47"/>
    <w:rsid w:val="00FA34B9"/>
    <w:rsid w:val="00FA4925"/>
    <w:rsid w:val="00FA53C0"/>
    <w:rsid w:val="00FA56D0"/>
    <w:rsid w:val="00FA68F1"/>
    <w:rsid w:val="00FA77C3"/>
    <w:rsid w:val="00FA7A62"/>
    <w:rsid w:val="00FA7D89"/>
    <w:rsid w:val="00FB0344"/>
    <w:rsid w:val="00FB18AB"/>
    <w:rsid w:val="00FB1FE9"/>
    <w:rsid w:val="00FB257B"/>
    <w:rsid w:val="00FB3024"/>
    <w:rsid w:val="00FB334F"/>
    <w:rsid w:val="00FB4549"/>
    <w:rsid w:val="00FB4908"/>
    <w:rsid w:val="00FB6598"/>
    <w:rsid w:val="00FB6785"/>
    <w:rsid w:val="00FB6B33"/>
    <w:rsid w:val="00FB7B32"/>
    <w:rsid w:val="00FC0752"/>
    <w:rsid w:val="00FC0AF0"/>
    <w:rsid w:val="00FC0B6E"/>
    <w:rsid w:val="00FC0F84"/>
    <w:rsid w:val="00FC1584"/>
    <w:rsid w:val="00FC216B"/>
    <w:rsid w:val="00FC2A30"/>
    <w:rsid w:val="00FC2AB1"/>
    <w:rsid w:val="00FC2DE2"/>
    <w:rsid w:val="00FC45BC"/>
    <w:rsid w:val="00FC4844"/>
    <w:rsid w:val="00FC4E6F"/>
    <w:rsid w:val="00FC5E9C"/>
    <w:rsid w:val="00FC66CA"/>
    <w:rsid w:val="00FD2186"/>
    <w:rsid w:val="00FD2B4D"/>
    <w:rsid w:val="00FD3359"/>
    <w:rsid w:val="00FD3C5F"/>
    <w:rsid w:val="00FD43DF"/>
    <w:rsid w:val="00FD512A"/>
    <w:rsid w:val="00FD56A8"/>
    <w:rsid w:val="00FD5824"/>
    <w:rsid w:val="00FD680D"/>
    <w:rsid w:val="00FD687F"/>
    <w:rsid w:val="00FD7658"/>
    <w:rsid w:val="00FD7A22"/>
    <w:rsid w:val="00FD7DD8"/>
    <w:rsid w:val="00FE0228"/>
    <w:rsid w:val="00FE03F5"/>
    <w:rsid w:val="00FE061F"/>
    <w:rsid w:val="00FE0DF5"/>
    <w:rsid w:val="00FE1047"/>
    <w:rsid w:val="00FE2182"/>
    <w:rsid w:val="00FE23CB"/>
    <w:rsid w:val="00FE34D3"/>
    <w:rsid w:val="00FE38E9"/>
    <w:rsid w:val="00FE3941"/>
    <w:rsid w:val="00FE40E8"/>
    <w:rsid w:val="00FE45EE"/>
    <w:rsid w:val="00FE5445"/>
    <w:rsid w:val="00FE6D1A"/>
    <w:rsid w:val="00FE7A6F"/>
    <w:rsid w:val="00FE7B29"/>
    <w:rsid w:val="00FF08F0"/>
    <w:rsid w:val="00FF093B"/>
    <w:rsid w:val="00FF0976"/>
    <w:rsid w:val="00FF13F4"/>
    <w:rsid w:val="00FF1F8F"/>
    <w:rsid w:val="00FF21DD"/>
    <w:rsid w:val="00FF2792"/>
    <w:rsid w:val="00FF5359"/>
    <w:rsid w:val="00FF5BCB"/>
    <w:rsid w:val="00FF5E21"/>
    <w:rsid w:val="00FF5FB7"/>
    <w:rsid w:val="00FF62DA"/>
    <w:rsid w:val="00FF63B3"/>
    <w:rsid w:val="00FF6420"/>
    <w:rsid w:val="00FF6B57"/>
    <w:rsid w:val="00FF7982"/>
    <w:rsid w:val="00FF7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F6CF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8FA"/>
    <w:pPr>
      <w:spacing w:after="240" w:line="300" w:lineRule="auto"/>
    </w:pPr>
    <w:rPr>
      <w:kern w:val="24"/>
      <w:sz w:val="24"/>
      <w:szCs w:val="24"/>
      <w:lang w:eastAsia="ja-JP"/>
    </w:rPr>
  </w:style>
  <w:style w:type="paragraph" w:styleId="Heading1">
    <w:name w:val="heading 1"/>
    <w:aliases w:val="AGN H1"/>
    <w:basedOn w:val="Text"/>
    <w:next w:val="Text"/>
    <w:link w:val="Heading1Char"/>
    <w:qFormat/>
    <w:rsid w:val="001E0C76"/>
    <w:pPr>
      <w:keepNext/>
      <w:keepLines/>
      <w:numPr>
        <w:numId w:val="2"/>
      </w:numPr>
      <w:tabs>
        <w:tab w:val="clear" w:pos="432"/>
        <w:tab w:val="left" w:pos="1411"/>
      </w:tabs>
      <w:spacing w:before="120" w:after="120"/>
      <w:ind w:left="1411" w:hanging="1411"/>
      <w:outlineLvl w:val="0"/>
    </w:pPr>
    <w:rPr>
      <w:b/>
      <w:kern w:val="28"/>
      <w:sz w:val="28"/>
      <w:szCs w:val="28"/>
    </w:rPr>
  </w:style>
  <w:style w:type="paragraph" w:styleId="Heading2">
    <w:name w:val="heading 2"/>
    <w:aliases w:val="AGN H2"/>
    <w:basedOn w:val="Heading1"/>
    <w:next w:val="Text"/>
    <w:qFormat/>
    <w:rsid w:val="006F3B09"/>
    <w:pPr>
      <w:numPr>
        <w:ilvl w:val="1"/>
      </w:numPr>
      <w:tabs>
        <w:tab w:val="clear" w:pos="1411"/>
        <w:tab w:val="left" w:pos="1404"/>
      </w:tabs>
      <w:outlineLvl w:val="1"/>
    </w:pPr>
  </w:style>
  <w:style w:type="paragraph" w:styleId="Heading3">
    <w:name w:val="heading 3"/>
    <w:aliases w:val="AGN H3"/>
    <w:basedOn w:val="Heading1"/>
    <w:next w:val="Text"/>
    <w:qFormat/>
    <w:rsid w:val="001E0C76"/>
    <w:pPr>
      <w:numPr>
        <w:ilvl w:val="2"/>
      </w:numPr>
      <w:ind w:left="1411" w:hanging="1411"/>
      <w:outlineLvl w:val="2"/>
    </w:pPr>
  </w:style>
  <w:style w:type="paragraph" w:styleId="Heading4">
    <w:name w:val="heading 4"/>
    <w:aliases w:val="AGN H4"/>
    <w:basedOn w:val="Heading1"/>
    <w:next w:val="Text"/>
    <w:qFormat/>
    <w:rsid w:val="001E0C76"/>
    <w:pPr>
      <w:numPr>
        <w:ilvl w:val="3"/>
      </w:numPr>
      <w:tabs>
        <w:tab w:val="clear" w:pos="864"/>
      </w:tabs>
      <w:ind w:left="1411" w:hanging="1411"/>
      <w:outlineLvl w:val="3"/>
    </w:pPr>
  </w:style>
  <w:style w:type="paragraph" w:styleId="Heading5">
    <w:name w:val="heading 5"/>
    <w:aliases w:val="AGN H5"/>
    <w:basedOn w:val="Heading1"/>
    <w:next w:val="Text"/>
    <w:qFormat/>
    <w:rsid w:val="001E0C76"/>
    <w:pPr>
      <w:numPr>
        <w:ilvl w:val="4"/>
      </w:numPr>
      <w:tabs>
        <w:tab w:val="clear" w:pos="1008"/>
        <w:tab w:val="clear" w:pos="1411"/>
        <w:tab w:val="left" w:pos="1872"/>
      </w:tabs>
      <w:ind w:left="1872" w:hanging="1872"/>
      <w:outlineLvl w:val="4"/>
    </w:pPr>
  </w:style>
  <w:style w:type="paragraph" w:styleId="Heading6">
    <w:name w:val="heading 6"/>
    <w:aliases w:val="AGN H6"/>
    <w:basedOn w:val="Heading1"/>
    <w:next w:val="Text"/>
    <w:qFormat/>
    <w:rsid w:val="001E0C76"/>
    <w:pPr>
      <w:numPr>
        <w:ilvl w:val="5"/>
      </w:numPr>
      <w:tabs>
        <w:tab w:val="clear" w:pos="1152"/>
        <w:tab w:val="clear" w:pos="1411"/>
        <w:tab w:val="left" w:pos="1872"/>
      </w:tabs>
      <w:ind w:left="1872" w:hanging="1872"/>
      <w:outlineLvl w:val="5"/>
    </w:pPr>
  </w:style>
  <w:style w:type="paragraph" w:styleId="Heading7">
    <w:name w:val="heading 7"/>
    <w:aliases w:val="AGN H7"/>
    <w:basedOn w:val="Heading1"/>
    <w:next w:val="Text"/>
    <w:qFormat/>
    <w:rsid w:val="001E0C76"/>
    <w:pPr>
      <w:numPr>
        <w:ilvl w:val="6"/>
      </w:numPr>
      <w:tabs>
        <w:tab w:val="clear" w:pos="1296"/>
        <w:tab w:val="clear" w:pos="1411"/>
        <w:tab w:val="left" w:pos="1872"/>
      </w:tabs>
      <w:ind w:left="1872" w:hanging="1872"/>
      <w:outlineLvl w:val="6"/>
    </w:pPr>
  </w:style>
  <w:style w:type="paragraph" w:styleId="Heading8">
    <w:name w:val="heading 8"/>
    <w:aliases w:val="AGN H8"/>
    <w:basedOn w:val="Heading1"/>
    <w:next w:val="Text"/>
    <w:qFormat/>
    <w:rsid w:val="006F3B09"/>
    <w:pPr>
      <w:numPr>
        <w:ilvl w:val="7"/>
      </w:numPr>
      <w:tabs>
        <w:tab w:val="clear" w:pos="1440"/>
        <w:tab w:val="left" w:pos="2614"/>
      </w:tabs>
      <w:ind w:left="2614" w:hanging="2614"/>
      <w:outlineLvl w:val="7"/>
    </w:pPr>
  </w:style>
  <w:style w:type="paragraph" w:styleId="Heading9">
    <w:name w:val="heading 9"/>
    <w:aliases w:val="AGN H9"/>
    <w:basedOn w:val="Heading1"/>
    <w:next w:val="Text"/>
    <w:qFormat/>
    <w:rsid w:val="006F3B09"/>
    <w:pPr>
      <w:numPr>
        <w:ilvl w:val="8"/>
      </w:numPr>
      <w:tabs>
        <w:tab w:val="clear" w:pos="1584"/>
        <w:tab w:val="left" w:pos="2765"/>
      </w:tabs>
      <w:ind w:left="2765" w:hanging="276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Text"/>
    <w:rsid w:val="000534E2"/>
    <w:pPr>
      <w:tabs>
        <w:tab w:val="right" w:pos="8957"/>
      </w:tabs>
      <w:spacing w:after="120" w:line="240" w:lineRule="auto"/>
    </w:pPr>
    <w:rPr>
      <w:kern w:val="18"/>
      <w:sz w:val="20"/>
    </w:rPr>
  </w:style>
  <w:style w:type="paragraph" w:styleId="Footer">
    <w:name w:val="footer"/>
    <w:basedOn w:val="Text"/>
    <w:link w:val="FooterChar"/>
    <w:uiPriority w:val="99"/>
    <w:rsid w:val="000534E2"/>
    <w:pPr>
      <w:tabs>
        <w:tab w:val="center" w:pos="4478"/>
        <w:tab w:val="right" w:pos="8957"/>
      </w:tabs>
      <w:spacing w:before="120" w:after="0" w:line="240" w:lineRule="auto"/>
    </w:pPr>
    <w:rPr>
      <w:kern w:val="18"/>
      <w:sz w:val="20"/>
    </w:rPr>
  </w:style>
  <w:style w:type="paragraph" w:customStyle="1" w:styleId="BulletedList">
    <w:name w:val="Bulleted List"/>
    <w:basedOn w:val="Text"/>
    <w:rsid w:val="000534E2"/>
    <w:pPr>
      <w:keepLines/>
      <w:numPr>
        <w:numId w:val="1"/>
      </w:numPr>
      <w:adjustRightInd w:val="0"/>
      <w:spacing w:before="120" w:after="120"/>
    </w:pPr>
  </w:style>
  <w:style w:type="paragraph" w:customStyle="1" w:styleId="TableFigureTitle">
    <w:name w:val="Table/Figure Title"/>
    <w:basedOn w:val="Caption"/>
    <w:next w:val="Text"/>
    <w:rsid w:val="000534E2"/>
    <w:rPr>
      <w:szCs w:val="24"/>
    </w:rPr>
  </w:style>
  <w:style w:type="paragraph" w:customStyle="1" w:styleId="TableContinue">
    <w:name w:val="Table Continue"/>
    <w:basedOn w:val="TableFigureTitle"/>
    <w:next w:val="Text"/>
    <w:rsid w:val="000534E2"/>
  </w:style>
  <w:style w:type="paragraph" w:customStyle="1" w:styleId="TableHeadings">
    <w:name w:val="Table Headings"/>
    <w:basedOn w:val="Text"/>
    <w:rsid w:val="000534E2"/>
    <w:pPr>
      <w:keepNext/>
      <w:spacing w:before="40" w:after="40" w:line="240" w:lineRule="auto"/>
      <w:jc w:val="center"/>
    </w:pPr>
    <w:rPr>
      <w:b/>
    </w:rPr>
  </w:style>
  <w:style w:type="paragraph" w:customStyle="1" w:styleId="TableHeadingsSmall">
    <w:name w:val="Table Headings Small"/>
    <w:basedOn w:val="TableHeadings"/>
    <w:rsid w:val="000534E2"/>
    <w:rPr>
      <w:kern w:val="20"/>
      <w:sz w:val="20"/>
    </w:rPr>
  </w:style>
  <w:style w:type="paragraph" w:customStyle="1" w:styleId="Guidance">
    <w:name w:val="Guidance"/>
    <w:basedOn w:val="Text"/>
    <w:next w:val="Text"/>
    <w:rsid w:val="00264F3C"/>
    <w:rPr>
      <w:i/>
    </w:rPr>
  </w:style>
  <w:style w:type="paragraph" w:customStyle="1" w:styleId="NumberedList">
    <w:name w:val="Numbered List"/>
    <w:basedOn w:val="Text"/>
    <w:rsid w:val="000534E2"/>
    <w:pPr>
      <w:keepLines/>
      <w:numPr>
        <w:numId w:val="3"/>
      </w:numPr>
      <w:snapToGrid w:val="0"/>
      <w:spacing w:before="120" w:after="120"/>
    </w:pPr>
  </w:style>
  <w:style w:type="paragraph" w:customStyle="1" w:styleId="TableFootnote">
    <w:name w:val="Table Footnote"/>
    <w:basedOn w:val="Text"/>
    <w:next w:val="Text"/>
    <w:link w:val="TableFootnoteChar"/>
    <w:rsid w:val="000534E2"/>
    <w:pPr>
      <w:keepNext/>
      <w:keepLines/>
      <w:spacing w:before="40" w:after="0" w:line="240" w:lineRule="auto"/>
      <w:ind w:left="360" w:hanging="360"/>
    </w:pPr>
    <w:rPr>
      <w:kern w:val="20"/>
      <w:sz w:val="20"/>
      <w:szCs w:val="20"/>
    </w:rPr>
  </w:style>
  <w:style w:type="paragraph" w:customStyle="1" w:styleId="TableText12pt">
    <w:name w:val="Table Text 12pt"/>
    <w:basedOn w:val="Text"/>
    <w:rsid w:val="000534E2"/>
    <w:pPr>
      <w:keepNext/>
      <w:spacing w:before="40" w:after="40" w:line="240" w:lineRule="auto"/>
    </w:pPr>
  </w:style>
  <w:style w:type="table" w:styleId="TableGrid">
    <w:name w:val="Table Grid"/>
    <w:basedOn w:val="TableNormal"/>
    <w:rsid w:val="000534E2"/>
    <w:pPr>
      <w:spacing w:after="240"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9pt">
    <w:name w:val="Table Text 9pt"/>
    <w:basedOn w:val="TableText10pt"/>
    <w:rsid w:val="000534E2"/>
    <w:rPr>
      <w:kern w:val="20"/>
      <w:sz w:val="18"/>
    </w:rPr>
  </w:style>
  <w:style w:type="paragraph" w:customStyle="1" w:styleId="TOCTitle">
    <w:name w:val="TOC Title"/>
    <w:basedOn w:val="Title"/>
    <w:next w:val="Text"/>
    <w:rsid w:val="000534E2"/>
    <w:pPr>
      <w:outlineLvl w:val="0"/>
    </w:pPr>
  </w:style>
  <w:style w:type="paragraph" w:styleId="DocumentMap">
    <w:name w:val="Document Map"/>
    <w:basedOn w:val="Normal"/>
    <w:semiHidden/>
    <w:rsid w:val="000534E2"/>
    <w:pPr>
      <w:shd w:val="clear" w:color="auto" w:fill="000080"/>
    </w:pPr>
    <w:rPr>
      <w:rFonts w:ascii="Tahoma" w:hAnsi="Tahoma" w:cs="Tahoma"/>
      <w:sz w:val="20"/>
      <w:szCs w:val="20"/>
    </w:rPr>
  </w:style>
  <w:style w:type="paragraph" w:styleId="TableofFigures">
    <w:name w:val="table of figures"/>
    <w:basedOn w:val="Normal"/>
    <w:next w:val="Normal"/>
    <w:semiHidden/>
    <w:rsid w:val="000534E2"/>
    <w:pPr>
      <w:spacing w:line="240" w:lineRule="auto"/>
      <w:ind w:left="1440" w:hanging="1440"/>
    </w:pPr>
  </w:style>
  <w:style w:type="paragraph" w:styleId="Caption">
    <w:name w:val="caption"/>
    <w:basedOn w:val="Normal"/>
    <w:next w:val="Normal"/>
    <w:qFormat/>
    <w:rsid w:val="000534E2"/>
    <w:pPr>
      <w:keepNext/>
      <w:spacing w:before="240" w:after="120" w:line="240" w:lineRule="auto"/>
      <w:ind w:left="2160" w:hanging="2160"/>
    </w:pPr>
    <w:rPr>
      <w:b/>
      <w:bCs/>
      <w:szCs w:val="20"/>
    </w:rPr>
  </w:style>
  <w:style w:type="character" w:styleId="Hyperlink">
    <w:name w:val="Hyperlink"/>
    <w:basedOn w:val="DefaultParagraphFont"/>
    <w:uiPriority w:val="99"/>
    <w:rsid w:val="000534E2"/>
    <w:rPr>
      <w:color w:val="0000FF"/>
      <w:u w:val="none"/>
    </w:rPr>
  </w:style>
  <w:style w:type="paragraph" w:styleId="TOC1">
    <w:name w:val="toc 1"/>
    <w:basedOn w:val="Normal"/>
    <w:next w:val="Normal"/>
    <w:autoRedefine/>
    <w:uiPriority w:val="39"/>
    <w:rsid w:val="00545C59"/>
    <w:pPr>
      <w:spacing w:after="180" w:line="240" w:lineRule="auto"/>
      <w:ind w:left="432" w:hanging="432"/>
    </w:pPr>
  </w:style>
  <w:style w:type="paragraph" w:styleId="TOC2">
    <w:name w:val="toc 2"/>
    <w:basedOn w:val="Normal"/>
    <w:next w:val="Normal"/>
    <w:autoRedefine/>
    <w:uiPriority w:val="39"/>
    <w:rsid w:val="00545C59"/>
    <w:pPr>
      <w:tabs>
        <w:tab w:val="right" w:leader="dot" w:pos="8990"/>
      </w:tabs>
      <w:spacing w:after="120" w:line="240" w:lineRule="auto"/>
      <w:ind w:left="1008" w:hanging="576"/>
    </w:pPr>
  </w:style>
  <w:style w:type="paragraph" w:styleId="TOC3">
    <w:name w:val="toc 3"/>
    <w:basedOn w:val="Normal"/>
    <w:next w:val="Normal"/>
    <w:autoRedefine/>
    <w:uiPriority w:val="39"/>
    <w:rsid w:val="00545C59"/>
    <w:pPr>
      <w:tabs>
        <w:tab w:val="right" w:leader="dot" w:pos="8990"/>
      </w:tabs>
      <w:spacing w:after="60" w:line="240" w:lineRule="auto"/>
      <w:ind w:left="1728" w:hanging="720"/>
    </w:pPr>
  </w:style>
  <w:style w:type="paragraph" w:styleId="TOC4">
    <w:name w:val="toc 4"/>
    <w:basedOn w:val="Normal"/>
    <w:next w:val="Normal"/>
    <w:autoRedefine/>
    <w:uiPriority w:val="39"/>
    <w:rsid w:val="00545C59"/>
    <w:pPr>
      <w:tabs>
        <w:tab w:val="right" w:leader="dot" w:pos="8990"/>
      </w:tabs>
      <w:spacing w:after="60" w:line="240" w:lineRule="auto"/>
      <w:ind w:left="2448" w:hanging="720"/>
    </w:pPr>
  </w:style>
  <w:style w:type="paragraph" w:styleId="TOC5">
    <w:name w:val="toc 5"/>
    <w:basedOn w:val="Normal"/>
    <w:next w:val="Normal"/>
    <w:autoRedefine/>
    <w:semiHidden/>
    <w:rsid w:val="000534E2"/>
    <w:pPr>
      <w:spacing w:after="60" w:line="240" w:lineRule="auto"/>
      <w:ind w:left="2074" w:hanging="2074"/>
    </w:pPr>
  </w:style>
  <w:style w:type="paragraph" w:styleId="TOC6">
    <w:name w:val="toc 6"/>
    <w:basedOn w:val="Normal"/>
    <w:next w:val="Normal"/>
    <w:autoRedefine/>
    <w:semiHidden/>
    <w:rsid w:val="000534E2"/>
    <w:pPr>
      <w:spacing w:after="60" w:line="240" w:lineRule="auto"/>
      <w:ind w:left="2268" w:hanging="2268"/>
    </w:pPr>
  </w:style>
  <w:style w:type="paragraph" w:styleId="TOC7">
    <w:name w:val="toc 7"/>
    <w:basedOn w:val="Normal"/>
    <w:next w:val="Normal"/>
    <w:autoRedefine/>
    <w:semiHidden/>
    <w:rsid w:val="000534E2"/>
    <w:pPr>
      <w:spacing w:after="60" w:line="240" w:lineRule="auto"/>
      <w:ind w:left="2448" w:hanging="2448"/>
      <w:contextualSpacing/>
    </w:pPr>
  </w:style>
  <w:style w:type="paragraph" w:styleId="TOC8">
    <w:name w:val="toc 8"/>
    <w:basedOn w:val="Normal"/>
    <w:next w:val="Normal"/>
    <w:autoRedefine/>
    <w:semiHidden/>
    <w:rsid w:val="000534E2"/>
    <w:pPr>
      <w:spacing w:after="60" w:line="240" w:lineRule="auto"/>
      <w:ind w:left="2614" w:hanging="2614"/>
    </w:pPr>
  </w:style>
  <w:style w:type="paragraph" w:customStyle="1" w:styleId="Text">
    <w:name w:val="Text"/>
    <w:basedOn w:val="Normal"/>
    <w:link w:val="TextChar"/>
    <w:rsid w:val="0092287E"/>
  </w:style>
  <w:style w:type="paragraph" w:customStyle="1" w:styleId="TableText10pt">
    <w:name w:val="Table Text 10pt"/>
    <w:basedOn w:val="TableText12pt"/>
    <w:rsid w:val="000534E2"/>
    <w:rPr>
      <w:sz w:val="20"/>
    </w:rPr>
  </w:style>
  <w:style w:type="paragraph" w:styleId="Title">
    <w:name w:val="Title"/>
    <w:aliases w:val="Document Title"/>
    <w:basedOn w:val="Text"/>
    <w:next w:val="Text"/>
    <w:qFormat/>
    <w:rsid w:val="000534E2"/>
    <w:pPr>
      <w:keepNext/>
      <w:keepLines/>
      <w:spacing w:after="0"/>
      <w:jc w:val="center"/>
    </w:pPr>
    <w:rPr>
      <w:rFonts w:ascii="Times New Roman Bold" w:hAnsi="Times New Roman Bold" w:cs="Arial"/>
      <w:b/>
      <w:bCs/>
      <w:kern w:val="28"/>
      <w:sz w:val="28"/>
      <w:szCs w:val="28"/>
    </w:rPr>
  </w:style>
  <w:style w:type="paragraph" w:styleId="BalloonText">
    <w:name w:val="Balloon Text"/>
    <w:basedOn w:val="Normal"/>
    <w:semiHidden/>
    <w:rsid w:val="000534E2"/>
    <w:rPr>
      <w:rFonts w:ascii="Tahoma" w:hAnsi="Tahoma" w:cs="Tahoma"/>
      <w:sz w:val="16"/>
      <w:szCs w:val="16"/>
    </w:rPr>
  </w:style>
  <w:style w:type="paragraph" w:styleId="TOC9">
    <w:name w:val="toc 9"/>
    <w:basedOn w:val="Normal"/>
    <w:next w:val="Normal"/>
    <w:autoRedefine/>
    <w:semiHidden/>
    <w:rsid w:val="000534E2"/>
    <w:pPr>
      <w:spacing w:after="60" w:line="240" w:lineRule="auto"/>
      <w:ind w:left="2765" w:hanging="2765"/>
    </w:pPr>
  </w:style>
  <w:style w:type="character" w:customStyle="1" w:styleId="TextChar">
    <w:name w:val="Text Char"/>
    <w:basedOn w:val="DefaultParagraphFont"/>
    <w:link w:val="Text"/>
    <w:rsid w:val="0092287E"/>
    <w:rPr>
      <w:kern w:val="24"/>
      <w:sz w:val="24"/>
      <w:szCs w:val="24"/>
      <w:lang w:eastAsia="ja-JP"/>
    </w:rPr>
  </w:style>
  <w:style w:type="character" w:customStyle="1" w:styleId="Heading1Char">
    <w:name w:val="Heading 1 Char"/>
    <w:aliases w:val="AGN H1 Char"/>
    <w:basedOn w:val="TextChar"/>
    <w:link w:val="Heading1"/>
    <w:rsid w:val="001E0C76"/>
    <w:rPr>
      <w:b/>
      <w:kern w:val="28"/>
      <w:sz w:val="28"/>
      <w:szCs w:val="28"/>
      <w:lang w:eastAsia="ja-JP"/>
    </w:rPr>
  </w:style>
  <w:style w:type="paragraph" w:styleId="NormalWeb">
    <w:name w:val="Normal (Web)"/>
    <w:basedOn w:val="Normal"/>
    <w:uiPriority w:val="99"/>
    <w:rsid w:val="00AC3CE5"/>
    <w:pPr>
      <w:spacing w:before="100" w:beforeAutospacing="1" w:after="100" w:afterAutospacing="1" w:line="240" w:lineRule="auto"/>
    </w:pPr>
    <w:rPr>
      <w:kern w:val="0"/>
    </w:rPr>
  </w:style>
  <w:style w:type="character" w:styleId="Strong">
    <w:name w:val="Strong"/>
    <w:basedOn w:val="DefaultParagraphFont"/>
    <w:qFormat/>
    <w:rsid w:val="00AC3CE5"/>
    <w:rPr>
      <w:b/>
      <w:bCs/>
    </w:rPr>
  </w:style>
  <w:style w:type="paragraph" w:customStyle="1" w:styleId="TableText">
    <w:name w:val="Table Text"/>
    <w:basedOn w:val="Normal"/>
    <w:rsid w:val="00BE0079"/>
    <w:pPr>
      <w:keepNext/>
      <w:spacing w:before="40" w:after="40" w:line="240" w:lineRule="auto"/>
    </w:pPr>
  </w:style>
  <w:style w:type="character" w:styleId="CommentReference">
    <w:name w:val="annotation reference"/>
    <w:basedOn w:val="DefaultParagraphFont"/>
    <w:uiPriority w:val="99"/>
    <w:semiHidden/>
    <w:rsid w:val="004824B8"/>
    <w:rPr>
      <w:sz w:val="16"/>
      <w:szCs w:val="16"/>
    </w:rPr>
  </w:style>
  <w:style w:type="paragraph" w:styleId="CommentText">
    <w:name w:val="annotation text"/>
    <w:basedOn w:val="Normal"/>
    <w:link w:val="CommentTextChar"/>
    <w:uiPriority w:val="99"/>
    <w:semiHidden/>
    <w:rsid w:val="004824B8"/>
    <w:rPr>
      <w:sz w:val="20"/>
      <w:szCs w:val="20"/>
    </w:rPr>
  </w:style>
  <w:style w:type="paragraph" w:styleId="CommentSubject">
    <w:name w:val="annotation subject"/>
    <w:basedOn w:val="CommentText"/>
    <w:next w:val="CommentText"/>
    <w:semiHidden/>
    <w:rsid w:val="004824B8"/>
    <w:rPr>
      <w:b/>
      <w:bCs/>
    </w:rPr>
  </w:style>
  <w:style w:type="paragraph" w:styleId="ListParagraph">
    <w:name w:val="List Paragraph"/>
    <w:basedOn w:val="Normal"/>
    <w:uiPriority w:val="34"/>
    <w:qFormat/>
    <w:rsid w:val="005C26A7"/>
    <w:pPr>
      <w:ind w:left="720"/>
    </w:pPr>
  </w:style>
  <w:style w:type="character" w:customStyle="1" w:styleId="CommentTextChar">
    <w:name w:val="Comment Text Char"/>
    <w:basedOn w:val="DefaultParagraphFont"/>
    <w:link w:val="CommentText"/>
    <w:uiPriority w:val="99"/>
    <w:semiHidden/>
    <w:rsid w:val="00036EF1"/>
    <w:rPr>
      <w:kern w:val="24"/>
      <w:lang w:eastAsia="ja-JP"/>
    </w:rPr>
  </w:style>
  <w:style w:type="paragraph" w:customStyle="1" w:styleId="Default">
    <w:name w:val="Default"/>
    <w:rsid w:val="00750C47"/>
    <w:pPr>
      <w:autoSpaceDE w:val="0"/>
      <w:autoSpaceDN w:val="0"/>
      <w:adjustRightInd w:val="0"/>
    </w:pPr>
    <w:rPr>
      <w:rFonts w:ascii="HMHNLF+TimesNewRomanPS" w:hAnsi="HMHNLF+TimesNewRomanPS" w:cs="HMHNLF+TimesNewRomanPS"/>
      <w:color w:val="000000"/>
      <w:sz w:val="24"/>
      <w:szCs w:val="24"/>
    </w:rPr>
  </w:style>
  <w:style w:type="paragraph" w:styleId="ListNumber">
    <w:name w:val="List Number"/>
    <w:basedOn w:val="Normal"/>
    <w:rsid w:val="005E2883"/>
    <w:pPr>
      <w:numPr>
        <w:numId w:val="8"/>
      </w:numPr>
      <w:spacing w:after="200" w:line="276" w:lineRule="auto"/>
    </w:pPr>
    <w:rPr>
      <w:rFonts w:ascii="Calibri" w:eastAsia="Calibri" w:hAnsi="Calibri"/>
      <w:kern w:val="0"/>
      <w:sz w:val="22"/>
      <w:szCs w:val="22"/>
      <w:lang w:eastAsia="en-US"/>
    </w:rPr>
  </w:style>
  <w:style w:type="character" w:customStyle="1" w:styleId="TableFootnoteChar">
    <w:name w:val="Table Footnote Char"/>
    <w:basedOn w:val="DefaultParagraphFont"/>
    <w:link w:val="TableFootnote"/>
    <w:rsid w:val="0083344F"/>
    <w:rPr>
      <w:kern w:val="20"/>
      <w:lang w:eastAsia="ja-JP"/>
    </w:rPr>
  </w:style>
  <w:style w:type="character" w:styleId="UnresolvedMention">
    <w:name w:val="Unresolved Mention"/>
    <w:basedOn w:val="DefaultParagraphFont"/>
    <w:uiPriority w:val="99"/>
    <w:semiHidden/>
    <w:unhideWhenUsed/>
    <w:rsid w:val="005C36E0"/>
    <w:rPr>
      <w:color w:val="605E5C"/>
      <w:shd w:val="clear" w:color="auto" w:fill="E1DFDD"/>
    </w:rPr>
  </w:style>
  <w:style w:type="character" w:customStyle="1" w:styleId="FooterChar">
    <w:name w:val="Footer Char"/>
    <w:basedOn w:val="DefaultParagraphFont"/>
    <w:link w:val="Footer"/>
    <w:uiPriority w:val="99"/>
    <w:rsid w:val="00E56C15"/>
    <w:rPr>
      <w:kern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1275">
      <w:bodyDiv w:val="1"/>
      <w:marLeft w:val="0"/>
      <w:marRight w:val="0"/>
      <w:marTop w:val="0"/>
      <w:marBottom w:val="0"/>
      <w:divBdr>
        <w:top w:val="none" w:sz="0" w:space="0" w:color="auto"/>
        <w:left w:val="none" w:sz="0" w:space="0" w:color="auto"/>
        <w:bottom w:val="none" w:sz="0" w:space="0" w:color="auto"/>
        <w:right w:val="none" w:sz="0" w:space="0" w:color="auto"/>
      </w:divBdr>
    </w:div>
    <w:div w:id="223150293">
      <w:bodyDiv w:val="1"/>
      <w:marLeft w:val="0"/>
      <w:marRight w:val="0"/>
      <w:marTop w:val="0"/>
      <w:marBottom w:val="0"/>
      <w:divBdr>
        <w:top w:val="none" w:sz="0" w:space="0" w:color="auto"/>
        <w:left w:val="none" w:sz="0" w:space="0" w:color="auto"/>
        <w:bottom w:val="none" w:sz="0" w:space="0" w:color="auto"/>
        <w:right w:val="none" w:sz="0" w:space="0" w:color="auto"/>
      </w:divBdr>
    </w:div>
    <w:div w:id="575094701">
      <w:bodyDiv w:val="1"/>
      <w:marLeft w:val="0"/>
      <w:marRight w:val="0"/>
      <w:marTop w:val="0"/>
      <w:marBottom w:val="0"/>
      <w:divBdr>
        <w:top w:val="none" w:sz="0" w:space="0" w:color="auto"/>
        <w:left w:val="none" w:sz="0" w:space="0" w:color="auto"/>
        <w:bottom w:val="none" w:sz="0" w:space="0" w:color="auto"/>
        <w:right w:val="none" w:sz="0" w:space="0" w:color="auto"/>
      </w:divBdr>
    </w:div>
    <w:div w:id="970671886">
      <w:bodyDiv w:val="1"/>
      <w:marLeft w:val="0"/>
      <w:marRight w:val="0"/>
      <w:marTop w:val="0"/>
      <w:marBottom w:val="0"/>
      <w:divBdr>
        <w:top w:val="none" w:sz="0" w:space="0" w:color="auto"/>
        <w:left w:val="none" w:sz="0" w:space="0" w:color="auto"/>
        <w:bottom w:val="none" w:sz="0" w:space="0" w:color="auto"/>
        <w:right w:val="none" w:sz="0" w:space="0" w:color="auto"/>
      </w:divBdr>
    </w:div>
    <w:div w:id="1292519076">
      <w:bodyDiv w:val="1"/>
      <w:marLeft w:val="0"/>
      <w:marRight w:val="0"/>
      <w:marTop w:val="0"/>
      <w:marBottom w:val="0"/>
      <w:divBdr>
        <w:top w:val="none" w:sz="0" w:space="0" w:color="auto"/>
        <w:left w:val="none" w:sz="0" w:space="0" w:color="auto"/>
        <w:bottom w:val="none" w:sz="0" w:space="0" w:color="auto"/>
        <w:right w:val="none" w:sz="0" w:space="0" w:color="auto"/>
      </w:divBdr>
    </w:div>
    <w:div w:id="1428116973">
      <w:bodyDiv w:val="1"/>
      <w:marLeft w:val="0"/>
      <w:marRight w:val="0"/>
      <w:marTop w:val="0"/>
      <w:marBottom w:val="0"/>
      <w:divBdr>
        <w:top w:val="none" w:sz="0" w:space="0" w:color="auto"/>
        <w:left w:val="none" w:sz="0" w:space="0" w:color="auto"/>
        <w:bottom w:val="none" w:sz="0" w:space="0" w:color="auto"/>
        <w:right w:val="none" w:sz="0" w:space="0" w:color="auto"/>
      </w:divBdr>
      <w:divsChild>
        <w:div w:id="773092789">
          <w:marLeft w:val="1166"/>
          <w:marRight w:val="0"/>
          <w:marTop w:val="96"/>
          <w:marBottom w:val="0"/>
          <w:divBdr>
            <w:top w:val="none" w:sz="0" w:space="0" w:color="auto"/>
            <w:left w:val="none" w:sz="0" w:space="0" w:color="auto"/>
            <w:bottom w:val="none" w:sz="0" w:space="0" w:color="auto"/>
            <w:right w:val="none" w:sz="0" w:space="0" w:color="auto"/>
          </w:divBdr>
        </w:div>
      </w:divsChild>
    </w:div>
    <w:div w:id="158460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fb@jaeb.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C4368.020BA6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A7FA25E8128D49A0A33EB9280596D3" ma:contentTypeVersion="0" ma:contentTypeDescription="Create a new document." ma:contentTypeScope="" ma:versionID="1b5404327929ef4514eed619e028aa25">
  <xsd:schema xmlns:xsd="http://www.w3.org/2001/XMLSchema" xmlns:p="http://schemas.microsoft.com/office/2006/metadata/properties" targetNamespace="http://schemas.microsoft.com/office/2006/metadata/properties" ma:root="true" ma:fieldsID="253be5e76df3fc0064ff73c53d07fa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0A652B-5D72-477C-B72B-1B56D78A2D74}">
  <ds:schemaRefs>
    <ds:schemaRef ds:uri="http://schemas.microsoft.com/office/2006/metadata/longProperties"/>
  </ds:schemaRefs>
</ds:datastoreItem>
</file>

<file path=customXml/itemProps2.xml><?xml version="1.0" encoding="utf-8"?>
<ds:datastoreItem xmlns:ds="http://schemas.openxmlformats.org/officeDocument/2006/customXml" ds:itemID="{B4FC4C95-6FC9-4883-9D40-FD4B5B10C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8114AB1-0D98-4189-A9F8-4C807653AF06}">
  <ds:schemaRefs>
    <ds:schemaRef ds:uri="http://schemas.openxmlformats.org/officeDocument/2006/bibliography"/>
  </ds:schemaRefs>
</ds:datastoreItem>
</file>

<file path=customXml/itemProps4.xml><?xml version="1.0" encoding="utf-8"?>
<ds:datastoreItem xmlns:ds="http://schemas.openxmlformats.org/officeDocument/2006/customXml" ds:itemID="{FFA952C7-D6DB-46D2-80BE-01C880165045}">
  <ds:schemaRefs>
    <ds:schemaRef ds:uri="http://schemas.microsoft.com/office/2006/metadata/properties"/>
  </ds:schemaRefs>
</ds:datastoreItem>
</file>

<file path=customXml/itemProps5.xml><?xml version="1.0" encoding="utf-8"?>
<ds:datastoreItem xmlns:ds="http://schemas.openxmlformats.org/officeDocument/2006/customXml" ds:itemID="{63D51A59-8976-4843-A0C1-5F12A6B98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540</Words>
  <Characters>3243</Characters>
  <Application>Microsoft Office Word</Application>
  <DocSecurity>0</DocSecurity>
  <Lines>170</Lines>
  <Paragraphs>90</Paragraphs>
  <ScaleCrop>false</ScaleCrop>
  <HeadingPairs>
    <vt:vector size="2" baseType="variant">
      <vt:variant>
        <vt:lpstr>Title</vt:lpstr>
      </vt:variant>
      <vt:variant>
        <vt:i4>1</vt:i4>
      </vt:variant>
    </vt:vector>
  </HeadingPairs>
  <TitlesOfParts>
    <vt:vector size="1" baseType="lpstr">
      <vt:lpstr>Clinical Trial Concenpt Template</vt:lpstr>
    </vt:vector>
  </TitlesOfParts>
  <Manager/>
  <Company>Celeris Consulting</Company>
  <LinksUpToDate>false</LinksUpToDate>
  <CharactersWithSpaces>3693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Trial Concenpt Template</dc:title>
  <dc:subject/>
  <dc:creator>JKC</dc:creator>
  <cp:keywords/>
  <dc:description/>
  <cp:lastModifiedBy>Allison Ayala</cp:lastModifiedBy>
  <cp:revision>129</cp:revision>
  <cp:lastPrinted>2010-06-17T19:51:00Z</cp:lastPrinted>
  <dcterms:created xsi:type="dcterms:W3CDTF">2017-03-23T19:46:00Z</dcterms:created>
  <dcterms:modified xsi:type="dcterms:W3CDTF">2025-11-03T18:37:00Z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ection">
    <vt:lpwstr>2.1</vt:lpwstr>
  </property>
  <property fmtid="{D5CDD505-2E9C-101B-9397-08002B2CF9AE}" pid="3" name="cdcDocGUID">
    <vt:lpwstr>00f0ed2a6d7fb0768801fc4bec01130c3eca7b88000</vt:lpwstr>
  </property>
  <property fmtid="{D5CDD505-2E9C-101B-9397-08002B2CF9AE}" pid="4" name="ContentType">
    <vt:lpwstr>Document</vt:lpwstr>
  </property>
  <property fmtid="{D5CDD505-2E9C-101B-9397-08002B2CF9AE}" pid="5" name="Docbase">
    <vt:lpwstr>coral_docbase</vt:lpwstr>
  </property>
  <property fmtid="{D5CDD505-2E9C-101B-9397-08002B2CF9AE}" pid="6" name="Chronicle ID">
    <vt:lpwstr>0900f93c80946d7a</vt:lpwstr>
  </property>
  <property fmtid="{D5CDD505-2E9C-101B-9397-08002B2CF9AE}" pid="7" name="Modified Date">
    <vt:lpwstr>2010-03-19T13:18:21Z</vt:lpwstr>
  </property>
  <property fmtid="{D5CDD505-2E9C-101B-9397-08002B2CF9AE}" pid="8" name="Object Type">
    <vt:lpwstr>form_controlled_document</vt:lpwstr>
  </property>
  <property fmtid="{D5CDD505-2E9C-101B-9397-08002B2CF9AE}" pid="9" name="Rule ID">
    <vt:lpwstr>379</vt:lpwstr>
  </property>
  <property fmtid="{D5CDD505-2E9C-101B-9397-08002B2CF9AE}" pid="10" name="Format">
    <vt:lpwstr>msw8</vt:lpwstr>
  </property>
  <property fmtid="{D5CDD505-2E9C-101B-9397-08002B2CF9AE}" pid="11" name="Object ID">
    <vt:lpwstr>0900f93c80cf8f3c</vt:lpwstr>
  </property>
  <property fmtid="{D5CDD505-2E9C-101B-9397-08002B2CF9AE}" pid="12" name="Object Name">
    <vt:lpwstr>GDD-TA-T-016</vt:lpwstr>
  </property>
  <property fmtid="{D5CDD505-2E9C-101B-9397-08002B2CF9AE}" pid="13" name="Version Label">
    <vt:lpwstr>1.1
Approved</vt:lpwstr>
  </property>
  <property fmtid="{D5CDD505-2E9C-101B-9397-08002B2CF9AE}" pid="14" name="ContentTypeId">
    <vt:lpwstr>0x0101004AA7FA25E8128D49A0A33EB9280596D3</vt:lpwstr>
  </property>
</Properties>
</file>