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1B931" w14:textId="2B1A6EF5" w:rsidR="00B70C0F" w:rsidRDefault="00B70C0F" w:rsidP="00B70C0F">
      <w:pPr>
        <w:pStyle w:val="NormalIndent"/>
        <w:ind w:firstLine="0"/>
      </w:pPr>
    </w:p>
    <w:p w14:paraId="05242350" w14:textId="566B788C" w:rsidR="00B70C0F" w:rsidRDefault="00B70C0F" w:rsidP="00B70C0F">
      <w:pPr>
        <w:pStyle w:val="NormalIndent"/>
        <w:ind w:firstLine="0"/>
      </w:pPr>
    </w:p>
    <w:p w14:paraId="73FC6D72" w14:textId="77777777" w:rsidR="00B70C0F" w:rsidRPr="00B70C0F" w:rsidRDefault="00B70C0F" w:rsidP="00B70C0F">
      <w:pPr>
        <w:pStyle w:val="NormalIndent"/>
        <w:ind w:firstLine="0"/>
      </w:pPr>
    </w:p>
    <w:p w14:paraId="0DC0EE95" w14:textId="18E09AD3" w:rsidR="00363C93" w:rsidRPr="00363C93" w:rsidRDefault="00166E0B" w:rsidP="00CC6AB6">
      <w:r w:rsidRPr="00D96E7E">
        <w:rPr>
          <w:noProof/>
        </w:rPr>
        <mc:AlternateContent>
          <mc:Choice Requires="wps">
            <w:drawing>
              <wp:anchor distT="0" distB="0" distL="114935" distR="114935" simplePos="0" relativeHeight="251657728" behindDoc="0" locked="0" layoutInCell="1" allowOverlap="1" wp14:anchorId="5C2BA2EE" wp14:editId="0B0D9C75">
                <wp:simplePos x="0" y="0"/>
                <wp:positionH relativeFrom="page">
                  <wp:posOffset>545135</wp:posOffset>
                </wp:positionH>
                <wp:positionV relativeFrom="page">
                  <wp:posOffset>1032714</wp:posOffset>
                </wp:positionV>
                <wp:extent cx="6480175" cy="12642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64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266E1FF6" w:rsidR="00D96E7E" w:rsidRPr="00D96E7E" w:rsidRDefault="007B777A" w:rsidP="006861C5">
                            <w:pPr>
                              <w:pStyle w:val="Title"/>
                            </w:pPr>
                            <w:r>
                              <w:t xml:space="preserve">Setting up </w:t>
                            </w:r>
                            <w:r w:rsidR="00EC67B9">
                              <w:t>a</w:t>
                            </w:r>
                            <w:r>
                              <w:t xml:space="preserve"> real-time train load monitoring system </w:t>
                            </w:r>
                            <w:r w:rsidR="00EC67B9">
                              <w:t xml:space="preserve">in the UK </w:t>
                            </w:r>
                            <w:r>
                              <w:t>using Bridge Weigh-In Motion technology - A case study</w:t>
                            </w:r>
                          </w:p>
                          <w:p w14:paraId="5BC8EB2F" w14:textId="4140D43E" w:rsidR="007B777A" w:rsidRPr="00531DA2" w:rsidRDefault="007B777A" w:rsidP="007B777A">
                            <w:pPr>
                              <w:pStyle w:val="Authors"/>
                              <w:rPr>
                                <w:vertAlign w:val="superscript"/>
                                <w:lang w:val="en-CA"/>
                              </w:rPr>
                            </w:pPr>
                            <w:r>
                              <w:rPr>
                                <w:lang w:val="en-CA"/>
                              </w:rPr>
                              <w:t>F. Huseynov</w:t>
                            </w:r>
                            <w:r>
                              <w:rPr>
                                <w:vertAlign w:val="superscript"/>
                                <w:lang w:val="en-CA"/>
                              </w:rPr>
                              <w:t>1,2</w:t>
                            </w:r>
                            <w:r>
                              <w:rPr>
                                <w:lang w:val="en-CA"/>
                              </w:rPr>
                              <w:t>, P.R.A. Fidler</w:t>
                            </w:r>
                            <w:r w:rsidRPr="00531DA2">
                              <w:rPr>
                                <w:vertAlign w:val="superscript"/>
                                <w:lang w:val="en-CA"/>
                              </w:rPr>
                              <w:t>1</w:t>
                            </w:r>
                            <w:r>
                              <w:rPr>
                                <w:vertAlign w:val="superscript"/>
                                <w:lang w:val="en-CA"/>
                              </w:rPr>
                              <w:t>,2</w:t>
                            </w:r>
                            <w:r w:rsidRPr="00531DA2">
                              <w:rPr>
                                <w:lang w:val="en-CA"/>
                              </w:rPr>
                              <w:t xml:space="preserve">, </w:t>
                            </w:r>
                            <w:r>
                              <w:rPr>
                                <w:lang w:val="en-CA"/>
                              </w:rPr>
                              <w:t>M. Bravo-Haro</w:t>
                            </w:r>
                            <w:r>
                              <w:rPr>
                                <w:vertAlign w:val="superscript"/>
                                <w:lang w:val="en-CA"/>
                              </w:rPr>
                              <w:t>1,2</w:t>
                            </w:r>
                            <w:r>
                              <w:rPr>
                                <w:lang w:val="en-CA"/>
                              </w:rPr>
                              <w:t>, V. Vilde</w:t>
                            </w:r>
                            <w:r>
                              <w:rPr>
                                <w:vertAlign w:val="superscript"/>
                                <w:lang w:val="en-CA"/>
                              </w:rPr>
                              <w:t>1,2</w:t>
                            </w:r>
                            <w:r>
                              <w:rPr>
                                <w:lang w:val="en-CA"/>
                              </w:rPr>
                              <w:t>, J.M. Schooling</w:t>
                            </w:r>
                            <w:r>
                              <w:rPr>
                                <w:vertAlign w:val="superscript"/>
                                <w:lang w:val="en-CA"/>
                              </w:rPr>
                              <w:t>1,2</w:t>
                            </w:r>
                            <w:r>
                              <w:rPr>
                                <w:lang w:val="en-CA"/>
                              </w:rPr>
                              <w:t>, C.R. Middleton</w:t>
                            </w:r>
                            <w:r w:rsidRPr="00531DA2">
                              <w:rPr>
                                <w:vertAlign w:val="superscript"/>
                                <w:lang w:val="en-CA"/>
                              </w:rPr>
                              <w:t>1</w:t>
                            </w:r>
                            <w:r w:rsidR="0082358E">
                              <w:rPr>
                                <w:vertAlign w:val="superscript"/>
                                <w:lang w:val="en-CA"/>
                              </w:rPr>
                              <w:t>,2</w:t>
                            </w:r>
                          </w:p>
                          <w:p w14:paraId="45F34E67" w14:textId="77777777" w:rsidR="007B777A" w:rsidRPr="00531DA2" w:rsidRDefault="007B777A" w:rsidP="007B777A">
                            <w:pPr>
                              <w:pStyle w:val="Authors"/>
                              <w:rPr>
                                <w:lang w:val="en-CA"/>
                              </w:rPr>
                            </w:pPr>
                            <w:r w:rsidRPr="00531DA2">
                              <w:rPr>
                                <w:vertAlign w:val="superscript"/>
                                <w:lang w:val="en-CA"/>
                              </w:rPr>
                              <w:t>1</w:t>
                            </w:r>
                            <w:r>
                              <w:rPr>
                                <w:vertAlign w:val="superscript"/>
                                <w:lang w:val="en-CA"/>
                              </w:rPr>
                              <w:t xml:space="preserve"> </w:t>
                            </w:r>
                            <w:r>
                              <w:rPr>
                                <w:lang w:val="en-CA"/>
                              </w:rPr>
                              <w:t>Department of Engineering, University of Cambridge, Civil Engineering, 7a JJ Thomson Ave., Cambridge CB3 0FA, U.K</w:t>
                            </w:r>
                          </w:p>
                          <w:p w14:paraId="2213A794" w14:textId="77777777" w:rsidR="007B777A" w:rsidRDefault="007B777A" w:rsidP="007B777A">
                            <w:pPr>
                              <w:pStyle w:val="Authors"/>
                              <w:rPr>
                                <w:lang w:val="en-CA"/>
                              </w:rPr>
                            </w:pPr>
                            <w:r w:rsidRPr="00531DA2">
                              <w:rPr>
                                <w:vertAlign w:val="superscript"/>
                                <w:lang w:val="en-CA"/>
                              </w:rPr>
                              <w:t>2</w:t>
                            </w:r>
                            <w:r>
                              <w:rPr>
                                <w:vertAlign w:val="superscript"/>
                                <w:lang w:val="en-CA"/>
                              </w:rPr>
                              <w:t xml:space="preserve"> </w:t>
                            </w:r>
                            <w:r>
                              <w:rPr>
                                <w:lang w:val="en-CA"/>
                              </w:rPr>
                              <w:t>Centre for Digital Built Britain, University of Cambridge, 21 JJ Thomson Ave., Cambridge, CB3 0FA</w:t>
                            </w:r>
                          </w:p>
                          <w:p w14:paraId="67108A4B" w14:textId="2B6B08FB" w:rsidR="007B777A" w:rsidRDefault="0082358E" w:rsidP="007B777A">
                            <w:pPr>
                              <w:pStyle w:val="Authors"/>
                            </w:pPr>
                            <w:proofErr w:type="gramStart"/>
                            <w:r>
                              <w:t>Email</w:t>
                            </w:r>
                            <w:proofErr w:type="gramEnd"/>
                            <w:r w:rsidR="007B777A">
                              <w:t xml:space="preserve"> : </w:t>
                            </w:r>
                            <w:r w:rsidR="007B777A" w:rsidRPr="0046552F">
                              <w:t>fh392@cam.ac.uk</w:t>
                            </w:r>
                            <w:r w:rsidR="007B777A">
                              <w:t>,</w:t>
                            </w:r>
                            <w:r w:rsidR="007B777A" w:rsidRPr="0046552F">
                              <w:t xml:space="preserve"> praf1@cam.ac.uk</w:t>
                            </w:r>
                            <w:r w:rsidR="007B777A">
                              <w:t xml:space="preserve">, </w:t>
                            </w:r>
                            <w:r w:rsidR="007B777A" w:rsidRPr="00803721">
                              <w:t>mab261@cam.ac.uk</w:t>
                            </w:r>
                            <w:r w:rsidR="007B777A">
                              <w:t xml:space="preserve">, </w:t>
                            </w:r>
                            <w:r w:rsidR="007B777A" w:rsidRPr="00803721">
                              <w:t>vlmv2@cam.ac.uk</w:t>
                            </w:r>
                            <w:r w:rsidR="007B777A">
                              <w:t xml:space="preserve">, </w:t>
                            </w:r>
                            <w:r w:rsidR="007B777A" w:rsidRPr="00803721">
                              <w:t>jms33@cam.ac.uk</w:t>
                            </w:r>
                            <w:r w:rsidR="007B777A">
                              <w:t>, crm11@cam.ac.uk</w:t>
                            </w:r>
                          </w:p>
                          <w:p w14:paraId="23561DD1" w14:textId="4918E9AA" w:rsidR="00D96E7E" w:rsidRDefault="00D96E7E" w:rsidP="00D96E7E">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9pt;margin-top:81.3pt;width:510.25pt;height:99.5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" stroked="f">
                <v:fill opacity="0"/>
                <v:textbox inset="0,0,0,0">
                  <w:txbxContent>
                    <w:p w14:paraId="1D881ED9" w14:textId="266E1FF6" w:rsidR="00D96E7E" w:rsidRPr="00D96E7E" w:rsidRDefault="007B777A" w:rsidP="006861C5">
                      <w:pPr>
                        <w:pStyle w:val="Title"/>
                      </w:pPr>
                      <w:r>
                        <w:t xml:space="preserve">Setting up </w:t>
                      </w:r>
                      <w:r w:rsidR="00EC67B9">
                        <w:t>a</w:t>
                      </w:r>
                      <w:r>
                        <w:t xml:space="preserve"> real-time train load monitoring system </w:t>
                      </w:r>
                      <w:r w:rsidR="00EC67B9">
                        <w:t xml:space="preserve">in the UK </w:t>
                      </w:r>
                      <w:r>
                        <w:t>using Bridge Weigh-In Motion technology - A case study</w:t>
                      </w:r>
                    </w:p>
                    <w:p w14:paraId="5BC8EB2F" w14:textId="4140D43E" w:rsidR="007B777A" w:rsidRPr="00531DA2" w:rsidRDefault="007B777A" w:rsidP="007B777A">
                      <w:pPr>
                        <w:pStyle w:val="Authors"/>
                        <w:rPr>
                          <w:vertAlign w:val="superscript"/>
                          <w:lang w:val="en-CA"/>
                        </w:rPr>
                      </w:pPr>
                      <w:r>
                        <w:rPr>
                          <w:lang w:val="en-CA"/>
                        </w:rPr>
                        <w:t>F. Huseynov</w:t>
                      </w:r>
                      <w:r>
                        <w:rPr>
                          <w:vertAlign w:val="superscript"/>
                          <w:lang w:val="en-CA"/>
                        </w:rPr>
                        <w:t>1,2</w:t>
                      </w:r>
                      <w:r>
                        <w:rPr>
                          <w:lang w:val="en-CA"/>
                        </w:rPr>
                        <w:t>, P.R.A. Fidler</w:t>
                      </w:r>
                      <w:r w:rsidRPr="00531DA2">
                        <w:rPr>
                          <w:vertAlign w:val="superscript"/>
                          <w:lang w:val="en-CA"/>
                        </w:rPr>
                        <w:t>1</w:t>
                      </w:r>
                      <w:r>
                        <w:rPr>
                          <w:vertAlign w:val="superscript"/>
                          <w:lang w:val="en-CA"/>
                        </w:rPr>
                        <w:t>,2</w:t>
                      </w:r>
                      <w:r w:rsidRPr="00531DA2">
                        <w:rPr>
                          <w:lang w:val="en-CA"/>
                        </w:rPr>
                        <w:t xml:space="preserve">, </w:t>
                      </w:r>
                      <w:r>
                        <w:rPr>
                          <w:lang w:val="en-CA"/>
                        </w:rPr>
                        <w:t>M. Bravo-Haro</w:t>
                      </w:r>
                      <w:r>
                        <w:rPr>
                          <w:vertAlign w:val="superscript"/>
                          <w:lang w:val="en-CA"/>
                        </w:rPr>
                        <w:t>1,2</w:t>
                      </w:r>
                      <w:r>
                        <w:rPr>
                          <w:lang w:val="en-CA"/>
                        </w:rPr>
                        <w:t>, V. Vilde</w:t>
                      </w:r>
                      <w:r>
                        <w:rPr>
                          <w:vertAlign w:val="superscript"/>
                          <w:lang w:val="en-CA"/>
                        </w:rPr>
                        <w:t>1,2</w:t>
                      </w:r>
                      <w:r>
                        <w:rPr>
                          <w:lang w:val="en-CA"/>
                        </w:rPr>
                        <w:t>, J.M. Schooling</w:t>
                      </w:r>
                      <w:r>
                        <w:rPr>
                          <w:vertAlign w:val="superscript"/>
                          <w:lang w:val="en-CA"/>
                        </w:rPr>
                        <w:t>1,2</w:t>
                      </w:r>
                      <w:r>
                        <w:rPr>
                          <w:lang w:val="en-CA"/>
                        </w:rPr>
                        <w:t>, C.R. Middleton</w:t>
                      </w:r>
                      <w:r w:rsidRPr="00531DA2">
                        <w:rPr>
                          <w:vertAlign w:val="superscript"/>
                          <w:lang w:val="en-CA"/>
                        </w:rPr>
                        <w:t>1</w:t>
                      </w:r>
                      <w:r w:rsidR="0082358E">
                        <w:rPr>
                          <w:vertAlign w:val="superscript"/>
                          <w:lang w:val="en-CA"/>
                        </w:rPr>
                        <w:t>,2</w:t>
                      </w:r>
                    </w:p>
                    <w:p w14:paraId="45F34E67" w14:textId="77777777" w:rsidR="007B777A" w:rsidRPr="00531DA2" w:rsidRDefault="007B777A" w:rsidP="007B777A">
                      <w:pPr>
                        <w:pStyle w:val="Authors"/>
                        <w:rPr>
                          <w:lang w:val="en-CA"/>
                        </w:rPr>
                      </w:pPr>
                      <w:r w:rsidRPr="00531DA2">
                        <w:rPr>
                          <w:vertAlign w:val="superscript"/>
                          <w:lang w:val="en-CA"/>
                        </w:rPr>
                        <w:t>1</w:t>
                      </w:r>
                      <w:r>
                        <w:rPr>
                          <w:vertAlign w:val="superscript"/>
                          <w:lang w:val="en-CA"/>
                        </w:rPr>
                        <w:t xml:space="preserve"> </w:t>
                      </w:r>
                      <w:r>
                        <w:rPr>
                          <w:lang w:val="en-CA"/>
                        </w:rPr>
                        <w:t>Department of Engineering, University of Cambridge, Civil Engineering, 7a JJ Thomson Ave., Cambridge CB3 0FA, U.K</w:t>
                      </w:r>
                    </w:p>
                    <w:p w14:paraId="2213A794" w14:textId="77777777" w:rsidR="007B777A" w:rsidRDefault="007B777A" w:rsidP="007B777A">
                      <w:pPr>
                        <w:pStyle w:val="Authors"/>
                        <w:rPr>
                          <w:lang w:val="en-CA"/>
                        </w:rPr>
                      </w:pPr>
                      <w:r w:rsidRPr="00531DA2">
                        <w:rPr>
                          <w:vertAlign w:val="superscript"/>
                          <w:lang w:val="en-CA"/>
                        </w:rPr>
                        <w:t>2</w:t>
                      </w:r>
                      <w:r>
                        <w:rPr>
                          <w:vertAlign w:val="superscript"/>
                          <w:lang w:val="en-CA"/>
                        </w:rPr>
                        <w:t xml:space="preserve"> </w:t>
                      </w:r>
                      <w:r>
                        <w:rPr>
                          <w:lang w:val="en-CA"/>
                        </w:rPr>
                        <w:t>Centre for Digital Built Britain, University of Cambridge, 21 JJ Thomson Ave., Cambridge, CB3 0FA</w:t>
                      </w:r>
                    </w:p>
                    <w:p w14:paraId="67108A4B" w14:textId="2B6B08FB" w:rsidR="007B777A" w:rsidRDefault="0082358E" w:rsidP="007B777A">
                      <w:pPr>
                        <w:pStyle w:val="Authors"/>
                      </w:pPr>
                      <w:proofErr w:type="gramStart"/>
                      <w:r>
                        <w:t>Email</w:t>
                      </w:r>
                      <w:proofErr w:type="gramEnd"/>
                      <w:r w:rsidR="007B777A">
                        <w:t xml:space="preserve"> : </w:t>
                      </w:r>
                      <w:r w:rsidR="007B777A" w:rsidRPr="0046552F">
                        <w:t>fh392@cam.ac.uk</w:t>
                      </w:r>
                      <w:r w:rsidR="007B777A">
                        <w:t>,</w:t>
                      </w:r>
                      <w:r w:rsidR="007B777A" w:rsidRPr="0046552F">
                        <w:t xml:space="preserve"> praf1@cam.ac.uk</w:t>
                      </w:r>
                      <w:r w:rsidR="007B777A">
                        <w:t xml:space="preserve">, </w:t>
                      </w:r>
                      <w:r w:rsidR="007B777A" w:rsidRPr="00803721">
                        <w:t>mab261@cam.ac.uk</w:t>
                      </w:r>
                      <w:r w:rsidR="007B777A">
                        <w:t xml:space="preserve">, </w:t>
                      </w:r>
                      <w:r w:rsidR="007B777A" w:rsidRPr="00803721">
                        <w:t>vlmv2@cam.ac.uk</w:t>
                      </w:r>
                      <w:r w:rsidR="007B777A">
                        <w:t xml:space="preserve">, </w:t>
                      </w:r>
                      <w:r w:rsidR="007B777A" w:rsidRPr="00803721">
                        <w:t>jms33@cam.ac.uk</w:t>
                      </w:r>
                      <w:r w:rsidR="007B777A">
                        <w:t>, crm11@cam.ac.uk</w:t>
                      </w:r>
                    </w:p>
                    <w:p w14:paraId="23561DD1" w14:textId="4918E9AA" w:rsidR="00D96E7E" w:rsidRDefault="00D96E7E" w:rsidP="00D96E7E">
                      <w:pPr>
                        <w:pStyle w:val="Authors"/>
                      </w:pPr>
                    </w:p>
                  </w:txbxContent>
                </v:textbox>
                <w10:wrap type="square" anchorx="page" anchory="page"/>
              </v:shape>
            </w:pict>
          </mc:Fallback>
        </mc:AlternateContent>
      </w:r>
      <w:r w:rsidR="00D96E7E" w:rsidRPr="00D96E7E">
        <w:t xml:space="preserve">ABSTRACT: </w:t>
      </w:r>
      <w:r w:rsidR="00883A5A">
        <w:t>Current</w:t>
      </w:r>
      <w:r w:rsidR="00292241">
        <w:t xml:space="preserve">ly, traffic loading data collected on </w:t>
      </w:r>
      <w:r w:rsidR="009C65BF">
        <w:t>UK’s</w:t>
      </w:r>
      <w:r w:rsidR="00292241">
        <w:t xml:space="preserve"> railway network is incomplete</w:t>
      </w:r>
      <w:r w:rsidR="009C65BF">
        <w:t>,</w:t>
      </w:r>
      <w:r w:rsidR="00292241">
        <w:t xml:space="preserve"> and </w:t>
      </w:r>
      <w:r w:rsidR="005B22A1">
        <w:t>the</w:t>
      </w:r>
      <w:r w:rsidR="00292241">
        <w:t xml:space="preserve"> understanding </w:t>
      </w:r>
      <w:r w:rsidR="009C65BF">
        <w:t>of</w:t>
      </w:r>
      <w:r w:rsidR="00292241">
        <w:t xml:space="preserve"> it</w:t>
      </w:r>
      <w:r w:rsidR="005B22A1">
        <w:t>s</w:t>
      </w:r>
      <w:r w:rsidR="00292241">
        <w:t xml:space="preserve"> actual characteristics is </w:t>
      </w:r>
      <w:r w:rsidR="009C65BF">
        <w:t>mainly qualitative</w:t>
      </w:r>
      <w:r w:rsidR="00292241">
        <w:t xml:space="preserve"> and empirical in nature</w:t>
      </w:r>
      <w:r w:rsidR="008E04F3">
        <w:t>.</w:t>
      </w:r>
      <w:r w:rsidR="005B22A1">
        <w:t xml:space="preserve"> </w:t>
      </w:r>
      <w:r w:rsidR="008E04F3">
        <w:t>This</w:t>
      </w:r>
      <w:r w:rsidR="005B22A1">
        <w:t xml:space="preserve"> has </w:t>
      </w:r>
      <w:r w:rsidR="009C65BF">
        <w:t xml:space="preserve">an </w:t>
      </w:r>
      <w:r w:rsidR="005B22A1">
        <w:t>adverse impact</w:t>
      </w:r>
      <w:r w:rsidR="00883A5A">
        <w:t xml:space="preserve"> on many applications such as design, assessment, maintenance and preservation of transportation infrastructure</w:t>
      </w:r>
      <w:r w:rsidR="0059015E">
        <w:t xml:space="preserve">. </w:t>
      </w:r>
      <w:r w:rsidR="00671BB5">
        <w:t>This paper present</w:t>
      </w:r>
      <w:r w:rsidR="00292241">
        <w:t>s</w:t>
      </w:r>
      <w:r w:rsidR="00671BB5">
        <w:t xml:space="preserve"> a case study </w:t>
      </w:r>
      <w:r w:rsidR="005B22A1">
        <w:t xml:space="preserve">conducted on a railway bridge </w:t>
      </w:r>
      <w:proofErr w:type="gramStart"/>
      <w:r w:rsidR="005B22A1">
        <w:t>in an effort to</w:t>
      </w:r>
      <w:proofErr w:type="gramEnd"/>
      <w:r w:rsidR="005B22A1">
        <w:t xml:space="preserve"> </w:t>
      </w:r>
      <w:r w:rsidR="00736A65">
        <w:t xml:space="preserve">set up </w:t>
      </w:r>
      <w:r w:rsidR="00E304D5">
        <w:t>a</w:t>
      </w:r>
      <w:r w:rsidR="005B22A1">
        <w:t xml:space="preserve"> real-time train load monitoring system using Bridge Weigh-in-Motion (B</w:t>
      </w:r>
      <w:r w:rsidR="000C7F7B">
        <w:noBreakHyphen/>
      </w:r>
      <w:r w:rsidR="005B22A1">
        <w:t xml:space="preserve">WIM) technology. </w:t>
      </w:r>
      <w:r w:rsidR="007B3326">
        <w:t xml:space="preserve">A </w:t>
      </w:r>
      <w:r w:rsidR="0045617C" w:rsidRPr="0004436F">
        <w:t>B</w:t>
      </w:r>
      <w:r w:rsidR="0045617C">
        <w:noBreakHyphen/>
      </w:r>
      <w:r w:rsidR="0045617C" w:rsidRPr="0004436F">
        <w:t>WIM</w:t>
      </w:r>
      <w:r w:rsidR="00A916AB">
        <w:t xml:space="preserve"> system uses </w:t>
      </w:r>
      <w:r w:rsidR="00B158A6">
        <w:t>deformations</w:t>
      </w:r>
      <w:r w:rsidR="001D0F75" w:rsidRPr="001D0F75">
        <w:t xml:space="preserve"> </w:t>
      </w:r>
      <w:r w:rsidR="00B158A6">
        <w:t>from sensors</w:t>
      </w:r>
      <w:r w:rsidR="001D0F75" w:rsidRPr="001D0F75">
        <w:t xml:space="preserve"> on </w:t>
      </w:r>
      <w:r w:rsidR="0021744D">
        <w:t>an</w:t>
      </w:r>
      <w:r w:rsidR="001D0F75" w:rsidRPr="001D0F75">
        <w:t xml:space="preserve"> instrumented bridge </w:t>
      </w:r>
      <w:r w:rsidR="001D0F75">
        <w:t xml:space="preserve">during </w:t>
      </w:r>
      <w:r w:rsidR="0021744D">
        <w:t xml:space="preserve">the </w:t>
      </w:r>
      <w:r w:rsidR="001D0F75">
        <w:t xml:space="preserve">passage of </w:t>
      </w:r>
      <w:r w:rsidR="00C334FE">
        <w:t>vehicles</w:t>
      </w:r>
      <w:r w:rsidR="001D0F75">
        <w:t xml:space="preserve"> </w:t>
      </w:r>
      <w:r w:rsidR="001D0F75" w:rsidRPr="001D0F75">
        <w:t xml:space="preserve">to transform </w:t>
      </w:r>
      <w:r w:rsidR="008E04F3">
        <w:t>the bridge</w:t>
      </w:r>
      <w:r w:rsidR="001D0F75" w:rsidRPr="001D0F75">
        <w:t xml:space="preserve"> into a </w:t>
      </w:r>
      <w:r w:rsidR="008E04F3">
        <w:t>system</w:t>
      </w:r>
      <w:r w:rsidR="001D0F75" w:rsidRPr="001D0F75">
        <w:t xml:space="preserve"> to determine actual traffic loading</w:t>
      </w:r>
      <w:r w:rsidR="008E04F3">
        <w:t>.</w:t>
      </w:r>
      <w:r w:rsidR="00A916AB">
        <w:t xml:space="preserve"> </w:t>
      </w:r>
      <w:r w:rsidR="00736A65">
        <w:t>The instrumented bridge</w:t>
      </w:r>
      <w:r w:rsidR="008E04F3">
        <w:t xml:space="preserve"> in this study</w:t>
      </w:r>
      <w:r w:rsidR="00736A65">
        <w:t xml:space="preserve"> is located on the West Coast Mainline in Staffordshire, </w:t>
      </w:r>
      <w:r w:rsidR="009C65BF">
        <w:t>UK</w:t>
      </w:r>
      <w:r w:rsidR="00736A65">
        <w:t xml:space="preserve"> and was instrumented with fib</w:t>
      </w:r>
      <w:r w:rsidR="00292241">
        <w:t>er</w:t>
      </w:r>
      <w:r w:rsidR="00736A65">
        <w:t xml:space="preserve">-optic sensors during construction in 2015. </w:t>
      </w:r>
      <w:r w:rsidR="00C1426B">
        <w:t>Recently, t</w:t>
      </w:r>
      <w:r w:rsidR="009C65BF">
        <w:t>he</w:t>
      </w:r>
      <w:r w:rsidR="003F74D0">
        <w:t xml:space="preserve"> </w:t>
      </w:r>
      <w:r w:rsidR="0057631F">
        <w:t xml:space="preserve">authors </w:t>
      </w:r>
      <w:r w:rsidR="003F74D0">
        <w:t>upgrade</w:t>
      </w:r>
      <w:r w:rsidR="0057631F">
        <w:t>d</w:t>
      </w:r>
      <w:r w:rsidR="003F74D0">
        <w:t xml:space="preserve"> the existing sensing system </w:t>
      </w:r>
      <w:r w:rsidR="00C334FE">
        <w:t xml:space="preserve">by adding additional sensors </w:t>
      </w:r>
      <w:r w:rsidR="003F74D0">
        <w:t xml:space="preserve">to </w:t>
      </w:r>
      <w:r w:rsidR="00526524">
        <w:t xml:space="preserve">set up </w:t>
      </w:r>
      <w:r w:rsidR="003F74D0">
        <w:t xml:space="preserve">a </w:t>
      </w:r>
      <w:r w:rsidR="0045617C" w:rsidRPr="0004436F">
        <w:t>B</w:t>
      </w:r>
      <w:r w:rsidR="0045617C">
        <w:noBreakHyphen/>
      </w:r>
      <w:r w:rsidR="0045617C" w:rsidRPr="0004436F">
        <w:t>WIM</w:t>
      </w:r>
      <w:r w:rsidR="003F74D0">
        <w:t xml:space="preserve"> system</w:t>
      </w:r>
      <w:r w:rsidR="0021744D">
        <w:t xml:space="preserve"> to </w:t>
      </w:r>
      <w:r w:rsidR="0059015E">
        <w:t>monitor</w:t>
      </w:r>
      <w:r w:rsidR="0021744D">
        <w:t xml:space="preserve"> </w:t>
      </w:r>
      <w:r w:rsidR="0059015E">
        <w:t xml:space="preserve">actual </w:t>
      </w:r>
      <w:r w:rsidR="0021744D">
        <w:t>traffic loading</w:t>
      </w:r>
      <w:r w:rsidR="007C6B45">
        <w:t>.</w:t>
      </w:r>
      <w:r w:rsidR="000C09D2">
        <w:t xml:space="preserve"> </w:t>
      </w:r>
      <w:r w:rsidR="007C6B45">
        <w:t>Initially</w:t>
      </w:r>
      <w:r w:rsidR="00A916AB">
        <w:t xml:space="preserve">, </w:t>
      </w:r>
      <w:r w:rsidR="000C09D2">
        <w:t xml:space="preserve">the system was calibrated using the </w:t>
      </w:r>
      <w:r w:rsidR="007C6B45">
        <w:t xml:space="preserve">deformation response of </w:t>
      </w:r>
      <w:r w:rsidR="00A575EC">
        <w:t>the</w:t>
      </w:r>
      <w:r w:rsidR="007C6B45">
        <w:t xml:space="preserve"> bridge to a train of known axle weights and axle</w:t>
      </w:r>
      <w:r w:rsidR="003F74D0">
        <w:t xml:space="preserve"> configuration</w:t>
      </w:r>
      <w:r w:rsidR="007C6B45">
        <w:t>. Subsequently,</w:t>
      </w:r>
      <w:r w:rsidR="000C09D2">
        <w:t xml:space="preserve"> </w:t>
      </w:r>
      <w:r w:rsidR="0057631F">
        <w:t xml:space="preserve">axle and gross </w:t>
      </w:r>
      <w:r w:rsidR="003F74D0">
        <w:t>weight</w:t>
      </w:r>
      <w:r w:rsidR="0057631F">
        <w:t>s</w:t>
      </w:r>
      <w:r w:rsidR="003F74D0">
        <w:t xml:space="preserve"> </w:t>
      </w:r>
      <w:r w:rsidR="0059015E">
        <w:t xml:space="preserve">of </w:t>
      </w:r>
      <w:r w:rsidR="003F74D0">
        <w:t>three different trains</w:t>
      </w:r>
      <w:r w:rsidR="00630D9F">
        <w:t xml:space="preserve"> </w:t>
      </w:r>
      <w:r w:rsidR="003F74D0">
        <w:t xml:space="preserve">were </w:t>
      </w:r>
      <w:r w:rsidR="00C334FE">
        <w:t xml:space="preserve">predicted using the </w:t>
      </w:r>
      <w:r w:rsidR="0045617C" w:rsidRPr="0004436F">
        <w:t>B</w:t>
      </w:r>
      <w:r w:rsidR="0045617C">
        <w:noBreakHyphen/>
      </w:r>
      <w:r w:rsidR="0045617C" w:rsidRPr="0004436F">
        <w:t>WIM</w:t>
      </w:r>
      <w:r w:rsidR="00C334FE">
        <w:t xml:space="preserve"> system</w:t>
      </w:r>
      <w:r w:rsidR="003F74D0">
        <w:t xml:space="preserve"> to </w:t>
      </w:r>
      <w:r w:rsidR="0057631F">
        <w:t xml:space="preserve">validate the </w:t>
      </w:r>
      <w:r w:rsidR="00C334FE">
        <w:t xml:space="preserve">system </w:t>
      </w:r>
      <w:r w:rsidR="0057631F">
        <w:t xml:space="preserve">accuracy against the gross train weight information available online. Overall, the results show that the </w:t>
      </w:r>
      <w:r w:rsidR="00630D9F">
        <w:t>errors</w:t>
      </w:r>
      <w:r w:rsidR="00526524">
        <w:t xml:space="preserve"> in gross train weight</w:t>
      </w:r>
      <w:r w:rsidR="0057631F">
        <w:t xml:space="preserve"> predict</w:t>
      </w:r>
      <w:r w:rsidR="00526524">
        <w:t>ions</w:t>
      </w:r>
      <w:r w:rsidR="0057631F">
        <w:t xml:space="preserve"> </w:t>
      </w:r>
      <w:r w:rsidR="00630D9F">
        <w:t>are</w:t>
      </w:r>
      <w:r w:rsidR="00526524">
        <w:t xml:space="preserve"> less than</w:t>
      </w:r>
      <w:r w:rsidR="0057631F">
        <w:t xml:space="preserve"> +/- </w:t>
      </w:r>
      <w:r w:rsidR="009256E4">
        <w:t>2.5</w:t>
      </w:r>
      <w:r w:rsidR="0057631F">
        <w:t>%.</w:t>
      </w:r>
    </w:p>
    <w:p w14:paraId="0FC9EB6F" w14:textId="7B48C33D" w:rsidR="0022400C" w:rsidRPr="00CD176A" w:rsidRDefault="00414E82" w:rsidP="00CD176A">
      <w:pPr>
        <w:pStyle w:val="KeyWords"/>
      </w:pPr>
      <w:r>
        <w:t xml:space="preserve">KEY WORDS: </w:t>
      </w:r>
      <w:r w:rsidR="00C545D0">
        <w:t>Bridge Weigh-In-Motion; Traffic loading</w:t>
      </w:r>
      <w:r w:rsidR="00D96E7E" w:rsidRPr="00CD176A">
        <w:t>;</w:t>
      </w:r>
      <w:r w:rsidR="00C545D0">
        <w:t xml:space="preserve"> Railway</w:t>
      </w:r>
      <w:r w:rsidR="0057631F">
        <w:t xml:space="preserve"> Live Load Monitoring</w:t>
      </w:r>
      <w:r w:rsidR="00C545D0">
        <w:t>; Fiber-optic sensing</w:t>
      </w:r>
      <w:r w:rsidR="0057631F">
        <w:t>.</w:t>
      </w:r>
    </w:p>
    <w:p w14:paraId="5059BE64" w14:textId="77777777" w:rsidR="00D96E7E" w:rsidRPr="00CD176A" w:rsidRDefault="00D96E7E" w:rsidP="00CD176A">
      <w:pPr>
        <w:pStyle w:val="KeyWords"/>
        <w:sectPr w:rsidR="00D96E7E" w:rsidRPr="00CD176A" w:rsidSect="009529EB">
          <w:headerReference w:type="default" r:id="rId11"/>
          <w:footerReference w:type="default" r:id="rId12"/>
          <w:headerReference w:type="first" r:id="rId13"/>
          <w:footerReference w:type="first" r:id="rId14"/>
          <w:pgSz w:w="11907" w:h="16839" w:code="9"/>
          <w:pgMar w:top="1418" w:right="794" w:bottom="1418" w:left="794" w:header="709" w:footer="709" w:gutter="0"/>
          <w:cols w:space="708"/>
          <w:titlePg/>
          <w:docGrid w:linePitch="360"/>
        </w:sectPr>
      </w:pPr>
    </w:p>
    <w:p w14:paraId="1DE9DD98" w14:textId="122C2AC8" w:rsidR="00D96E7E" w:rsidRDefault="00F92663" w:rsidP="009F20B8">
      <w:pPr>
        <w:pStyle w:val="Heading1"/>
      </w:pPr>
      <w:r>
        <w:t>Introduction</w:t>
      </w:r>
    </w:p>
    <w:p w14:paraId="17E38AA3" w14:textId="3330DD75" w:rsidR="008E1810" w:rsidRDefault="0021744D" w:rsidP="00671BB5">
      <w:pPr>
        <w:pStyle w:val="NormalIndent"/>
        <w:ind w:firstLine="0"/>
      </w:pPr>
      <w:r w:rsidRPr="0021744D">
        <w:t xml:space="preserve">Bridges, connecting communities and serving as regional lifelines, are vital components of transport infrastructure. They are designed to maintain their functionality for 75 to 100 years of service life. In most developed countries, </w:t>
      </w:r>
      <w:proofErr w:type="gramStart"/>
      <w:r w:rsidRPr="0021744D">
        <w:t>the majority of</w:t>
      </w:r>
      <w:proofErr w:type="gramEnd"/>
      <w:r w:rsidRPr="0021744D">
        <w:t xml:space="preserve"> bridges are nearing the end of their designed service lives </w:t>
      </w:r>
      <w:sdt>
        <w:sdtPr>
          <w:rPr>
            <w:color w:val="000000"/>
          </w:rPr>
          <w:tag w:val="MENDELEY_CITATION_v3_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"/>
          <w:id w:val="-1036739357"/>
          <w:placeholder>
            <w:docPart w:val="DefaultPlaceholder_-1854013440"/>
          </w:placeholder>
        </w:sdtPr>
        <w:sdtContent>
          <w:r w:rsidR="00D06C0B" w:rsidRPr="00D06C0B">
            <w:rPr>
              <w:color w:val="000000"/>
            </w:rPr>
            <w:t>[1]</w:t>
          </w:r>
        </w:sdtContent>
      </w:sdt>
      <w:r w:rsidRPr="0021744D">
        <w:t xml:space="preserve">, while the weights and frequencies of freight transport vehicles are increasing. Further, many bridges are being kept in service much longer than they were originally designed for. Therefore, bridge owners are particularly interested in accurate methods of assessing vehicle weight and verifying load carrying capacity of their </w:t>
      </w:r>
      <w:r w:rsidR="0073178E">
        <w:t>aging</w:t>
      </w:r>
      <w:r w:rsidRPr="0021744D">
        <w:t xml:space="preserve"> structures.</w:t>
      </w:r>
      <w:r>
        <w:t xml:space="preserve"> </w:t>
      </w:r>
      <w:r w:rsidRPr="0021744D">
        <w:t>This can be achieved by installing a Bridge Weigh-In-Motion (B</w:t>
      </w:r>
      <w:r w:rsidR="00EC6FCD">
        <w:noBreakHyphen/>
      </w:r>
      <w:r w:rsidRPr="0021744D">
        <w:t>WIM) system.</w:t>
      </w:r>
    </w:p>
    <w:p w14:paraId="79CB7FD1" w14:textId="4A5E49A2" w:rsidR="00B158A6" w:rsidRDefault="0020314A" w:rsidP="00A575EC">
      <w:pPr>
        <w:pStyle w:val="NormalIndent"/>
      </w:pPr>
      <w:r w:rsidRPr="0020314A">
        <w:t xml:space="preserve">A </w:t>
      </w:r>
      <w:r w:rsidR="00EC6FCD" w:rsidRPr="0021744D">
        <w:t>B</w:t>
      </w:r>
      <w:r w:rsidR="00EC6FCD">
        <w:noBreakHyphen/>
      </w:r>
      <w:r w:rsidR="00EC6FCD" w:rsidRPr="0021744D">
        <w:t>WIM</w:t>
      </w:r>
      <w:r w:rsidRPr="0020314A">
        <w:t xml:space="preserve"> system, first proposed by Moses </w:t>
      </w:r>
      <w:sdt>
        <w:sdtPr>
          <w:rPr>
            <w:color w:val="000000"/>
          </w:rPr>
          <w:tag w:val="MENDELEY_CITATION_v3_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"/>
          <w:id w:val="-1051302974"/>
          <w:placeholder>
            <w:docPart w:val="DefaultPlaceholder_-1854013440"/>
          </w:placeholder>
        </w:sdtPr>
        <w:sdtContent>
          <w:r w:rsidR="00D06C0B" w:rsidRPr="00D06C0B">
            <w:rPr>
              <w:color w:val="000000"/>
            </w:rPr>
            <w:t>[2]</w:t>
          </w:r>
        </w:sdtContent>
      </w:sdt>
      <w:r w:rsidRPr="0020314A">
        <w:t xml:space="preserve">, uses the response of a bridge to a traversing vehicle to predict its axle weights. </w:t>
      </w:r>
      <w:r w:rsidR="00A575EC">
        <w:t>It</w:t>
      </w:r>
      <w:r w:rsidRPr="0020314A">
        <w:t xml:space="preserve"> consists of a system of sensors</w:t>
      </w:r>
      <w:r w:rsidR="006524DB">
        <w:t xml:space="preserve"> to measure deformations induced by traversing vehicles</w:t>
      </w:r>
      <w:r w:rsidRPr="0020314A">
        <w:t xml:space="preserve">, axle detectors </w:t>
      </w:r>
      <w:r w:rsidR="006524DB">
        <w:t xml:space="preserve">to identify the </w:t>
      </w:r>
      <w:r w:rsidR="00AE6E5D">
        <w:t xml:space="preserve">presence of axles </w:t>
      </w:r>
      <w:r w:rsidR="00A575EC">
        <w:t xml:space="preserve">entering and leaving a bridge </w:t>
      </w:r>
      <w:r w:rsidRPr="0020314A">
        <w:t>and a data acquisition unit</w:t>
      </w:r>
      <w:r w:rsidR="00A575EC">
        <w:t xml:space="preserve"> to store the recorded data. </w:t>
      </w:r>
    </w:p>
    <w:p w14:paraId="1BA00D11" w14:textId="3C39BC34" w:rsidR="00ED3BD7" w:rsidRDefault="00ED3BD7" w:rsidP="00A575EC">
      <w:pPr>
        <w:pStyle w:val="NormalIndent"/>
      </w:pPr>
      <w:r w:rsidRPr="0004436F">
        <w:t xml:space="preserve">Broadly speaking, a </w:t>
      </w:r>
      <w:r w:rsidR="00EC6FCD" w:rsidRPr="0021744D">
        <w:t>B</w:t>
      </w:r>
      <w:r w:rsidR="00EC6FCD">
        <w:noBreakHyphen/>
      </w:r>
      <w:r w:rsidR="00EC6FCD" w:rsidRPr="0021744D">
        <w:t>WIM</w:t>
      </w:r>
      <w:r w:rsidRPr="0004436F">
        <w:t xml:space="preserve"> system solves an inverse-type problem where bridge deformations induced by live loading are measured, and the gross and axle weights of traversing vehicles are back-calculated. The algorithm is based on influence lines. An influence line is a structural property representing the deformation response of a bridge to a moving unit load. </w:t>
      </w:r>
      <w:r w:rsidR="00505A26">
        <w:t xml:space="preserve">A </w:t>
      </w:r>
      <w:r w:rsidRPr="0004436F">
        <w:t>B</w:t>
      </w:r>
      <w:r w:rsidR="0045617C">
        <w:noBreakHyphen/>
      </w:r>
      <w:r w:rsidRPr="0004436F">
        <w:t xml:space="preserve">WIM installation typically involves a system calibration where the influence lines at the sensor locations are first derived using measured deformations induced by a test </w:t>
      </w:r>
      <w:r w:rsidR="00493246">
        <w:t>vehicle</w:t>
      </w:r>
      <w:r w:rsidRPr="0004436F">
        <w:t xml:space="preserve"> with a known axle weight and axle configuration. Once the influence lines are known then</w:t>
      </w:r>
      <w:r w:rsidR="0086367B">
        <w:t>,</w:t>
      </w:r>
      <w:r w:rsidRPr="0004436F">
        <w:t xml:space="preserve"> during the operation phase, the algorithm separates the contribution of individual axles of an arbitrary vehicle from the total measured response and predicts </w:t>
      </w:r>
      <w:r w:rsidRPr="0004436F">
        <w:t xml:space="preserve">the axle loads </w:t>
      </w:r>
      <w:proofErr w:type="gramStart"/>
      <w:r w:rsidRPr="0004436F">
        <w:t>based on the fact that</w:t>
      </w:r>
      <w:proofErr w:type="gramEnd"/>
      <w:r w:rsidRPr="0004436F">
        <w:t xml:space="preserve"> a moving load on a bridge will cause stresses in proportion to the product of the value of the influence line and the axle load magnitude.</w:t>
      </w:r>
    </w:p>
    <w:p w14:paraId="42CDF380" w14:textId="25EFC2D9" w:rsidR="00ED3BD7" w:rsidRPr="00ED3BD7" w:rsidRDefault="0049129F" w:rsidP="00ED3BD7">
      <w:pPr>
        <w:pStyle w:val="NormalIndent"/>
      </w:pPr>
      <w:r>
        <w:t xml:space="preserve">Section 2 provides a brief overview of the structural configuration of the instrumented bridge, while Section 3 summarizes the sensing system required by the </w:t>
      </w:r>
      <w:r w:rsidR="0045617C" w:rsidRPr="0004436F">
        <w:t>B</w:t>
      </w:r>
      <w:r w:rsidR="0045617C">
        <w:noBreakHyphen/>
      </w:r>
      <w:r w:rsidR="0045617C" w:rsidRPr="0004436F">
        <w:t>WIM</w:t>
      </w:r>
      <w:r>
        <w:t xml:space="preserve"> system. </w:t>
      </w:r>
      <w:r w:rsidR="0087713A">
        <w:t xml:space="preserve">Section 4 </w:t>
      </w:r>
      <w:r w:rsidR="006C0C53">
        <w:t xml:space="preserve">describes the </w:t>
      </w:r>
      <w:r w:rsidR="0045617C" w:rsidRPr="0004436F">
        <w:t>B</w:t>
      </w:r>
      <w:r w:rsidR="0045617C">
        <w:noBreakHyphen/>
      </w:r>
      <w:r w:rsidR="0045617C" w:rsidRPr="0004436F">
        <w:t>WIM</w:t>
      </w:r>
      <w:r w:rsidR="00BE7BC2">
        <w:t xml:space="preserve"> installation and </w:t>
      </w:r>
      <w:r w:rsidR="006C0C53">
        <w:t>calibration process</w:t>
      </w:r>
      <w:r w:rsidR="00BE7BC2">
        <w:t>. Finally</w:t>
      </w:r>
      <w:r w:rsidR="0087713A">
        <w:t>, Section 5</w:t>
      </w:r>
      <w:r w:rsidR="009C65BF">
        <w:t xml:space="preserve"> presents</w:t>
      </w:r>
      <w:r w:rsidR="005528A6">
        <w:t xml:space="preserve"> the weight prediction</w:t>
      </w:r>
      <w:r w:rsidR="00A575EC">
        <w:t xml:space="preserve"> result</w:t>
      </w:r>
      <w:r w:rsidR="005528A6">
        <w:t>s obtained during the passage of three different trains to validate the accuracy of the system</w:t>
      </w:r>
      <w:r w:rsidR="009C65BF">
        <w:t xml:space="preserve">. </w:t>
      </w:r>
    </w:p>
    <w:p w14:paraId="44A656D0" w14:textId="3906A9AC" w:rsidR="0084325B" w:rsidRDefault="00363C93" w:rsidP="00A517D7">
      <w:pPr>
        <w:pStyle w:val="Heading1"/>
      </w:pPr>
      <w:r>
        <w:t>Description of the Bridge</w:t>
      </w:r>
    </w:p>
    <w:p w14:paraId="737F26EB" w14:textId="72A0C689" w:rsidR="00C1426B" w:rsidRDefault="001D3D05" w:rsidP="00514B41">
      <w:r>
        <w:t xml:space="preserve">The </w:t>
      </w:r>
      <w:r w:rsidR="006D5BDB">
        <w:t xml:space="preserve">railway </w:t>
      </w:r>
      <w:r>
        <w:t>bridge</w:t>
      </w:r>
      <w:r w:rsidR="006D5BDB">
        <w:t xml:space="preserve">, named Intersection Bridge 5 (IB5), </w:t>
      </w:r>
      <w:r w:rsidR="00E00E9C">
        <w:t>was built in 2015</w:t>
      </w:r>
      <w:r w:rsidR="006D5BDB">
        <w:t xml:space="preserve"> </w:t>
      </w:r>
      <w:r w:rsidR="00C052FF">
        <w:t xml:space="preserve">and </w:t>
      </w:r>
      <w:r w:rsidR="007F1932">
        <w:t xml:space="preserve">is </w:t>
      </w:r>
      <w:r w:rsidR="00E00E9C">
        <w:t xml:space="preserve">located </w:t>
      </w:r>
      <w:r w:rsidR="006D5BDB">
        <w:t>on the West Coast Mainline</w:t>
      </w:r>
      <w:r w:rsidR="00C052FF">
        <w:t xml:space="preserve"> in Staffordshire, </w:t>
      </w:r>
      <w:r w:rsidR="009C65BF">
        <w:t>UK</w:t>
      </w:r>
      <w:r w:rsidR="00A62E11">
        <w:t xml:space="preserve">. It is a </w:t>
      </w:r>
      <w:r w:rsidR="00BE7BC2">
        <w:t>single-span</w:t>
      </w:r>
      <w:r w:rsidR="00A62E11">
        <w:t xml:space="preserve"> </w:t>
      </w:r>
      <w:r w:rsidR="00E00E9C">
        <w:t xml:space="preserve">composite structure made of two steel I-shaped plate girders and </w:t>
      </w:r>
      <w:r w:rsidR="00BE7BC2">
        <w:t xml:space="preserve">a </w:t>
      </w:r>
      <w:r w:rsidR="00E00E9C">
        <w:t>cast-in-situ reinforced concrete (</w:t>
      </w:r>
      <w:r w:rsidR="009C65BF">
        <w:t>RC</w:t>
      </w:r>
      <w:r w:rsidR="00E00E9C">
        <w:t>) deck slab</w:t>
      </w:r>
      <w:r w:rsidR="00B62CFF">
        <w:t>, spanning 2</w:t>
      </w:r>
      <w:r w:rsidR="00EC6FCD">
        <w:t>6.8 m over a railway line</w:t>
      </w:r>
      <w:r w:rsidR="00E00E9C">
        <w:t>. The main girders are linked by cross beams near the bottom flange</w:t>
      </w:r>
      <w:r w:rsidR="00493246">
        <w:t>s</w:t>
      </w:r>
      <w:r w:rsidR="00C052FF">
        <w:t xml:space="preserve"> to </w:t>
      </w:r>
      <w:r w:rsidR="00E00E9C">
        <w:t>form</w:t>
      </w:r>
      <w:r w:rsidR="00C052FF">
        <w:t xml:space="preserve"> a</w:t>
      </w:r>
      <w:r w:rsidR="00E00E9C">
        <w:t xml:space="preserve"> half-through structural configuration, a common bridge type in railways </w:t>
      </w:r>
      <w:r w:rsidR="00BE7BC2">
        <w:t>that allows</w:t>
      </w:r>
      <w:r w:rsidR="00E00E9C">
        <w:t xml:space="preserve"> </w:t>
      </w:r>
      <w:r w:rsidR="00B62CFF">
        <w:t>wider</w:t>
      </w:r>
      <w:r w:rsidR="00E00E9C">
        <w:t xml:space="preserve"> clearance between the overhead lines</w:t>
      </w:r>
      <w:r w:rsidR="000E1F17">
        <w:t xml:space="preserve"> of the railway </w:t>
      </w:r>
      <w:r w:rsidR="00B62CFF">
        <w:t>beneath</w:t>
      </w:r>
      <w:r w:rsidR="000E1F17">
        <w:t xml:space="preserve"> and the soffit of the bridg</w:t>
      </w:r>
      <w:r w:rsidR="00B62CFF">
        <w:t>e</w:t>
      </w:r>
      <w:r w:rsidR="00E00E9C">
        <w:t xml:space="preserve">. The superstructure is </w:t>
      </w:r>
      <w:r w:rsidR="000E053B">
        <w:t>2</w:t>
      </w:r>
      <w:r w:rsidR="0097002D">
        <w:t>.2</w:t>
      </w:r>
      <w:r w:rsidR="000E053B">
        <w:t xml:space="preserve"> m deep and </w:t>
      </w:r>
      <w:r w:rsidR="00E00E9C">
        <w:t>7.3 m wide</w:t>
      </w:r>
      <w:r w:rsidR="00BE7BC2">
        <w:t>,</w:t>
      </w:r>
      <w:r w:rsidR="00493246">
        <w:t xml:space="preserve"> carrying two railway tracks</w:t>
      </w:r>
      <w:r w:rsidR="00E00E9C">
        <w:t xml:space="preserve"> and rests on two </w:t>
      </w:r>
      <w:r w:rsidR="000E053B">
        <w:t xml:space="preserve">cantilever type </w:t>
      </w:r>
      <w:r w:rsidR="00E00E9C">
        <w:t xml:space="preserve">abutments </w:t>
      </w:r>
      <w:r w:rsidR="000E053B">
        <w:t>skewed by 22.6 degrees with respect to the bridge span</w:t>
      </w:r>
      <w:r w:rsidR="00B04198">
        <w:t xml:space="preserve">. </w:t>
      </w:r>
      <w:r w:rsidR="000E053B">
        <w:t xml:space="preserve">The connection between superstructure and substructure is provided with rocker type bearings </w:t>
      </w:r>
      <w:r w:rsidR="002435F6">
        <w:t>designed</w:t>
      </w:r>
      <w:r w:rsidR="001D2D6A">
        <w:t xml:space="preserve"> to prov</w:t>
      </w:r>
      <w:r w:rsidR="007F1932">
        <w:t>ide</w:t>
      </w:r>
      <w:r w:rsidR="001D2D6A">
        <w:t xml:space="preserve"> pin-roller type support conditions. </w:t>
      </w:r>
      <w:r w:rsidR="00547EB8">
        <w:fldChar w:fldCharType="begin"/>
      </w:r>
      <w:r w:rsidR="00547EB8">
        <w:instrText xml:space="preserve"> REF _Ref100676110 \h </w:instrText>
      </w:r>
      <w:r w:rsidR="00547EB8">
        <w:fldChar w:fldCharType="separate"/>
      </w:r>
      <w:r w:rsidR="00B70C0F">
        <w:t xml:space="preserve">Figure </w:t>
      </w:r>
      <w:r w:rsidR="00B70C0F">
        <w:rPr>
          <w:noProof/>
        </w:rPr>
        <w:t>1</w:t>
      </w:r>
      <w:r w:rsidR="00547EB8">
        <w:fldChar w:fldCharType="end"/>
      </w:r>
      <w:r w:rsidR="009E07C7">
        <w:t xml:space="preserve"> </w:t>
      </w:r>
      <w:r w:rsidR="00985608">
        <w:t xml:space="preserve">shows </w:t>
      </w:r>
      <w:r w:rsidR="001D2D6A">
        <w:t>a photo of the bridge</w:t>
      </w:r>
      <w:r w:rsidR="00493246">
        <w:t xml:space="preserve"> site</w:t>
      </w:r>
      <w:r w:rsidR="001D2D6A">
        <w:t xml:space="preserve">. </w:t>
      </w:r>
    </w:p>
    <w:p w14:paraId="6635BB5F" w14:textId="77777777" w:rsidR="00514B41" w:rsidRPr="00514B41" w:rsidRDefault="00514B41" w:rsidP="00514B41">
      <w:pPr>
        <w:pStyle w:val="NormalIndent"/>
      </w:pPr>
    </w:p>
    <w:p w14:paraId="44C6EF32" w14:textId="1FB23E51" w:rsidR="00C442E8" w:rsidRPr="00C442E8" w:rsidRDefault="007719F5" w:rsidP="00C442E8">
      <w:pPr>
        <w:pStyle w:val="Figure"/>
      </w:pPr>
      <w:r>
        <w:rPr>
          <w:noProof/>
        </w:rPr>
        <w:lastRenderedPageBreak/>
        <w:drawing>
          <wp:inline distT="0" distB="0" distL="0" distR="0" wp14:anchorId="140D7794" wp14:editId="04D907A9">
            <wp:extent cx="3129360" cy="1166649"/>
            <wp:effectExtent l="0" t="0" r="0" b="1905"/>
            <wp:docPr id="3" name="Picture 3"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sky, outdoor&#10;&#10;Description automatically generated"/>
                    <pic:cNvPicPr/>
                  </pic:nvPicPr>
                  <pic:blipFill>
                    <a:blip r:embed="rId15"/>
                    <a:stretch>
                      <a:fillRect/>
                    </a:stretch>
                  </pic:blipFill>
                  <pic:spPr>
                    <a:xfrm>
                      <a:off x="0" y="0"/>
                      <a:ext cx="3175494" cy="1183848"/>
                    </a:xfrm>
                    <a:prstGeom prst="rect">
                      <a:avLst/>
                    </a:prstGeom>
                  </pic:spPr>
                </pic:pic>
              </a:graphicData>
            </a:graphic>
          </wp:inline>
        </w:drawing>
      </w:r>
    </w:p>
    <w:p w14:paraId="6754AF77" w14:textId="13468C83" w:rsidR="007C6993" w:rsidRPr="007C6993" w:rsidRDefault="007C6993" w:rsidP="007C6993">
      <w:pPr>
        <w:pStyle w:val="Caption"/>
      </w:pPr>
      <w:bookmarkStart w:id="1" w:name="_Ref100676110"/>
      <w:r>
        <w:t xml:space="preserve">Figure </w:t>
      </w:r>
      <w:r>
        <w:fldChar w:fldCharType="begin"/>
      </w:r>
      <w:r>
        <w:instrText xml:space="preserve"> SEQ Figure \* ARABIC </w:instrText>
      </w:r>
      <w:r>
        <w:fldChar w:fldCharType="separate"/>
      </w:r>
      <w:r w:rsidR="00B70C0F">
        <w:rPr>
          <w:noProof/>
        </w:rPr>
        <w:t>1</w:t>
      </w:r>
      <w:r>
        <w:fldChar w:fldCharType="end"/>
      </w:r>
      <w:bookmarkEnd w:id="1"/>
      <w:r>
        <w:t xml:space="preserve">. </w:t>
      </w:r>
      <w:r w:rsidR="00F346E5">
        <w:t xml:space="preserve">Bridge </w:t>
      </w:r>
      <w:r w:rsidR="002435F6">
        <w:t xml:space="preserve">IB5 </w:t>
      </w:r>
      <w:r w:rsidR="009D7997">
        <w:t>in Staffordshire, UK</w:t>
      </w:r>
    </w:p>
    <w:p w14:paraId="642291E4" w14:textId="4C015169" w:rsidR="00C354B4" w:rsidRDefault="00EE5899" w:rsidP="00C354B4">
      <w:pPr>
        <w:pStyle w:val="Heading1"/>
      </w:pPr>
      <w:r>
        <w:t>Instrumentation</w:t>
      </w:r>
    </w:p>
    <w:p w14:paraId="42B7DEDA" w14:textId="62446B93" w:rsidR="006524DB" w:rsidRDefault="00F346E5" w:rsidP="00365AEB">
      <w:r>
        <w:t>Bridge</w:t>
      </w:r>
      <w:r w:rsidR="004B055A">
        <w:t xml:space="preserve"> </w:t>
      </w:r>
      <w:r w:rsidR="00493246">
        <w:t xml:space="preserve">IB5 </w:t>
      </w:r>
      <w:r w:rsidR="004B055A">
        <w:t xml:space="preserve">was instrumented </w:t>
      </w:r>
      <w:r w:rsidR="00F81A44">
        <w:t xml:space="preserve">during construction </w:t>
      </w:r>
      <w:r w:rsidR="004B055A">
        <w:t xml:space="preserve">with </w:t>
      </w:r>
      <w:r w:rsidR="00BE7BC2">
        <w:t xml:space="preserve">a </w:t>
      </w:r>
      <w:r w:rsidR="00F81A44">
        <w:t xml:space="preserve">discrete </w:t>
      </w:r>
      <w:r w:rsidR="00F72745">
        <w:t xml:space="preserve">fiber-optic sensing system </w:t>
      </w:r>
      <w:r w:rsidR="00F81A44">
        <w:t xml:space="preserve">based on fiber </w:t>
      </w:r>
      <w:r w:rsidR="00FB72BD">
        <w:t>B</w:t>
      </w:r>
      <w:r w:rsidR="00F81A44">
        <w:t>rag</w:t>
      </w:r>
      <w:r w:rsidR="00FB72BD">
        <w:t>g</w:t>
      </w:r>
      <w:r w:rsidR="00F81A44">
        <w:t xml:space="preserve"> grating (FBG) technology</w:t>
      </w:r>
      <w:r w:rsidR="001D0F75">
        <w:t xml:space="preserve"> that measure</w:t>
      </w:r>
      <w:r w:rsidR="00FB72BD">
        <w:t>s</w:t>
      </w:r>
      <w:r w:rsidR="001D0F75">
        <w:t xml:space="preserve"> dynamic strain and temperature data</w:t>
      </w:r>
      <w:r w:rsidR="004B055A">
        <w:t xml:space="preserve">. </w:t>
      </w:r>
      <w:r w:rsidR="00943B61">
        <w:t xml:space="preserve">Fiber-optic cables with </w:t>
      </w:r>
      <w:r w:rsidR="00F81A44">
        <w:t>FBG</w:t>
      </w:r>
      <w:r w:rsidR="00943B61">
        <w:t xml:space="preserve"> sensors</w:t>
      </w:r>
      <w:r w:rsidR="001D0F75">
        <w:t xml:space="preserve"> </w:t>
      </w:r>
      <w:r w:rsidR="00FB72BD">
        <w:t xml:space="preserve">at 1 m intervals </w:t>
      </w:r>
      <w:r w:rsidR="00943B61">
        <w:t xml:space="preserve">were attached to main girders, </w:t>
      </w:r>
      <w:r w:rsidR="00BE7BC2">
        <w:t>crossbeams</w:t>
      </w:r>
      <w:r w:rsidR="00943B61">
        <w:t xml:space="preserve">, </w:t>
      </w:r>
      <w:r w:rsidR="00BE7BC2">
        <w:t xml:space="preserve">and </w:t>
      </w:r>
      <w:r w:rsidR="00943B61">
        <w:t xml:space="preserve">a web stiffener and were embedded into the RC deck slab and prestressed precast </w:t>
      </w:r>
      <w:r w:rsidR="00FB72BD">
        <w:t xml:space="preserve">(PCC) </w:t>
      </w:r>
      <w:r w:rsidR="00943B61">
        <w:t>sleepers</w:t>
      </w:r>
      <w:r w:rsidR="00547EB8">
        <w:t xml:space="preserve"> (see </w:t>
      </w:r>
      <w:r w:rsidR="00547EB8">
        <w:fldChar w:fldCharType="begin"/>
      </w:r>
      <w:r w:rsidR="00547EB8">
        <w:instrText xml:space="preserve"> REF _Ref100676168 \h </w:instrText>
      </w:r>
      <w:r w:rsidR="00547EB8">
        <w:fldChar w:fldCharType="separate"/>
      </w:r>
      <w:r w:rsidR="00B70C0F">
        <w:t xml:space="preserve">Figure </w:t>
      </w:r>
      <w:r w:rsidR="00B70C0F">
        <w:rPr>
          <w:noProof/>
        </w:rPr>
        <w:t>2</w:t>
      </w:r>
      <w:r w:rsidR="00547EB8">
        <w:fldChar w:fldCharType="end"/>
      </w:r>
      <w:r w:rsidR="00547EB8">
        <w:t>)</w:t>
      </w:r>
      <w:r w:rsidR="00943B61">
        <w:t xml:space="preserve">. Both main girders were instrumented with 20 FBGs at the top and bottom flanges. </w:t>
      </w:r>
      <w:r w:rsidR="00547EB8">
        <w:t>T</w:t>
      </w:r>
      <w:r w:rsidR="00943B61">
        <w:t>hree cross beams</w:t>
      </w:r>
      <w:r w:rsidR="00BE7BC2">
        <w:t>,</w:t>
      </w:r>
      <w:r w:rsidR="00943B61">
        <w:t xml:space="preserve"> located near </w:t>
      </w:r>
      <w:r w:rsidR="00BE7BC2">
        <w:t xml:space="preserve">the </w:t>
      </w:r>
      <w:r w:rsidR="00943B61">
        <w:t>midspan and bridge support</w:t>
      </w:r>
      <w:r w:rsidR="00BE7BC2">
        <w:t>,</w:t>
      </w:r>
      <w:r w:rsidR="00943B61">
        <w:t xml:space="preserve"> were instrumented with 7 FBGs at the top and bottom flange</w:t>
      </w:r>
      <w:r w:rsidR="00BE7BC2">
        <w:t>s</w:t>
      </w:r>
      <w:r w:rsidR="00943B61">
        <w:t xml:space="preserve">. </w:t>
      </w:r>
      <w:r w:rsidR="00365AEB">
        <w:t>RC decks slab were embedded with an array of 7 FBGs at the top and bottom fibe</w:t>
      </w:r>
      <w:r w:rsidR="00F60B45">
        <w:t>rs</w:t>
      </w:r>
      <w:r w:rsidR="00365AEB">
        <w:t xml:space="preserve"> at the midspan and quarter span location</w:t>
      </w:r>
      <w:r w:rsidR="006C0C53">
        <w:t>s</w:t>
      </w:r>
      <w:r w:rsidR="00365AEB">
        <w:t xml:space="preserve">. </w:t>
      </w:r>
      <w:r w:rsidR="00547EB8">
        <w:t>Three</w:t>
      </w:r>
      <w:r w:rsidR="00365AEB">
        <w:t xml:space="preserve"> prestressed sleepers </w:t>
      </w:r>
      <w:r w:rsidR="00457394">
        <w:t>placed</w:t>
      </w:r>
      <w:r w:rsidR="00365AEB">
        <w:t xml:space="preserve"> near the midspan were instrumented at the precast facility before </w:t>
      </w:r>
      <w:r w:rsidR="00457394">
        <w:t xml:space="preserve">being </w:t>
      </w:r>
      <w:r w:rsidR="00365AEB">
        <w:t xml:space="preserve">brought to </w:t>
      </w:r>
      <w:r w:rsidR="00457394">
        <w:t xml:space="preserve">the </w:t>
      </w:r>
      <w:r w:rsidR="00365AEB">
        <w:t xml:space="preserve">site for installation. </w:t>
      </w:r>
    </w:p>
    <w:p w14:paraId="5F120292" w14:textId="77777777" w:rsidR="009D57B3" w:rsidRPr="009D57B3" w:rsidRDefault="009D57B3" w:rsidP="009D57B3">
      <w:pPr>
        <w:pStyle w:val="NormalIndent"/>
      </w:pPr>
    </w:p>
    <w:p w14:paraId="33196613" w14:textId="0B2184E6" w:rsidR="007C6993" w:rsidRPr="007C6993" w:rsidRDefault="00697520" w:rsidP="00C442E8">
      <w:pPr>
        <w:pStyle w:val="Figure"/>
      </w:pPr>
      <w:r w:rsidRPr="00697520">
        <w:rPr>
          <w:noProof/>
        </w:rPr>
        <w:drawing>
          <wp:inline distT="0" distB="0" distL="0" distR="0" wp14:anchorId="1FF43403" wp14:editId="2E11F0C2">
            <wp:extent cx="3029413" cy="1481328"/>
            <wp:effectExtent l="0" t="0" r="0" b="5080"/>
            <wp:docPr id="19" name="Picture 2" descr="Diagram&#10;&#10;Description automatically generated">
              <a:extLst xmlns:a="http://schemas.openxmlformats.org/drawingml/2006/main">
                <a:ext uri="{FF2B5EF4-FFF2-40B4-BE49-F238E27FC236}">
                  <a16:creationId xmlns:a16="http://schemas.microsoft.com/office/drawing/2014/main" id="{05F8800E-8A64-F740-8805-72AB7BF6B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iagram&#10;&#10;Description automatically generated">
                      <a:extLst>
                        <a:ext uri="{FF2B5EF4-FFF2-40B4-BE49-F238E27FC236}">
                          <a16:creationId xmlns:a16="http://schemas.microsoft.com/office/drawing/2014/main" id="{05F8800E-8A64-F740-8805-72AB7BF6BD55}"/>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6227" cy="1553118"/>
                    </a:xfrm>
                    <a:prstGeom prst="rect">
                      <a:avLst/>
                    </a:prstGeom>
                    <a:noFill/>
                  </pic:spPr>
                </pic:pic>
              </a:graphicData>
            </a:graphic>
          </wp:inline>
        </w:drawing>
      </w:r>
    </w:p>
    <w:p w14:paraId="6410CF6C" w14:textId="3FD93AAF" w:rsidR="007C6993" w:rsidRDefault="007C6993" w:rsidP="007C6993">
      <w:pPr>
        <w:pStyle w:val="Caption"/>
      </w:pPr>
      <w:bookmarkStart w:id="2" w:name="_Ref100676168"/>
      <w:r>
        <w:t xml:space="preserve">Figure </w:t>
      </w:r>
      <w:r>
        <w:fldChar w:fldCharType="begin"/>
      </w:r>
      <w:r>
        <w:instrText xml:space="preserve"> SEQ Figure \* ARABIC </w:instrText>
      </w:r>
      <w:r>
        <w:fldChar w:fldCharType="separate"/>
      </w:r>
      <w:r w:rsidR="00B70C0F">
        <w:rPr>
          <w:noProof/>
        </w:rPr>
        <w:t>2</w:t>
      </w:r>
      <w:r>
        <w:fldChar w:fldCharType="end"/>
      </w:r>
      <w:bookmarkEnd w:id="2"/>
      <w:r>
        <w:t>. FBG sensor layout</w:t>
      </w:r>
    </w:p>
    <w:p w14:paraId="7B620440" w14:textId="6C1F2C0B" w:rsidR="00932585" w:rsidRDefault="00B83624" w:rsidP="00B114B7">
      <w:pPr>
        <w:pStyle w:val="NormalIndent"/>
      </w:pPr>
      <w:r>
        <w:t xml:space="preserve">The </w:t>
      </w:r>
      <w:r w:rsidR="00E304D5">
        <w:t xml:space="preserve">data </w:t>
      </w:r>
      <w:r>
        <w:t xml:space="preserve">acquired </w:t>
      </w:r>
      <w:r w:rsidR="00514B41">
        <w:t xml:space="preserve">from the FBG sensors </w:t>
      </w:r>
      <w:r>
        <w:t>has been used in several studies</w:t>
      </w:r>
      <w:r w:rsidR="00446CB2">
        <w:t xml:space="preserve"> </w:t>
      </w:r>
      <w:sdt>
        <w:sdtPr>
          <w:rPr>
            <w:color w:val="000000"/>
          </w:rPr>
          <w:tag w:val="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"/>
          <w:id w:val="-227991478"/>
          <w:placeholder>
            <w:docPart w:val="DefaultPlaceholder_-1854013440"/>
          </w:placeholder>
        </w:sdtPr>
        <w:sdtContent>
          <w:r w:rsidR="00D06C0B" w:rsidRPr="00D06C0B">
            <w:rPr>
              <w:color w:val="000000"/>
            </w:rPr>
            <w:t>[3]</w:t>
          </w:r>
          <w:proofErr w:type="gramStart"/>
          <w:r w:rsidR="00D06C0B" w:rsidRPr="00D06C0B">
            <w:rPr>
              <w:color w:val="000000"/>
            </w:rPr>
            <w:t>–[</w:t>
          </w:r>
          <w:proofErr w:type="gramEnd"/>
          <w:r w:rsidR="00D06C0B" w:rsidRPr="00D06C0B">
            <w:rPr>
              <w:color w:val="000000"/>
            </w:rPr>
            <w:t>7]</w:t>
          </w:r>
        </w:sdtContent>
      </w:sdt>
      <w:r>
        <w:t xml:space="preserve"> to investig</w:t>
      </w:r>
      <w:r w:rsidR="00365AEB">
        <w:t>at</w:t>
      </w:r>
      <w:r>
        <w:t xml:space="preserve">e </w:t>
      </w:r>
      <w:r w:rsidR="006C0C53">
        <w:t xml:space="preserve">the </w:t>
      </w:r>
      <w:r>
        <w:t>bridge performance during construction and early service life.</w:t>
      </w:r>
      <w:r w:rsidR="00011FB9">
        <w:t xml:space="preserve"> </w:t>
      </w:r>
      <w:r w:rsidR="00932585">
        <w:t xml:space="preserve">Recently, Network Rail provided permanent power to </w:t>
      </w:r>
      <w:r w:rsidR="00457394">
        <w:t xml:space="preserve">the </w:t>
      </w:r>
      <w:r w:rsidR="00932585">
        <w:t>site</w:t>
      </w:r>
      <w:r w:rsidR="00457394">
        <w:t>,</w:t>
      </w:r>
      <w:r w:rsidR="00932585">
        <w:t xml:space="preserve"> </w:t>
      </w:r>
      <w:r w:rsidR="00EA3AA4">
        <w:t xml:space="preserve">which has allowed </w:t>
      </w:r>
      <w:r w:rsidR="00457394">
        <w:t xml:space="preserve">the </w:t>
      </w:r>
      <w:r w:rsidR="00932585">
        <w:t xml:space="preserve">authors </w:t>
      </w:r>
      <w:r w:rsidR="00EA3AA4">
        <w:t xml:space="preserve">to </w:t>
      </w:r>
      <w:r w:rsidR="00932585">
        <w:t>buil</w:t>
      </w:r>
      <w:r w:rsidR="00EA3AA4">
        <w:t>d</w:t>
      </w:r>
      <w:r w:rsidR="00932585">
        <w:t xml:space="preserve"> a continuous monitoring system</w:t>
      </w:r>
      <w:r w:rsidR="001D4F7E">
        <w:t xml:space="preserve">. </w:t>
      </w:r>
      <w:r w:rsidR="00EA3AA4">
        <w:t xml:space="preserve">During an overnight track closure, </w:t>
      </w:r>
      <w:r w:rsidR="001D4F7E">
        <w:t xml:space="preserve">additional sensors </w:t>
      </w:r>
      <w:r w:rsidR="00EA3AA4">
        <w:t xml:space="preserve">were installed in order </w:t>
      </w:r>
      <w:r w:rsidR="001D4F7E">
        <w:t xml:space="preserve">to set up </w:t>
      </w:r>
      <w:r w:rsidR="00E304D5">
        <w:t xml:space="preserve">a </w:t>
      </w:r>
      <w:r w:rsidR="00457394">
        <w:t>real-time</w:t>
      </w:r>
      <w:r w:rsidR="001D4F7E">
        <w:t xml:space="preserve"> train load monitoring system using </w:t>
      </w:r>
      <w:r w:rsidR="0045617C" w:rsidRPr="0004436F">
        <w:t>B</w:t>
      </w:r>
      <w:r w:rsidR="0045617C">
        <w:noBreakHyphen/>
      </w:r>
      <w:r w:rsidR="0045617C" w:rsidRPr="0004436F">
        <w:t>WIM</w:t>
      </w:r>
      <w:r w:rsidR="0045617C">
        <w:t xml:space="preserve"> </w:t>
      </w:r>
      <w:r w:rsidR="001D4F7E">
        <w:t xml:space="preserve">technology. </w:t>
      </w:r>
      <w:r w:rsidR="00ED3BD7">
        <w:t xml:space="preserve">In addition to </w:t>
      </w:r>
      <w:r w:rsidR="00B8015F">
        <w:t xml:space="preserve">measured </w:t>
      </w:r>
      <w:r w:rsidR="00ED3BD7">
        <w:t>deformations</w:t>
      </w:r>
      <w:r w:rsidR="00B8015F">
        <w:t xml:space="preserve">, the </w:t>
      </w:r>
      <w:r w:rsidR="0045617C" w:rsidRPr="0004436F">
        <w:t>B</w:t>
      </w:r>
      <w:r w:rsidR="0045617C">
        <w:noBreakHyphen/>
      </w:r>
      <w:r w:rsidR="0045617C" w:rsidRPr="0004436F">
        <w:t>WIM</w:t>
      </w:r>
      <w:r w:rsidR="0045617C">
        <w:t xml:space="preserve"> </w:t>
      </w:r>
      <w:r w:rsidR="00B8015F">
        <w:t>system requires axle</w:t>
      </w:r>
      <w:r w:rsidR="00ED3BD7">
        <w:t xml:space="preserve"> position information as an input into the algorithm to perform weight predictions</w:t>
      </w:r>
      <w:r w:rsidR="00B8015F">
        <w:t>, which was missing in the original sensing system.</w:t>
      </w:r>
      <w:r w:rsidR="00BC21A8">
        <w:t xml:space="preserve"> </w:t>
      </w:r>
      <w:r w:rsidR="00B114B7">
        <w:t>Therefore, a</w:t>
      </w:r>
      <w:r w:rsidR="00B8015F">
        <w:t xml:space="preserve"> new-axle detection system </w:t>
      </w:r>
      <w:r w:rsidR="00457394">
        <w:t xml:space="preserve">was developed and installed on the bridge </w:t>
      </w:r>
      <w:r w:rsidR="00B8015F">
        <w:t xml:space="preserve">based on laser range finder (LRF) sensors. An LRF sensor </w:t>
      </w:r>
      <w:r w:rsidR="00F36667">
        <w:t xml:space="preserve">measures distance by beaming light to a </w:t>
      </w:r>
      <w:r w:rsidR="007719F5">
        <w:t>surface of interest</w:t>
      </w:r>
      <w:r w:rsidR="00F36667">
        <w:t xml:space="preserve"> at a high frequency and measures distance from the time </w:t>
      </w:r>
      <w:r w:rsidR="00457394">
        <w:t>taking the light to travel and reflect</w:t>
      </w:r>
      <w:r w:rsidR="00F36667">
        <w:t xml:space="preserve"> off the target’s surface. As shown in </w:t>
      </w:r>
      <w:r w:rsidR="00547EB8">
        <w:fldChar w:fldCharType="begin"/>
      </w:r>
      <w:r w:rsidR="00547EB8">
        <w:instrText xml:space="preserve"> REF _Ref100676231 \h </w:instrText>
      </w:r>
      <w:r w:rsidR="00547EB8">
        <w:fldChar w:fldCharType="separate"/>
      </w:r>
      <w:r w:rsidR="00B70C0F">
        <w:t xml:space="preserve">Figure </w:t>
      </w:r>
      <w:r w:rsidR="00B70C0F">
        <w:rPr>
          <w:noProof/>
        </w:rPr>
        <w:t>3</w:t>
      </w:r>
      <w:r w:rsidR="00547EB8">
        <w:fldChar w:fldCharType="end"/>
      </w:r>
      <w:r w:rsidR="00547EB8">
        <w:t xml:space="preserve"> </w:t>
      </w:r>
      <w:r w:rsidR="00BC21A8">
        <w:t>a)</w:t>
      </w:r>
      <w:r w:rsidR="00F36667">
        <w:t xml:space="preserve">, the sensors were attached at both ends of the bridge pointing to the railway tracks. </w:t>
      </w:r>
      <w:r w:rsidR="00547EB8">
        <w:fldChar w:fldCharType="begin"/>
      </w:r>
      <w:r w:rsidR="00547EB8">
        <w:instrText xml:space="preserve"> REF _Ref100676231 \h </w:instrText>
      </w:r>
      <w:r w:rsidR="00547EB8">
        <w:fldChar w:fldCharType="separate"/>
      </w:r>
      <w:r w:rsidR="00B70C0F">
        <w:t xml:space="preserve">Figure </w:t>
      </w:r>
      <w:r w:rsidR="00B70C0F">
        <w:rPr>
          <w:noProof/>
        </w:rPr>
        <w:t>3</w:t>
      </w:r>
      <w:r w:rsidR="00547EB8">
        <w:fldChar w:fldCharType="end"/>
      </w:r>
      <w:r w:rsidR="00BC21A8">
        <w:t xml:space="preserve"> b) shows a close view of the sensor. </w:t>
      </w:r>
      <w:r w:rsidR="00F36667">
        <w:t xml:space="preserve">The idea is that when </w:t>
      </w:r>
      <w:r w:rsidR="00BC21A8">
        <w:t xml:space="preserve">an </w:t>
      </w:r>
      <w:r w:rsidR="00F36667">
        <w:t>axle crosses the sensor location, it cuts the beam, which results in spikes in the time history signal</w:t>
      </w:r>
      <w:r w:rsidR="00A811E2">
        <w:t>,</w:t>
      </w:r>
      <w:r w:rsidR="00F36667">
        <w:t xml:space="preserve"> </w:t>
      </w:r>
      <w:r w:rsidR="0073178E">
        <w:t xml:space="preserve">and it is </w:t>
      </w:r>
      <w:r w:rsidR="00F36667">
        <w:t xml:space="preserve">used </w:t>
      </w:r>
      <w:r w:rsidR="00FA623F">
        <w:t>to</w:t>
      </w:r>
      <w:r w:rsidR="00F36667">
        <w:t xml:space="preserve"> identify the presence of axles </w:t>
      </w:r>
      <w:r w:rsidR="00F36667">
        <w:t>entering and leaving the bridge.</w:t>
      </w:r>
      <w:r w:rsidR="00B8015F">
        <w:t xml:space="preserve"> Since the distance between </w:t>
      </w:r>
      <w:r w:rsidR="00BC21A8">
        <w:t xml:space="preserve">the </w:t>
      </w:r>
      <w:r w:rsidR="00B8015F">
        <w:t>axle detectors at both</w:t>
      </w:r>
      <w:r w:rsidR="00A811E2">
        <w:t xml:space="preserve"> ends of the</w:t>
      </w:r>
      <w:r w:rsidR="00B8015F">
        <w:t xml:space="preserve"> </w:t>
      </w:r>
      <w:r w:rsidR="00BC21A8">
        <w:t>bridge</w:t>
      </w:r>
      <w:r w:rsidR="00B8015F">
        <w:t xml:space="preserve"> </w:t>
      </w:r>
      <w:r w:rsidR="00A811E2">
        <w:t>is</w:t>
      </w:r>
      <w:r w:rsidR="00B8015F">
        <w:t xml:space="preserve"> known</w:t>
      </w:r>
      <w:r w:rsidR="00A811E2">
        <w:t>,</w:t>
      </w:r>
      <w:r w:rsidR="00B8015F">
        <w:t xml:space="preserve"> it is then possible to determine the speed and axle </w:t>
      </w:r>
      <w:r w:rsidR="00BC21A8">
        <w:t>configuration</w:t>
      </w:r>
      <w:r w:rsidR="00B8015F">
        <w:t xml:space="preserve"> of </w:t>
      </w:r>
      <w:r w:rsidR="00BC21A8">
        <w:t>passing</w:t>
      </w:r>
      <w:r w:rsidR="00B8015F">
        <w:t xml:space="preserve"> trains and accurate</w:t>
      </w:r>
      <w:r w:rsidR="00F36667">
        <w:t>ly</w:t>
      </w:r>
      <w:r w:rsidR="00B8015F">
        <w:t xml:space="preserve"> locate their position on the bridge during the entire </w:t>
      </w:r>
      <w:r w:rsidR="00BC21A8">
        <w:t>period of a train crossing</w:t>
      </w:r>
      <w:r w:rsidR="00B8015F">
        <w:t xml:space="preserve">. </w:t>
      </w:r>
      <w:r w:rsidR="00A811E2">
        <w:t>A typical</w:t>
      </w:r>
      <w:r w:rsidR="00BC21A8">
        <w:t xml:space="preserve"> time history signal</w:t>
      </w:r>
      <w:r w:rsidR="00532B3E">
        <w:t xml:space="preserve"> from an axle detector</w:t>
      </w:r>
      <w:r w:rsidR="00BC21A8">
        <w:t xml:space="preserve"> captured during a</w:t>
      </w:r>
      <w:r w:rsidR="00532B3E">
        <w:t xml:space="preserve"> passage of a train with </w:t>
      </w:r>
      <w:r w:rsidR="00A811E2">
        <w:t>eight</w:t>
      </w:r>
      <w:r w:rsidR="00532B3E">
        <w:t xml:space="preserve"> carriages is depicted in </w:t>
      </w:r>
      <w:r w:rsidR="00547EB8">
        <w:fldChar w:fldCharType="begin"/>
      </w:r>
      <w:r w:rsidR="00547EB8">
        <w:instrText xml:space="preserve"> REF _Ref100676231 \h </w:instrText>
      </w:r>
      <w:r w:rsidR="00547EB8">
        <w:fldChar w:fldCharType="separate"/>
      </w:r>
      <w:r w:rsidR="00B70C0F">
        <w:t xml:space="preserve">Figure </w:t>
      </w:r>
      <w:r w:rsidR="00B70C0F">
        <w:rPr>
          <w:noProof/>
        </w:rPr>
        <w:t>3</w:t>
      </w:r>
      <w:r w:rsidR="00547EB8">
        <w:fldChar w:fldCharType="end"/>
      </w:r>
      <w:r w:rsidR="00A811E2">
        <w:t xml:space="preserve"> </w:t>
      </w:r>
      <w:r w:rsidR="00532B3E">
        <w:t>c).</w:t>
      </w:r>
    </w:p>
    <w:p w14:paraId="46DDE037" w14:textId="77777777" w:rsidR="00B62CFF" w:rsidRPr="00B114B7" w:rsidRDefault="00B62CFF" w:rsidP="00B114B7">
      <w:pPr>
        <w:pStyle w:val="NormalIndent"/>
        <w:rPr>
          <w:u w:val="single"/>
        </w:rPr>
      </w:pPr>
    </w:p>
    <w:p w14:paraId="277722F8" w14:textId="36E58BB9" w:rsidR="00932585" w:rsidRPr="00932585" w:rsidRDefault="008C22EE" w:rsidP="00932585">
      <w:pPr>
        <w:pStyle w:val="Figure"/>
      </w:pPr>
      <w:r w:rsidRPr="008C22EE">
        <w:drawing>
          <wp:inline distT="0" distB="0" distL="0" distR="0" wp14:anchorId="1F2DF8CC" wp14:editId="4BF85B25">
            <wp:extent cx="3185160" cy="2303780"/>
            <wp:effectExtent l="0" t="0" r="254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7"/>
                    <a:stretch>
                      <a:fillRect/>
                    </a:stretch>
                  </pic:blipFill>
                  <pic:spPr>
                    <a:xfrm>
                      <a:off x="0" y="0"/>
                      <a:ext cx="3185160" cy="2303780"/>
                    </a:xfrm>
                    <a:prstGeom prst="rect">
                      <a:avLst/>
                    </a:prstGeom>
                  </pic:spPr>
                </pic:pic>
              </a:graphicData>
            </a:graphic>
          </wp:inline>
        </w:drawing>
      </w:r>
    </w:p>
    <w:p w14:paraId="7C59FE9B" w14:textId="7816A821" w:rsidR="007C6993" w:rsidRPr="007C6993" w:rsidRDefault="007C6993" w:rsidP="00A575EC">
      <w:pPr>
        <w:pStyle w:val="Caption"/>
      </w:pPr>
      <w:bookmarkStart w:id="3" w:name="_Ref100676231"/>
      <w:r>
        <w:t xml:space="preserve">Figure </w:t>
      </w:r>
      <w:r>
        <w:fldChar w:fldCharType="begin"/>
      </w:r>
      <w:r>
        <w:instrText xml:space="preserve"> SEQ Figure \* ARABIC </w:instrText>
      </w:r>
      <w:r>
        <w:fldChar w:fldCharType="separate"/>
      </w:r>
      <w:r w:rsidR="00B70C0F">
        <w:rPr>
          <w:noProof/>
        </w:rPr>
        <w:t>3</w:t>
      </w:r>
      <w:r>
        <w:fldChar w:fldCharType="end"/>
      </w:r>
      <w:bookmarkEnd w:id="3"/>
      <w:r>
        <w:t xml:space="preserve">. Axle </w:t>
      </w:r>
      <w:r w:rsidRPr="00697520">
        <w:t>Detec</w:t>
      </w:r>
      <w:r w:rsidR="006D607F">
        <w:t xml:space="preserve">tion system a) axle detectors pointing to the railway tracks b) close view of an LRF sensor c) </w:t>
      </w:r>
      <w:r w:rsidR="00A811E2">
        <w:t xml:space="preserve">a </w:t>
      </w:r>
      <w:r w:rsidR="006D607F">
        <w:t xml:space="preserve">typical time history signal acquired during </w:t>
      </w:r>
      <w:r w:rsidR="00A811E2">
        <w:t>a train crossing.</w:t>
      </w:r>
    </w:p>
    <w:p w14:paraId="51D5D958" w14:textId="3BF8BF3B" w:rsidR="007C6993" w:rsidRDefault="0045617C" w:rsidP="007C6993">
      <w:pPr>
        <w:pStyle w:val="Heading1"/>
      </w:pPr>
      <w:r w:rsidRPr="0004436F">
        <w:t>B</w:t>
      </w:r>
      <w:r>
        <w:noBreakHyphen/>
      </w:r>
      <w:r w:rsidRPr="0004436F">
        <w:t>WIM</w:t>
      </w:r>
      <w:r w:rsidR="008855E8">
        <w:t xml:space="preserve"> </w:t>
      </w:r>
      <w:r w:rsidR="00532B3E">
        <w:t>Calibration</w:t>
      </w:r>
      <w:r w:rsidR="008855E8">
        <w:t xml:space="preserve"> and testing</w:t>
      </w:r>
    </w:p>
    <w:p w14:paraId="17DDAF81" w14:textId="67198CE4" w:rsidR="006D6A54" w:rsidRDefault="00532B3E" w:rsidP="00EF337A">
      <w:r>
        <w:t xml:space="preserve">The process for calibrating a </w:t>
      </w:r>
      <w:r w:rsidR="0045617C" w:rsidRPr="0004436F">
        <w:t>B</w:t>
      </w:r>
      <w:r w:rsidR="0045617C">
        <w:noBreakHyphen/>
      </w:r>
      <w:r w:rsidR="0045617C" w:rsidRPr="0004436F">
        <w:t>WIM</w:t>
      </w:r>
      <w:r>
        <w:t xml:space="preserve"> system require</w:t>
      </w:r>
      <w:r w:rsidR="007D729D">
        <w:t>s</w:t>
      </w:r>
      <w:r>
        <w:t xml:space="preserve"> a deformation response of a bridge induced by a vehicle of known axle weights and axle configuration. For this p</w:t>
      </w:r>
      <w:r w:rsidR="00AB295B">
        <w:t xml:space="preserve">urpose, </w:t>
      </w:r>
      <w:r w:rsidR="00A811E2">
        <w:t xml:space="preserve">the </w:t>
      </w:r>
      <w:r w:rsidR="00AB295B">
        <w:t>authors used the data acquired on 9</w:t>
      </w:r>
      <w:r w:rsidR="00AB295B" w:rsidRPr="00AB295B">
        <w:rPr>
          <w:vertAlign w:val="superscript"/>
        </w:rPr>
        <w:t>th</w:t>
      </w:r>
      <w:r w:rsidR="00AB295B">
        <w:t xml:space="preserve"> </w:t>
      </w:r>
      <w:proofErr w:type="gramStart"/>
      <w:r w:rsidR="00AB295B">
        <w:t>December</w:t>
      </w:r>
      <w:r w:rsidR="00A811E2">
        <w:t>,</w:t>
      </w:r>
      <w:proofErr w:type="gramEnd"/>
      <w:r w:rsidR="00AB295B">
        <w:t xml:space="preserve"> 2021</w:t>
      </w:r>
      <w:r w:rsidR="00A811E2">
        <w:t>,</w:t>
      </w:r>
      <w:r w:rsidR="00AB295B">
        <w:t xml:space="preserve"> during the New Measurement Train (NMT)</w:t>
      </w:r>
      <w:r w:rsidR="00A811E2">
        <w:t xml:space="preserve"> passage</w:t>
      </w:r>
      <w:r w:rsidR="00AB295B">
        <w:t xml:space="preserve">. </w:t>
      </w:r>
      <w:r w:rsidR="00FA623F">
        <w:t xml:space="preserve">The </w:t>
      </w:r>
      <w:r w:rsidR="00AB295B" w:rsidRPr="00EF337A">
        <w:t xml:space="preserve">NMT is </w:t>
      </w:r>
      <w:r w:rsidR="00FA623F">
        <w:t>a</w:t>
      </w:r>
      <w:r w:rsidR="00AB295B" w:rsidRPr="00EF337A">
        <w:t xml:space="preserve"> train instrumented by Network Rail </w:t>
      </w:r>
      <w:r w:rsidR="00FA623F">
        <w:t>that</w:t>
      </w:r>
      <w:r w:rsidR="00AB295B" w:rsidRPr="00EF337A">
        <w:t xml:space="preserve"> regularly travels across the network to assess the condition of railway tracks. It has fixed axle weights which </w:t>
      </w:r>
      <w:r w:rsidR="00A811E2">
        <w:t>are</w:t>
      </w:r>
      <w:r w:rsidR="00AB295B">
        <w:t xml:space="preserve"> known to NR and </w:t>
      </w:r>
      <w:r w:rsidR="00A811E2">
        <w:t>were</w:t>
      </w:r>
      <w:r w:rsidR="00AB295B">
        <w:t xml:space="preserve"> provided to the authors. The train consists of two </w:t>
      </w:r>
      <w:r w:rsidR="00A811E2">
        <w:t>diesel-powered</w:t>
      </w:r>
      <w:r w:rsidR="007D729D">
        <w:t xml:space="preserve"> </w:t>
      </w:r>
      <w:r w:rsidR="00AB295B">
        <w:t xml:space="preserve">locomotives </w:t>
      </w:r>
      <w:r w:rsidR="007D729D">
        <w:t xml:space="preserve">located at both ends </w:t>
      </w:r>
      <w:r w:rsidR="00FA623F">
        <w:t>with</w:t>
      </w:r>
      <w:r w:rsidR="007D729D">
        <w:t xml:space="preserve"> </w:t>
      </w:r>
      <w:r w:rsidR="00A811E2">
        <w:t>four</w:t>
      </w:r>
      <w:r w:rsidR="007D729D">
        <w:t xml:space="preserve"> </w:t>
      </w:r>
      <w:r w:rsidR="00FA623F">
        <w:t xml:space="preserve">specialist </w:t>
      </w:r>
      <w:r w:rsidR="007D729D">
        <w:t xml:space="preserve">carriages in </w:t>
      </w:r>
      <w:r w:rsidR="00FA623F">
        <w:t>between.</w:t>
      </w:r>
      <w:r w:rsidR="006D6A54">
        <w:t xml:space="preserve"> </w:t>
      </w:r>
    </w:p>
    <w:p w14:paraId="24B63477" w14:textId="67CEDA33" w:rsidR="00654155" w:rsidRDefault="00C36131" w:rsidP="006D6A54">
      <w:pPr>
        <w:ind w:firstLine="170"/>
      </w:pPr>
      <w:r>
        <w:t>Typical time history signals recorded during the NMT crossing are presented in</w:t>
      </w:r>
      <w:r w:rsidR="00547EB8">
        <w:t xml:space="preserve"> </w:t>
      </w:r>
      <w:r w:rsidR="00547EB8">
        <w:fldChar w:fldCharType="begin"/>
      </w:r>
      <w:r w:rsidR="00547EB8">
        <w:instrText xml:space="preserve"> REF _Ref100676288 \h </w:instrText>
      </w:r>
      <w:r w:rsidR="00547EB8">
        <w:fldChar w:fldCharType="separate"/>
      </w:r>
      <w:r w:rsidR="00B70C0F">
        <w:t xml:space="preserve">Figure </w:t>
      </w:r>
      <w:r w:rsidR="00B70C0F">
        <w:rPr>
          <w:noProof/>
        </w:rPr>
        <w:t>4</w:t>
      </w:r>
      <w:r w:rsidR="00547EB8">
        <w:fldChar w:fldCharType="end"/>
      </w:r>
      <w:r>
        <w:t xml:space="preserve">. </w:t>
      </w:r>
      <w:r w:rsidR="00547EB8">
        <w:fldChar w:fldCharType="begin"/>
      </w:r>
      <w:r w:rsidR="00547EB8">
        <w:instrText xml:space="preserve"> REF _Ref100676288 \h </w:instrText>
      </w:r>
      <w:r w:rsidR="00547EB8">
        <w:fldChar w:fldCharType="separate"/>
      </w:r>
      <w:r w:rsidR="00B70C0F">
        <w:t xml:space="preserve">Figure </w:t>
      </w:r>
      <w:r w:rsidR="00B70C0F">
        <w:rPr>
          <w:noProof/>
        </w:rPr>
        <w:t>4</w:t>
      </w:r>
      <w:r w:rsidR="00547EB8">
        <w:fldChar w:fldCharType="end"/>
      </w:r>
      <w:r w:rsidR="00547EB8">
        <w:t xml:space="preserve"> </w:t>
      </w:r>
      <w:r w:rsidR="00654155">
        <w:t xml:space="preserve">a) shows the axle detection results obtained from both </w:t>
      </w:r>
      <w:r w:rsidR="00A811E2">
        <w:t>bridge ends</w:t>
      </w:r>
      <w:r>
        <w:t xml:space="preserve">, which </w:t>
      </w:r>
      <w:r w:rsidR="00D06C0B">
        <w:t>are</w:t>
      </w:r>
      <w:r>
        <w:t xml:space="preserve"> used to </w:t>
      </w:r>
      <w:r w:rsidR="005A42E1">
        <w:t>determine</w:t>
      </w:r>
      <w:r>
        <w:t xml:space="preserve"> th</w:t>
      </w:r>
      <w:r w:rsidR="00654155">
        <w:t>e train speed and axle configurations</w:t>
      </w:r>
      <w:r w:rsidR="00A71FCE">
        <w:t xml:space="preserve">. </w:t>
      </w:r>
      <w:r w:rsidR="00547EB8">
        <w:fldChar w:fldCharType="begin"/>
      </w:r>
      <w:r w:rsidR="00547EB8">
        <w:instrText xml:space="preserve"> REF _Ref100676288 \h </w:instrText>
      </w:r>
      <w:r w:rsidR="00547EB8">
        <w:fldChar w:fldCharType="separate"/>
      </w:r>
      <w:r w:rsidR="00B70C0F">
        <w:t xml:space="preserve">Figure </w:t>
      </w:r>
      <w:r w:rsidR="00B70C0F">
        <w:rPr>
          <w:noProof/>
        </w:rPr>
        <w:t>4</w:t>
      </w:r>
      <w:r w:rsidR="00547EB8">
        <w:fldChar w:fldCharType="end"/>
      </w:r>
      <w:r w:rsidR="00654155">
        <w:t xml:space="preserve"> b) depicts a typical strain time history signal obtained from </w:t>
      </w:r>
      <w:r>
        <w:t xml:space="preserve">an FBG sensor on </w:t>
      </w:r>
      <w:r w:rsidR="00654155">
        <w:t xml:space="preserve">the bottom flange of the West main girder at the midspan location. The red and </w:t>
      </w:r>
      <w:r w:rsidR="00A34364">
        <w:t>blue</w:t>
      </w:r>
      <w:r w:rsidR="00654155">
        <w:t xml:space="preserve"> data markers in the figure are the projection of axle detection results and represent the timestamp</w:t>
      </w:r>
      <w:r>
        <w:t>s</w:t>
      </w:r>
      <w:r w:rsidR="00654155">
        <w:t xml:space="preserve"> </w:t>
      </w:r>
      <w:r>
        <w:t>of</w:t>
      </w:r>
      <w:r w:rsidR="00654155">
        <w:t xml:space="preserve"> axles entering and leaving the bridge, respectively.</w:t>
      </w:r>
    </w:p>
    <w:p w14:paraId="6D0ADA5F" w14:textId="1F80E583" w:rsidR="00C1426B" w:rsidRDefault="00C1426B" w:rsidP="00514B41">
      <w:pPr>
        <w:pStyle w:val="NormalIndent"/>
      </w:pPr>
      <w:r>
        <w:t xml:space="preserve">The strain influence lines at each sensor location were obtained using the procedure developed by </w:t>
      </w:r>
      <w:proofErr w:type="spellStart"/>
      <w:r>
        <w:t>O’brien</w:t>
      </w:r>
      <w:proofErr w:type="spellEnd"/>
      <w:r>
        <w:t xml:space="preserve"> et al. </w:t>
      </w:r>
      <w:sdt>
        <w:sdtPr>
          <w:rPr>
            <w:color w:val="000000"/>
          </w:rPr>
          <w:tag w:val="MENDELEY_CITATION_v3_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"/>
          <w:id w:val="966699656"/>
          <w:placeholder>
            <w:docPart w:val="4A5B499EC5832C4496881561222C7FD5"/>
          </w:placeholder>
        </w:sdtPr>
        <w:sdtContent>
          <w:r w:rsidRPr="00D06C0B">
            <w:rPr>
              <w:color w:val="000000"/>
            </w:rPr>
            <w:t>[8]</w:t>
          </w:r>
        </w:sdtContent>
      </w:sdt>
      <w:r>
        <w:t xml:space="preserve">. </w:t>
      </w:r>
      <w:r>
        <w:fldChar w:fldCharType="begin"/>
      </w:r>
      <w:r>
        <w:instrText xml:space="preserve"> REF _Ref100676375 \h </w:instrText>
      </w:r>
      <w:r>
        <w:fldChar w:fldCharType="separate"/>
      </w:r>
      <w:r w:rsidR="00B70C0F">
        <w:t xml:space="preserve">Figure </w:t>
      </w:r>
      <w:r w:rsidR="00B70C0F">
        <w:rPr>
          <w:noProof/>
        </w:rPr>
        <w:t>5</w:t>
      </w:r>
      <w:r>
        <w:fldChar w:fldCharType="end"/>
      </w:r>
      <w:r>
        <w:t xml:space="preserve"> shows the strain influence line calculated over 40.6 m length using the data from the sensor on the bottom flange of the west main girder at the midspan location. It shows the bridge response to a moving 1 </w:t>
      </w:r>
      <w:proofErr w:type="spellStart"/>
      <w:r>
        <w:t>tonne</w:t>
      </w:r>
      <w:proofErr w:type="spellEnd"/>
      <w:r>
        <w:t xml:space="preserve"> point loading. It is shown that when an axle enters and leaves the bridge, it results in hogging action, likely due to the skew effect. The maximum amplitude of stresses occurs when a point load is at the sensor location (i.e., midspan)</w:t>
      </w:r>
    </w:p>
    <w:p w14:paraId="2C1BD440" w14:textId="6944A020" w:rsidR="00E37696" w:rsidRPr="00E41CBD" w:rsidRDefault="009E07C7" w:rsidP="006D6A54">
      <w:pPr>
        <w:pStyle w:val="NormalIndent"/>
        <w:ind w:firstLine="0"/>
        <w:jc w:val="center"/>
      </w:pPr>
      <w:r w:rsidRPr="009E07C7">
        <w:rPr>
          <w:noProof/>
        </w:rPr>
        <w:lastRenderedPageBreak/>
        <w:drawing>
          <wp:inline distT="0" distB="0" distL="0" distR="0" wp14:anchorId="08BFCC70" wp14:editId="677EEA50">
            <wp:extent cx="3185160" cy="305625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3185160" cy="3056255"/>
                    </a:xfrm>
                    <a:prstGeom prst="rect">
                      <a:avLst/>
                    </a:prstGeom>
                  </pic:spPr>
                </pic:pic>
              </a:graphicData>
            </a:graphic>
          </wp:inline>
        </w:drawing>
      </w:r>
    </w:p>
    <w:p w14:paraId="615A6643" w14:textId="2CB60887" w:rsidR="00E37696" w:rsidRDefault="00E37696" w:rsidP="00E37696">
      <w:pPr>
        <w:pStyle w:val="Caption"/>
      </w:pPr>
      <w:bookmarkStart w:id="4" w:name="_Ref100676288"/>
      <w:r>
        <w:t xml:space="preserve">Figure </w:t>
      </w:r>
      <w:r>
        <w:fldChar w:fldCharType="begin"/>
      </w:r>
      <w:r>
        <w:instrText xml:space="preserve"> SEQ Figure \* ARABIC </w:instrText>
      </w:r>
      <w:r>
        <w:fldChar w:fldCharType="separate"/>
      </w:r>
      <w:r w:rsidR="00B70C0F">
        <w:rPr>
          <w:noProof/>
        </w:rPr>
        <w:t>4</w:t>
      </w:r>
      <w:r>
        <w:fldChar w:fldCharType="end"/>
      </w:r>
      <w:bookmarkEnd w:id="4"/>
      <w:r>
        <w:t xml:space="preserve">. </w:t>
      </w:r>
      <w:r w:rsidR="00D06C0B">
        <w:t>T</w:t>
      </w:r>
      <w:r w:rsidR="004523C9">
        <w:t xml:space="preserve">ime history signals recorded during </w:t>
      </w:r>
      <w:r w:rsidR="00D06C0B">
        <w:t xml:space="preserve">the </w:t>
      </w:r>
      <w:r w:rsidR="004523C9">
        <w:t>NM</w:t>
      </w:r>
      <w:r w:rsidR="00D06C0B">
        <w:t>T</w:t>
      </w:r>
      <w:r w:rsidR="004523C9">
        <w:t xml:space="preserve"> crossing. a) axle detection results b) </w:t>
      </w:r>
      <w:r w:rsidR="00D06C0B">
        <w:t>s</w:t>
      </w:r>
      <w:r>
        <w:t xml:space="preserve">train time history </w:t>
      </w:r>
      <w:r w:rsidR="004523C9">
        <w:t>signal from the west main girder bottom flange</w:t>
      </w:r>
      <w:r w:rsidR="00D06C0B" w:rsidRPr="00D06C0B">
        <w:t xml:space="preserve"> </w:t>
      </w:r>
      <w:r w:rsidR="00D06C0B">
        <w:t>at the midspan location.</w:t>
      </w:r>
    </w:p>
    <w:p w14:paraId="2CEDF895" w14:textId="2220BFA0" w:rsidR="009C75F0" w:rsidRPr="009C75F0" w:rsidRDefault="004A67E7" w:rsidP="0045617C">
      <w:pPr>
        <w:pStyle w:val="Figure"/>
      </w:pPr>
      <w:r w:rsidRPr="004A67E7">
        <w:rPr>
          <w:noProof/>
        </w:rPr>
        <w:drawing>
          <wp:inline distT="0" distB="0" distL="0" distR="0" wp14:anchorId="5D642FB2" wp14:editId="0E62A928">
            <wp:extent cx="2790190" cy="1473792"/>
            <wp:effectExtent l="0" t="0" r="381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9"/>
                    <a:stretch>
                      <a:fillRect/>
                    </a:stretch>
                  </pic:blipFill>
                  <pic:spPr>
                    <a:xfrm>
                      <a:off x="0" y="0"/>
                      <a:ext cx="3040515" cy="1606015"/>
                    </a:xfrm>
                    <a:prstGeom prst="rect">
                      <a:avLst/>
                    </a:prstGeom>
                  </pic:spPr>
                </pic:pic>
              </a:graphicData>
            </a:graphic>
          </wp:inline>
        </w:drawing>
      </w:r>
    </w:p>
    <w:p w14:paraId="095AAA99" w14:textId="08C4DE2E" w:rsidR="009C75F0" w:rsidRDefault="009C75F0" w:rsidP="009C75F0">
      <w:pPr>
        <w:pStyle w:val="Caption"/>
      </w:pPr>
      <w:bookmarkStart w:id="5" w:name="_Ref100676375"/>
      <w:r>
        <w:t xml:space="preserve">Figure </w:t>
      </w:r>
      <w:r>
        <w:fldChar w:fldCharType="begin"/>
      </w:r>
      <w:r>
        <w:instrText xml:space="preserve"> SEQ Figure \* ARABIC </w:instrText>
      </w:r>
      <w:r>
        <w:fldChar w:fldCharType="separate"/>
      </w:r>
      <w:r w:rsidR="00B70C0F">
        <w:rPr>
          <w:noProof/>
        </w:rPr>
        <w:t>5</w:t>
      </w:r>
      <w:r>
        <w:fldChar w:fldCharType="end"/>
      </w:r>
      <w:bookmarkEnd w:id="5"/>
      <w:r>
        <w:t xml:space="preserve">. </w:t>
      </w:r>
      <w:r w:rsidR="00547EB8">
        <w:t>IB5 B</w:t>
      </w:r>
      <w:r>
        <w:t xml:space="preserve">ridge </w:t>
      </w:r>
      <w:r w:rsidR="00547EB8">
        <w:t>strain i</w:t>
      </w:r>
      <w:r>
        <w:t>nfluence line</w:t>
      </w:r>
      <w:r w:rsidR="00547EB8">
        <w:t xml:space="preserve"> of the west main girder bottom flange at the midspan location.</w:t>
      </w:r>
    </w:p>
    <w:p w14:paraId="256C62C3" w14:textId="34C49489" w:rsidR="00EE5899" w:rsidRDefault="00E57C3C" w:rsidP="00E57C3C">
      <w:pPr>
        <w:pStyle w:val="Heading1"/>
      </w:pPr>
      <w:r>
        <w:t>Results and Discussion</w:t>
      </w:r>
    </w:p>
    <w:p w14:paraId="7B310444" w14:textId="546871C9" w:rsidR="009A20B9" w:rsidRDefault="009A20B9" w:rsidP="00DE62FB">
      <w:r>
        <w:t xml:space="preserve">This section presents </w:t>
      </w:r>
      <w:r w:rsidR="00DE62FB">
        <w:t xml:space="preserve">weight prediction results from the </w:t>
      </w:r>
      <w:r>
        <w:t>B</w:t>
      </w:r>
      <w:r w:rsidR="00B62CFF">
        <w:noBreakHyphen/>
      </w:r>
      <w:r>
        <w:t xml:space="preserve">WIM </w:t>
      </w:r>
      <w:r w:rsidR="00DE62FB">
        <w:t>system</w:t>
      </w:r>
      <w:r>
        <w:t xml:space="preserve"> obtained during the passage of three trains</w:t>
      </w:r>
      <w:r w:rsidR="00822052">
        <w:t xml:space="preserve"> </w:t>
      </w:r>
      <w:r>
        <w:t>with</w:t>
      </w:r>
      <w:r w:rsidR="006A1861">
        <w:t xml:space="preserve"> </w:t>
      </w:r>
      <w:r>
        <w:t xml:space="preserve">total </w:t>
      </w:r>
      <w:r w:rsidR="00822052">
        <w:t xml:space="preserve">gross </w:t>
      </w:r>
      <w:r>
        <w:t>weight</w:t>
      </w:r>
      <w:r w:rsidR="006A1861">
        <w:t xml:space="preserve"> information available online</w:t>
      </w:r>
      <w:r>
        <w:t xml:space="preserve"> </w:t>
      </w:r>
      <w:proofErr w:type="gramStart"/>
      <w:r>
        <w:t>in an attempt to</w:t>
      </w:r>
      <w:proofErr w:type="gramEnd"/>
      <w:r>
        <w:t xml:space="preserve"> validate </w:t>
      </w:r>
      <w:r w:rsidR="00DE62FB">
        <w:t>the accuracy</w:t>
      </w:r>
      <w:r w:rsidR="006A1861">
        <w:t xml:space="preserve"> of the live load monitoring system presented in this study</w:t>
      </w:r>
      <w:r>
        <w:t xml:space="preserve">. </w:t>
      </w:r>
      <w:r w:rsidR="006A1861">
        <w:t xml:space="preserve">Table 1 tabulates </w:t>
      </w:r>
      <w:r w:rsidR="00356E50">
        <w:t xml:space="preserve">the train types and configurations and summarizes the actual and predicted gross train weights. </w:t>
      </w:r>
      <w:r>
        <w:t xml:space="preserve">The first and the second trains are </w:t>
      </w:r>
      <w:r w:rsidR="00356E50">
        <w:t>passenger</w:t>
      </w:r>
      <w:r>
        <w:t xml:space="preserve"> trains that crossed the bridge site on a Sunday morning and </w:t>
      </w:r>
      <w:r w:rsidR="00AB23A8">
        <w:t xml:space="preserve">were </w:t>
      </w:r>
      <w:r>
        <w:t xml:space="preserve">assumed to be mostly empty. The third train is a tamping machine </w:t>
      </w:r>
      <w:r w:rsidR="00DE62FB">
        <w:t xml:space="preserve">used by Network Rail to maintain railway tracks and has a fixed </w:t>
      </w:r>
      <w:r w:rsidR="00822052">
        <w:t xml:space="preserve">gross </w:t>
      </w:r>
      <w:r w:rsidR="00DE62FB">
        <w:t>weight.</w:t>
      </w:r>
    </w:p>
    <w:p w14:paraId="37A0395A" w14:textId="2C805390" w:rsidR="00615E72" w:rsidRDefault="00615E72" w:rsidP="00615E72">
      <w:pPr>
        <w:pStyle w:val="Caption"/>
        <w:keepNext/>
      </w:pPr>
      <w:bookmarkStart w:id="6" w:name="_Ref275812532"/>
      <w:r>
        <w:t xml:space="preserve">Table </w:t>
      </w:r>
      <w:r>
        <w:fldChar w:fldCharType="begin"/>
      </w:r>
      <w:r>
        <w:instrText xml:space="preserve"> SEQ Table \* ARABIC </w:instrText>
      </w:r>
      <w:r>
        <w:fldChar w:fldCharType="separate"/>
      </w:r>
      <w:r w:rsidR="00B70C0F">
        <w:rPr>
          <w:noProof/>
        </w:rPr>
        <w:t>1</w:t>
      </w:r>
      <w:r>
        <w:fldChar w:fldCharType="end"/>
      </w:r>
      <w:bookmarkEnd w:id="6"/>
      <w:r>
        <w:t>. Train crossings.</w:t>
      </w:r>
    </w:p>
    <w:tbl>
      <w:tblPr>
        <w:tblW w:w="5103"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67"/>
        <w:gridCol w:w="993"/>
        <w:gridCol w:w="708"/>
        <w:gridCol w:w="567"/>
        <w:gridCol w:w="709"/>
        <w:gridCol w:w="992"/>
        <w:gridCol w:w="567"/>
      </w:tblGrid>
      <w:tr w:rsidR="00B34899" w14:paraId="6D1005A8" w14:textId="4FEB246F" w:rsidTr="0045617C">
        <w:tc>
          <w:tcPr>
            <w:tcW w:w="567" w:type="dxa"/>
            <w:vMerge w:val="restart"/>
            <w:vAlign w:val="center"/>
          </w:tcPr>
          <w:p w14:paraId="18C5137B" w14:textId="1DEAAB83" w:rsidR="00B34899" w:rsidRPr="007C2657" w:rsidRDefault="00B34899" w:rsidP="00B34899">
            <w:pPr>
              <w:pStyle w:val="NormalIndent"/>
              <w:ind w:firstLine="0"/>
              <w:jc w:val="center"/>
              <w:rPr>
                <w:sz w:val="16"/>
                <w:szCs w:val="16"/>
              </w:rPr>
            </w:pPr>
            <w:r w:rsidRPr="007C2657">
              <w:rPr>
                <w:sz w:val="16"/>
                <w:szCs w:val="16"/>
              </w:rPr>
              <w:t>No</w:t>
            </w:r>
          </w:p>
        </w:tc>
        <w:tc>
          <w:tcPr>
            <w:tcW w:w="993" w:type="dxa"/>
            <w:vMerge w:val="restart"/>
            <w:vAlign w:val="center"/>
          </w:tcPr>
          <w:p w14:paraId="7833582D" w14:textId="57AC3249" w:rsidR="00B34899" w:rsidRPr="007C2657" w:rsidRDefault="00B34899" w:rsidP="00B34899">
            <w:pPr>
              <w:pStyle w:val="NormalIndent"/>
              <w:ind w:firstLine="0"/>
              <w:jc w:val="center"/>
              <w:rPr>
                <w:sz w:val="16"/>
                <w:szCs w:val="16"/>
              </w:rPr>
            </w:pPr>
            <w:r w:rsidRPr="007C2657">
              <w:rPr>
                <w:sz w:val="16"/>
                <w:szCs w:val="16"/>
              </w:rPr>
              <w:t>Type</w:t>
            </w:r>
          </w:p>
        </w:tc>
        <w:tc>
          <w:tcPr>
            <w:tcW w:w="1275" w:type="dxa"/>
            <w:gridSpan w:val="2"/>
            <w:vAlign w:val="center"/>
          </w:tcPr>
          <w:p w14:paraId="336D98DA" w14:textId="5EF73B1E" w:rsidR="00B34899" w:rsidRPr="007C2657" w:rsidRDefault="00B34899" w:rsidP="00B34899">
            <w:pPr>
              <w:pStyle w:val="NormalIndent"/>
              <w:ind w:firstLine="0"/>
              <w:jc w:val="center"/>
              <w:rPr>
                <w:sz w:val="16"/>
                <w:szCs w:val="16"/>
              </w:rPr>
            </w:pPr>
            <w:r w:rsidRPr="007C2657">
              <w:rPr>
                <w:sz w:val="16"/>
                <w:szCs w:val="16"/>
              </w:rPr>
              <w:t>Number of</w:t>
            </w:r>
          </w:p>
        </w:tc>
        <w:tc>
          <w:tcPr>
            <w:tcW w:w="1701" w:type="dxa"/>
            <w:gridSpan w:val="2"/>
            <w:vAlign w:val="center"/>
          </w:tcPr>
          <w:p w14:paraId="650345ED" w14:textId="77777777" w:rsidR="00B34899" w:rsidRPr="007C2657" w:rsidRDefault="00B34899" w:rsidP="00B34899">
            <w:pPr>
              <w:pStyle w:val="NormalIndent"/>
              <w:ind w:firstLine="0"/>
              <w:jc w:val="center"/>
              <w:rPr>
                <w:sz w:val="16"/>
                <w:szCs w:val="16"/>
              </w:rPr>
            </w:pPr>
            <w:r w:rsidRPr="007C2657">
              <w:rPr>
                <w:sz w:val="16"/>
                <w:szCs w:val="16"/>
              </w:rPr>
              <w:t>Gross Weight</w:t>
            </w:r>
          </w:p>
          <w:p w14:paraId="392CBFCB" w14:textId="6EDAFAD6" w:rsidR="00B34899" w:rsidRPr="007C2657" w:rsidRDefault="00B34899" w:rsidP="00B34899">
            <w:pPr>
              <w:pStyle w:val="NormalIndent"/>
              <w:ind w:firstLine="0"/>
              <w:jc w:val="center"/>
              <w:rPr>
                <w:sz w:val="16"/>
                <w:szCs w:val="16"/>
              </w:rPr>
            </w:pPr>
            <w:r w:rsidRPr="007C2657">
              <w:rPr>
                <w:sz w:val="16"/>
                <w:szCs w:val="16"/>
              </w:rPr>
              <w:t>(</w:t>
            </w:r>
            <w:proofErr w:type="spellStart"/>
            <w:r w:rsidRPr="007C2657">
              <w:rPr>
                <w:sz w:val="16"/>
                <w:szCs w:val="16"/>
              </w:rPr>
              <w:t>tonnes</w:t>
            </w:r>
            <w:proofErr w:type="spellEnd"/>
            <w:r w:rsidRPr="007C2657">
              <w:rPr>
                <w:sz w:val="16"/>
                <w:szCs w:val="16"/>
              </w:rPr>
              <w:t>)</w:t>
            </w:r>
          </w:p>
        </w:tc>
        <w:tc>
          <w:tcPr>
            <w:tcW w:w="567" w:type="dxa"/>
            <w:vMerge w:val="restart"/>
            <w:vAlign w:val="center"/>
          </w:tcPr>
          <w:p w14:paraId="226A11C2" w14:textId="77777777" w:rsidR="00B34899" w:rsidRPr="007C2657" w:rsidRDefault="00B34899" w:rsidP="00B34899">
            <w:pPr>
              <w:pStyle w:val="NormalIndent"/>
              <w:ind w:firstLine="0"/>
              <w:jc w:val="center"/>
              <w:rPr>
                <w:sz w:val="16"/>
                <w:szCs w:val="16"/>
              </w:rPr>
            </w:pPr>
            <w:r w:rsidRPr="007C2657">
              <w:rPr>
                <w:sz w:val="16"/>
                <w:szCs w:val="16"/>
              </w:rPr>
              <w:t>Error</w:t>
            </w:r>
          </w:p>
          <w:p w14:paraId="0AE1A66C" w14:textId="4A8BDC5F" w:rsidR="00B34899" w:rsidRPr="007C2657" w:rsidRDefault="00B34899" w:rsidP="00B34899">
            <w:pPr>
              <w:pStyle w:val="NormalIndent"/>
              <w:ind w:firstLine="0"/>
              <w:jc w:val="center"/>
              <w:rPr>
                <w:sz w:val="16"/>
                <w:szCs w:val="16"/>
              </w:rPr>
            </w:pPr>
            <w:r w:rsidRPr="007C2657">
              <w:rPr>
                <w:sz w:val="16"/>
                <w:szCs w:val="16"/>
              </w:rPr>
              <w:t>(%)</w:t>
            </w:r>
          </w:p>
        </w:tc>
      </w:tr>
      <w:tr w:rsidR="00B34899" w14:paraId="48CB0D94" w14:textId="0DBA2686" w:rsidTr="00CC233F">
        <w:trPr>
          <w:trHeight w:val="273"/>
        </w:trPr>
        <w:tc>
          <w:tcPr>
            <w:tcW w:w="567" w:type="dxa"/>
            <w:vMerge/>
            <w:tcBorders>
              <w:bottom w:val="single" w:sz="4" w:space="0" w:color="auto"/>
            </w:tcBorders>
            <w:vAlign w:val="center"/>
          </w:tcPr>
          <w:p w14:paraId="6A7773CB" w14:textId="77777777" w:rsidR="00B34899" w:rsidRPr="007C2657" w:rsidRDefault="00B34899" w:rsidP="00B34899">
            <w:pPr>
              <w:pStyle w:val="NormalIndent"/>
              <w:ind w:firstLine="0"/>
              <w:jc w:val="center"/>
              <w:rPr>
                <w:sz w:val="16"/>
                <w:szCs w:val="16"/>
              </w:rPr>
            </w:pPr>
          </w:p>
        </w:tc>
        <w:tc>
          <w:tcPr>
            <w:tcW w:w="993" w:type="dxa"/>
            <w:vMerge/>
            <w:tcBorders>
              <w:bottom w:val="single" w:sz="4" w:space="0" w:color="auto"/>
            </w:tcBorders>
            <w:vAlign w:val="center"/>
          </w:tcPr>
          <w:p w14:paraId="03A22B29" w14:textId="77777777" w:rsidR="00B34899" w:rsidRPr="007C2657" w:rsidRDefault="00B34899" w:rsidP="00B34899">
            <w:pPr>
              <w:pStyle w:val="NormalIndent"/>
              <w:ind w:firstLine="0"/>
              <w:jc w:val="center"/>
              <w:rPr>
                <w:sz w:val="16"/>
                <w:szCs w:val="16"/>
              </w:rPr>
            </w:pPr>
          </w:p>
        </w:tc>
        <w:tc>
          <w:tcPr>
            <w:tcW w:w="708" w:type="dxa"/>
            <w:tcBorders>
              <w:bottom w:val="single" w:sz="4" w:space="0" w:color="auto"/>
            </w:tcBorders>
            <w:vAlign w:val="center"/>
          </w:tcPr>
          <w:p w14:paraId="7F5E7365" w14:textId="53012159" w:rsidR="00B34899" w:rsidRPr="007C2657" w:rsidRDefault="00B34899" w:rsidP="00B34899">
            <w:pPr>
              <w:pStyle w:val="NormalIndent"/>
              <w:ind w:firstLine="0"/>
              <w:jc w:val="center"/>
              <w:rPr>
                <w:sz w:val="16"/>
                <w:szCs w:val="16"/>
              </w:rPr>
            </w:pPr>
            <w:r w:rsidRPr="007C2657">
              <w:rPr>
                <w:sz w:val="16"/>
                <w:szCs w:val="16"/>
              </w:rPr>
              <w:t>Axles</w:t>
            </w:r>
          </w:p>
        </w:tc>
        <w:tc>
          <w:tcPr>
            <w:tcW w:w="567" w:type="dxa"/>
            <w:tcBorders>
              <w:bottom w:val="single" w:sz="4" w:space="0" w:color="auto"/>
            </w:tcBorders>
            <w:vAlign w:val="center"/>
          </w:tcPr>
          <w:p w14:paraId="657DF009" w14:textId="51055AAC" w:rsidR="00B34899" w:rsidRPr="007C2657" w:rsidRDefault="00B34899" w:rsidP="00B34899">
            <w:pPr>
              <w:pStyle w:val="NormalIndent"/>
              <w:ind w:firstLine="0"/>
              <w:jc w:val="center"/>
              <w:rPr>
                <w:sz w:val="16"/>
                <w:szCs w:val="16"/>
              </w:rPr>
            </w:pPr>
            <w:r w:rsidRPr="007C2657">
              <w:rPr>
                <w:sz w:val="16"/>
                <w:szCs w:val="16"/>
              </w:rPr>
              <w:t>Cars</w:t>
            </w:r>
          </w:p>
        </w:tc>
        <w:tc>
          <w:tcPr>
            <w:tcW w:w="709" w:type="dxa"/>
            <w:tcBorders>
              <w:bottom w:val="single" w:sz="4" w:space="0" w:color="auto"/>
            </w:tcBorders>
            <w:vAlign w:val="center"/>
          </w:tcPr>
          <w:p w14:paraId="13B67FBA" w14:textId="49497FC9" w:rsidR="00B34899" w:rsidRPr="007C2657" w:rsidRDefault="00B34899" w:rsidP="00B34899">
            <w:pPr>
              <w:pStyle w:val="NormalIndent"/>
              <w:ind w:firstLine="0"/>
              <w:jc w:val="center"/>
              <w:rPr>
                <w:sz w:val="16"/>
                <w:szCs w:val="16"/>
              </w:rPr>
            </w:pPr>
            <w:r w:rsidRPr="007C2657">
              <w:rPr>
                <w:sz w:val="16"/>
                <w:szCs w:val="16"/>
              </w:rPr>
              <w:t>Actual</w:t>
            </w:r>
          </w:p>
        </w:tc>
        <w:tc>
          <w:tcPr>
            <w:tcW w:w="992" w:type="dxa"/>
            <w:tcBorders>
              <w:bottom w:val="single" w:sz="4" w:space="0" w:color="auto"/>
            </w:tcBorders>
            <w:vAlign w:val="center"/>
          </w:tcPr>
          <w:p w14:paraId="5169F4C1" w14:textId="2E0D0CCF" w:rsidR="00B34899" w:rsidRPr="007C2657" w:rsidRDefault="00B34899" w:rsidP="00B34899">
            <w:pPr>
              <w:pStyle w:val="NormalIndent"/>
              <w:ind w:firstLine="0"/>
              <w:jc w:val="center"/>
              <w:rPr>
                <w:sz w:val="16"/>
                <w:szCs w:val="16"/>
              </w:rPr>
            </w:pPr>
            <w:r w:rsidRPr="007C2657">
              <w:rPr>
                <w:sz w:val="16"/>
                <w:szCs w:val="16"/>
              </w:rPr>
              <w:t>Predicted</w:t>
            </w:r>
          </w:p>
        </w:tc>
        <w:tc>
          <w:tcPr>
            <w:tcW w:w="567" w:type="dxa"/>
            <w:vMerge/>
            <w:tcBorders>
              <w:bottom w:val="single" w:sz="4" w:space="0" w:color="auto"/>
            </w:tcBorders>
            <w:vAlign w:val="center"/>
          </w:tcPr>
          <w:p w14:paraId="39649961" w14:textId="77777777" w:rsidR="00B34899" w:rsidRPr="007C2657" w:rsidRDefault="00B34899" w:rsidP="00B34899">
            <w:pPr>
              <w:pStyle w:val="NormalIndent"/>
              <w:ind w:firstLine="0"/>
              <w:jc w:val="center"/>
              <w:rPr>
                <w:sz w:val="16"/>
                <w:szCs w:val="16"/>
              </w:rPr>
            </w:pPr>
          </w:p>
        </w:tc>
      </w:tr>
      <w:tr w:rsidR="004106DD" w14:paraId="44D3F90A" w14:textId="635CE8A4" w:rsidTr="00CC233F">
        <w:tc>
          <w:tcPr>
            <w:tcW w:w="567" w:type="dxa"/>
            <w:vMerge w:val="restart"/>
            <w:tcBorders>
              <w:bottom w:val="single" w:sz="4" w:space="0" w:color="auto"/>
            </w:tcBorders>
            <w:vAlign w:val="center"/>
          </w:tcPr>
          <w:p w14:paraId="1AB5F2EC" w14:textId="06D4B38D" w:rsidR="004106DD" w:rsidRPr="007C2657" w:rsidRDefault="004106DD" w:rsidP="004106DD">
            <w:pPr>
              <w:pStyle w:val="NormalIndent"/>
              <w:ind w:firstLine="0"/>
              <w:jc w:val="center"/>
              <w:rPr>
                <w:sz w:val="16"/>
                <w:szCs w:val="16"/>
              </w:rPr>
            </w:pPr>
            <w:r w:rsidRPr="007C2657">
              <w:rPr>
                <w:sz w:val="16"/>
                <w:szCs w:val="16"/>
              </w:rPr>
              <w:t>1</w:t>
            </w:r>
          </w:p>
        </w:tc>
        <w:tc>
          <w:tcPr>
            <w:tcW w:w="993" w:type="dxa"/>
            <w:tcBorders>
              <w:bottom w:val="nil"/>
            </w:tcBorders>
            <w:vAlign w:val="center"/>
          </w:tcPr>
          <w:p w14:paraId="4D34FA41" w14:textId="443BF7D2" w:rsidR="004106DD" w:rsidRPr="007C2657" w:rsidRDefault="004106DD" w:rsidP="004106DD">
            <w:pPr>
              <w:pStyle w:val="NormalIndent"/>
              <w:ind w:firstLine="0"/>
              <w:jc w:val="center"/>
              <w:rPr>
                <w:sz w:val="16"/>
                <w:szCs w:val="16"/>
              </w:rPr>
            </w:pPr>
            <w:r w:rsidRPr="007C2657">
              <w:rPr>
                <w:sz w:val="16"/>
                <w:szCs w:val="16"/>
              </w:rPr>
              <w:t>Class 221</w:t>
            </w:r>
          </w:p>
        </w:tc>
        <w:tc>
          <w:tcPr>
            <w:tcW w:w="708" w:type="dxa"/>
            <w:tcBorders>
              <w:bottom w:val="nil"/>
            </w:tcBorders>
            <w:vAlign w:val="center"/>
          </w:tcPr>
          <w:p w14:paraId="513508FF" w14:textId="693A6C71" w:rsidR="004106DD" w:rsidRPr="007C2657" w:rsidRDefault="00CC233F" w:rsidP="004106DD">
            <w:pPr>
              <w:pStyle w:val="NormalIndent"/>
              <w:ind w:firstLine="0"/>
              <w:jc w:val="center"/>
              <w:rPr>
                <w:sz w:val="16"/>
                <w:szCs w:val="16"/>
              </w:rPr>
            </w:pPr>
            <w:r>
              <w:rPr>
                <w:sz w:val="16"/>
                <w:szCs w:val="16"/>
              </w:rPr>
              <w:t>20</w:t>
            </w:r>
          </w:p>
        </w:tc>
        <w:tc>
          <w:tcPr>
            <w:tcW w:w="567" w:type="dxa"/>
            <w:tcBorders>
              <w:bottom w:val="nil"/>
            </w:tcBorders>
            <w:vAlign w:val="center"/>
          </w:tcPr>
          <w:p w14:paraId="7AA7007D" w14:textId="7D5C0136" w:rsidR="004106DD" w:rsidRPr="007C2657" w:rsidRDefault="004106DD" w:rsidP="004106DD">
            <w:pPr>
              <w:pStyle w:val="NormalIndent"/>
              <w:ind w:firstLine="0"/>
              <w:jc w:val="center"/>
              <w:rPr>
                <w:sz w:val="16"/>
                <w:szCs w:val="16"/>
              </w:rPr>
            </w:pPr>
            <w:r w:rsidRPr="007C2657">
              <w:rPr>
                <w:sz w:val="16"/>
                <w:szCs w:val="16"/>
              </w:rPr>
              <w:t>5</w:t>
            </w:r>
          </w:p>
        </w:tc>
        <w:tc>
          <w:tcPr>
            <w:tcW w:w="709" w:type="dxa"/>
            <w:tcBorders>
              <w:bottom w:val="nil"/>
            </w:tcBorders>
            <w:vAlign w:val="center"/>
          </w:tcPr>
          <w:p w14:paraId="7603D805" w14:textId="69422177" w:rsidR="004106DD" w:rsidRPr="007C2657" w:rsidRDefault="004106DD" w:rsidP="00CC233F">
            <w:pPr>
              <w:pStyle w:val="NormalIndent"/>
              <w:ind w:firstLine="0"/>
              <w:jc w:val="center"/>
              <w:rPr>
                <w:sz w:val="16"/>
                <w:szCs w:val="16"/>
              </w:rPr>
            </w:pPr>
            <w:r w:rsidRPr="007C2657">
              <w:rPr>
                <w:sz w:val="16"/>
                <w:szCs w:val="16"/>
              </w:rPr>
              <w:t>281.9</w:t>
            </w:r>
          </w:p>
        </w:tc>
        <w:tc>
          <w:tcPr>
            <w:tcW w:w="992" w:type="dxa"/>
            <w:tcBorders>
              <w:bottom w:val="nil"/>
            </w:tcBorders>
            <w:vAlign w:val="center"/>
          </w:tcPr>
          <w:p w14:paraId="5E46C36E" w14:textId="3F0D51E9" w:rsidR="004106DD" w:rsidRPr="007C2657" w:rsidRDefault="004106DD" w:rsidP="004106DD">
            <w:pPr>
              <w:pStyle w:val="NormalIndent"/>
              <w:ind w:firstLine="0"/>
              <w:jc w:val="center"/>
              <w:rPr>
                <w:sz w:val="16"/>
                <w:szCs w:val="16"/>
              </w:rPr>
            </w:pPr>
            <w:r w:rsidRPr="007C2657">
              <w:rPr>
                <w:sz w:val="16"/>
                <w:szCs w:val="16"/>
              </w:rPr>
              <w:t>275.9</w:t>
            </w:r>
          </w:p>
        </w:tc>
        <w:tc>
          <w:tcPr>
            <w:tcW w:w="567" w:type="dxa"/>
            <w:tcBorders>
              <w:bottom w:val="nil"/>
            </w:tcBorders>
            <w:vAlign w:val="center"/>
          </w:tcPr>
          <w:p w14:paraId="7E55C393" w14:textId="739471DE" w:rsidR="004106DD" w:rsidRPr="007C2657" w:rsidRDefault="004106DD" w:rsidP="00CC233F">
            <w:pPr>
              <w:pStyle w:val="NormalIndent"/>
              <w:ind w:firstLine="0"/>
              <w:jc w:val="center"/>
              <w:rPr>
                <w:sz w:val="16"/>
                <w:szCs w:val="16"/>
              </w:rPr>
            </w:pPr>
            <w:r w:rsidRPr="007C2657">
              <w:rPr>
                <w:sz w:val="16"/>
                <w:szCs w:val="16"/>
              </w:rPr>
              <w:t>2.1</w:t>
            </w:r>
          </w:p>
        </w:tc>
      </w:tr>
      <w:tr w:rsidR="004106DD" w14:paraId="581C3BED" w14:textId="77777777" w:rsidTr="00CC233F">
        <w:tc>
          <w:tcPr>
            <w:tcW w:w="567" w:type="dxa"/>
            <w:vMerge/>
            <w:tcBorders>
              <w:top w:val="single" w:sz="4" w:space="0" w:color="auto"/>
              <w:bottom w:val="single" w:sz="4" w:space="0" w:color="auto"/>
            </w:tcBorders>
            <w:vAlign w:val="center"/>
          </w:tcPr>
          <w:p w14:paraId="110A761E" w14:textId="77777777" w:rsidR="004106DD" w:rsidRPr="007C2657" w:rsidRDefault="004106DD" w:rsidP="00B34899">
            <w:pPr>
              <w:pStyle w:val="NormalIndent"/>
              <w:ind w:firstLine="0"/>
              <w:jc w:val="center"/>
              <w:rPr>
                <w:sz w:val="16"/>
                <w:szCs w:val="16"/>
              </w:rPr>
            </w:pPr>
          </w:p>
        </w:tc>
        <w:tc>
          <w:tcPr>
            <w:tcW w:w="993" w:type="dxa"/>
            <w:tcBorders>
              <w:top w:val="nil"/>
              <w:bottom w:val="single" w:sz="4" w:space="0" w:color="auto"/>
            </w:tcBorders>
            <w:vAlign w:val="center"/>
          </w:tcPr>
          <w:p w14:paraId="59621EFC" w14:textId="00760899" w:rsidR="004106DD" w:rsidRPr="007C2657" w:rsidRDefault="004106DD" w:rsidP="00B34899">
            <w:pPr>
              <w:pStyle w:val="NormalIndent"/>
              <w:ind w:firstLine="0"/>
              <w:jc w:val="center"/>
              <w:rPr>
                <w:sz w:val="16"/>
                <w:szCs w:val="16"/>
              </w:rPr>
            </w:pPr>
            <w:r w:rsidRPr="007C2657">
              <w:rPr>
                <w:sz w:val="16"/>
                <w:szCs w:val="16"/>
              </w:rPr>
              <w:t>Class 220</w:t>
            </w:r>
          </w:p>
        </w:tc>
        <w:tc>
          <w:tcPr>
            <w:tcW w:w="708" w:type="dxa"/>
            <w:tcBorders>
              <w:top w:val="nil"/>
              <w:bottom w:val="single" w:sz="4" w:space="0" w:color="auto"/>
            </w:tcBorders>
            <w:vAlign w:val="center"/>
          </w:tcPr>
          <w:p w14:paraId="244B8B55" w14:textId="38EEC699" w:rsidR="004106DD" w:rsidRPr="007C2657" w:rsidRDefault="00CC233F" w:rsidP="00B34899">
            <w:pPr>
              <w:pStyle w:val="NormalIndent"/>
              <w:ind w:firstLine="0"/>
              <w:jc w:val="center"/>
              <w:rPr>
                <w:sz w:val="16"/>
                <w:szCs w:val="16"/>
              </w:rPr>
            </w:pPr>
            <w:r>
              <w:rPr>
                <w:sz w:val="16"/>
                <w:szCs w:val="16"/>
              </w:rPr>
              <w:t>16</w:t>
            </w:r>
          </w:p>
        </w:tc>
        <w:tc>
          <w:tcPr>
            <w:tcW w:w="567" w:type="dxa"/>
            <w:tcBorders>
              <w:top w:val="nil"/>
              <w:bottom w:val="single" w:sz="4" w:space="0" w:color="auto"/>
            </w:tcBorders>
            <w:vAlign w:val="center"/>
          </w:tcPr>
          <w:p w14:paraId="012CF0EF" w14:textId="4DA7689B" w:rsidR="004106DD" w:rsidRPr="007C2657" w:rsidRDefault="00CC233F" w:rsidP="00B34899">
            <w:pPr>
              <w:pStyle w:val="NormalIndent"/>
              <w:ind w:firstLine="0"/>
              <w:jc w:val="center"/>
              <w:rPr>
                <w:sz w:val="16"/>
                <w:szCs w:val="16"/>
              </w:rPr>
            </w:pPr>
            <w:r>
              <w:rPr>
                <w:sz w:val="16"/>
                <w:szCs w:val="16"/>
              </w:rPr>
              <w:t>4</w:t>
            </w:r>
          </w:p>
        </w:tc>
        <w:tc>
          <w:tcPr>
            <w:tcW w:w="709" w:type="dxa"/>
            <w:tcBorders>
              <w:top w:val="nil"/>
              <w:bottom w:val="single" w:sz="4" w:space="0" w:color="auto"/>
            </w:tcBorders>
            <w:vAlign w:val="center"/>
          </w:tcPr>
          <w:p w14:paraId="3423A504" w14:textId="60E20B12" w:rsidR="004106DD" w:rsidRPr="007C2657" w:rsidRDefault="00CC233F" w:rsidP="00B34899">
            <w:pPr>
              <w:pStyle w:val="NormalIndent"/>
              <w:ind w:firstLine="0"/>
              <w:jc w:val="center"/>
              <w:rPr>
                <w:sz w:val="16"/>
                <w:szCs w:val="16"/>
              </w:rPr>
            </w:pPr>
            <w:r w:rsidRPr="007C2657">
              <w:rPr>
                <w:sz w:val="16"/>
                <w:szCs w:val="16"/>
              </w:rPr>
              <w:t>185.6</w:t>
            </w:r>
          </w:p>
        </w:tc>
        <w:tc>
          <w:tcPr>
            <w:tcW w:w="992" w:type="dxa"/>
            <w:tcBorders>
              <w:top w:val="nil"/>
              <w:bottom w:val="single" w:sz="4" w:space="0" w:color="auto"/>
            </w:tcBorders>
            <w:vAlign w:val="center"/>
          </w:tcPr>
          <w:p w14:paraId="567E5A07" w14:textId="7D0C35D3" w:rsidR="004106DD" w:rsidRPr="007C2657" w:rsidRDefault="00CC233F" w:rsidP="00B34899">
            <w:pPr>
              <w:pStyle w:val="NormalIndent"/>
              <w:ind w:firstLine="0"/>
              <w:jc w:val="center"/>
              <w:rPr>
                <w:sz w:val="16"/>
                <w:szCs w:val="16"/>
              </w:rPr>
            </w:pPr>
            <w:r w:rsidRPr="007C2657">
              <w:rPr>
                <w:sz w:val="16"/>
                <w:szCs w:val="16"/>
              </w:rPr>
              <w:t>190.5</w:t>
            </w:r>
          </w:p>
        </w:tc>
        <w:tc>
          <w:tcPr>
            <w:tcW w:w="567" w:type="dxa"/>
            <w:tcBorders>
              <w:top w:val="nil"/>
              <w:bottom w:val="single" w:sz="4" w:space="0" w:color="auto"/>
            </w:tcBorders>
            <w:vAlign w:val="center"/>
          </w:tcPr>
          <w:p w14:paraId="4850A023" w14:textId="20E154ED" w:rsidR="004106DD" w:rsidRPr="007C2657" w:rsidRDefault="00CC233F" w:rsidP="00B34899">
            <w:pPr>
              <w:pStyle w:val="NormalIndent"/>
              <w:ind w:firstLine="0"/>
              <w:jc w:val="center"/>
              <w:rPr>
                <w:sz w:val="16"/>
                <w:szCs w:val="16"/>
              </w:rPr>
            </w:pPr>
            <w:r w:rsidRPr="007C2657">
              <w:rPr>
                <w:sz w:val="16"/>
                <w:szCs w:val="16"/>
              </w:rPr>
              <w:t>2.3</w:t>
            </w:r>
          </w:p>
        </w:tc>
      </w:tr>
      <w:tr w:rsidR="00B34899" w14:paraId="65E49676" w14:textId="3B3CE31A" w:rsidTr="00CC233F">
        <w:tc>
          <w:tcPr>
            <w:tcW w:w="567" w:type="dxa"/>
            <w:tcBorders>
              <w:top w:val="single" w:sz="4" w:space="0" w:color="auto"/>
              <w:bottom w:val="single" w:sz="4" w:space="0" w:color="auto"/>
            </w:tcBorders>
            <w:vAlign w:val="center"/>
          </w:tcPr>
          <w:p w14:paraId="1305CBA1" w14:textId="5BA74F76" w:rsidR="00B34899" w:rsidRPr="007C2657" w:rsidRDefault="00B34899" w:rsidP="00B34899">
            <w:pPr>
              <w:pStyle w:val="NormalIndent"/>
              <w:ind w:firstLine="0"/>
              <w:jc w:val="center"/>
              <w:rPr>
                <w:sz w:val="16"/>
                <w:szCs w:val="16"/>
              </w:rPr>
            </w:pPr>
            <w:r w:rsidRPr="007C2657">
              <w:rPr>
                <w:sz w:val="16"/>
                <w:szCs w:val="16"/>
              </w:rPr>
              <w:t>2</w:t>
            </w:r>
          </w:p>
        </w:tc>
        <w:tc>
          <w:tcPr>
            <w:tcW w:w="993" w:type="dxa"/>
            <w:tcBorders>
              <w:top w:val="single" w:sz="4" w:space="0" w:color="auto"/>
              <w:bottom w:val="single" w:sz="4" w:space="0" w:color="auto"/>
            </w:tcBorders>
            <w:vAlign w:val="center"/>
          </w:tcPr>
          <w:p w14:paraId="0D0A02C6" w14:textId="74902862" w:rsidR="00B34899" w:rsidRPr="007C2657" w:rsidRDefault="00B34899" w:rsidP="00B34899">
            <w:pPr>
              <w:pStyle w:val="NormalIndent"/>
              <w:ind w:firstLine="0"/>
              <w:jc w:val="center"/>
              <w:rPr>
                <w:sz w:val="16"/>
                <w:szCs w:val="16"/>
              </w:rPr>
            </w:pPr>
            <w:r w:rsidRPr="007C2657">
              <w:rPr>
                <w:sz w:val="16"/>
                <w:szCs w:val="16"/>
              </w:rPr>
              <w:t>Class 350</w:t>
            </w:r>
          </w:p>
        </w:tc>
        <w:tc>
          <w:tcPr>
            <w:tcW w:w="708" w:type="dxa"/>
            <w:tcBorders>
              <w:top w:val="single" w:sz="4" w:space="0" w:color="auto"/>
              <w:bottom w:val="single" w:sz="4" w:space="0" w:color="auto"/>
            </w:tcBorders>
            <w:vAlign w:val="center"/>
          </w:tcPr>
          <w:p w14:paraId="60618E8B" w14:textId="267E9A2E" w:rsidR="00B34899" w:rsidRPr="007C2657" w:rsidRDefault="00B34899" w:rsidP="00B34899">
            <w:pPr>
              <w:pStyle w:val="NormalIndent"/>
              <w:ind w:firstLine="0"/>
              <w:jc w:val="center"/>
              <w:rPr>
                <w:sz w:val="16"/>
                <w:szCs w:val="16"/>
              </w:rPr>
            </w:pPr>
            <w:r w:rsidRPr="007C2657">
              <w:rPr>
                <w:sz w:val="16"/>
                <w:szCs w:val="16"/>
              </w:rPr>
              <w:t>16</w:t>
            </w:r>
          </w:p>
        </w:tc>
        <w:tc>
          <w:tcPr>
            <w:tcW w:w="567" w:type="dxa"/>
            <w:tcBorders>
              <w:top w:val="single" w:sz="4" w:space="0" w:color="auto"/>
              <w:bottom w:val="single" w:sz="4" w:space="0" w:color="auto"/>
            </w:tcBorders>
            <w:vAlign w:val="center"/>
          </w:tcPr>
          <w:p w14:paraId="19A64709" w14:textId="5ABDADA7" w:rsidR="00B34899" w:rsidRPr="007C2657" w:rsidRDefault="00B34899" w:rsidP="00B34899">
            <w:pPr>
              <w:pStyle w:val="NormalIndent"/>
              <w:ind w:firstLine="0"/>
              <w:jc w:val="center"/>
              <w:rPr>
                <w:sz w:val="16"/>
                <w:szCs w:val="16"/>
              </w:rPr>
            </w:pPr>
            <w:r w:rsidRPr="007C2657">
              <w:rPr>
                <w:sz w:val="16"/>
                <w:szCs w:val="16"/>
              </w:rPr>
              <w:t>4</w:t>
            </w:r>
          </w:p>
        </w:tc>
        <w:tc>
          <w:tcPr>
            <w:tcW w:w="709" w:type="dxa"/>
            <w:tcBorders>
              <w:top w:val="single" w:sz="4" w:space="0" w:color="auto"/>
              <w:bottom w:val="single" w:sz="4" w:space="0" w:color="auto"/>
            </w:tcBorders>
            <w:vAlign w:val="center"/>
          </w:tcPr>
          <w:p w14:paraId="1F11E01F" w14:textId="39A61AAC" w:rsidR="00B34899" w:rsidRPr="007C2657" w:rsidRDefault="00B34899" w:rsidP="00B34899">
            <w:pPr>
              <w:pStyle w:val="NormalIndent"/>
              <w:ind w:firstLine="0"/>
              <w:jc w:val="center"/>
              <w:rPr>
                <w:sz w:val="16"/>
                <w:szCs w:val="16"/>
              </w:rPr>
            </w:pPr>
            <w:r w:rsidRPr="007C2657">
              <w:rPr>
                <w:sz w:val="16"/>
                <w:szCs w:val="16"/>
              </w:rPr>
              <w:t>175</w:t>
            </w:r>
          </w:p>
        </w:tc>
        <w:tc>
          <w:tcPr>
            <w:tcW w:w="992" w:type="dxa"/>
            <w:tcBorders>
              <w:top w:val="single" w:sz="4" w:space="0" w:color="auto"/>
              <w:bottom w:val="single" w:sz="4" w:space="0" w:color="auto"/>
            </w:tcBorders>
            <w:vAlign w:val="center"/>
          </w:tcPr>
          <w:p w14:paraId="145E5374" w14:textId="0E6D5546" w:rsidR="00B34899" w:rsidRPr="007C2657" w:rsidRDefault="00B34899" w:rsidP="00B34899">
            <w:pPr>
              <w:pStyle w:val="NormalIndent"/>
              <w:ind w:firstLine="0"/>
              <w:jc w:val="center"/>
              <w:rPr>
                <w:sz w:val="16"/>
                <w:szCs w:val="16"/>
              </w:rPr>
            </w:pPr>
            <w:r w:rsidRPr="007C2657">
              <w:rPr>
                <w:sz w:val="16"/>
                <w:szCs w:val="16"/>
              </w:rPr>
              <w:t>178</w:t>
            </w:r>
          </w:p>
        </w:tc>
        <w:tc>
          <w:tcPr>
            <w:tcW w:w="567" w:type="dxa"/>
            <w:tcBorders>
              <w:top w:val="single" w:sz="4" w:space="0" w:color="auto"/>
              <w:bottom w:val="single" w:sz="4" w:space="0" w:color="auto"/>
            </w:tcBorders>
            <w:vAlign w:val="center"/>
          </w:tcPr>
          <w:p w14:paraId="29E12A4C" w14:textId="23CFDA2E" w:rsidR="00B34899" w:rsidRPr="007C2657" w:rsidRDefault="00B34899" w:rsidP="00B34899">
            <w:pPr>
              <w:pStyle w:val="NormalIndent"/>
              <w:ind w:firstLine="0"/>
              <w:jc w:val="center"/>
              <w:rPr>
                <w:sz w:val="16"/>
                <w:szCs w:val="16"/>
              </w:rPr>
            </w:pPr>
            <w:r w:rsidRPr="007C2657">
              <w:rPr>
                <w:sz w:val="16"/>
                <w:szCs w:val="16"/>
              </w:rPr>
              <w:t>3</w:t>
            </w:r>
          </w:p>
        </w:tc>
      </w:tr>
      <w:tr w:rsidR="00B34899" w14:paraId="42DEA3B1" w14:textId="3E2074E2" w:rsidTr="00CC233F">
        <w:tc>
          <w:tcPr>
            <w:tcW w:w="567" w:type="dxa"/>
            <w:tcBorders>
              <w:top w:val="single" w:sz="4" w:space="0" w:color="auto"/>
              <w:bottom w:val="nil"/>
            </w:tcBorders>
            <w:vAlign w:val="center"/>
          </w:tcPr>
          <w:p w14:paraId="0D6D0895" w14:textId="3F41167E" w:rsidR="00B34899" w:rsidRPr="007C2657" w:rsidRDefault="00B34899" w:rsidP="00B34899">
            <w:pPr>
              <w:pStyle w:val="NormalIndent"/>
              <w:ind w:firstLine="0"/>
              <w:jc w:val="center"/>
              <w:rPr>
                <w:sz w:val="16"/>
                <w:szCs w:val="16"/>
              </w:rPr>
            </w:pPr>
            <w:r w:rsidRPr="007C2657">
              <w:rPr>
                <w:sz w:val="16"/>
                <w:szCs w:val="16"/>
              </w:rPr>
              <w:t>3</w:t>
            </w:r>
          </w:p>
        </w:tc>
        <w:tc>
          <w:tcPr>
            <w:tcW w:w="993" w:type="dxa"/>
            <w:tcBorders>
              <w:top w:val="single" w:sz="4" w:space="0" w:color="auto"/>
              <w:bottom w:val="nil"/>
            </w:tcBorders>
            <w:vAlign w:val="center"/>
          </w:tcPr>
          <w:p w14:paraId="636ECB40" w14:textId="7F0BB30D" w:rsidR="00B34899" w:rsidRPr="007C2657" w:rsidRDefault="00B34899" w:rsidP="00B34899">
            <w:pPr>
              <w:pStyle w:val="NormalIndent"/>
              <w:ind w:firstLine="0"/>
              <w:jc w:val="center"/>
              <w:rPr>
                <w:sz w:val="16"/>
                <w:szCs w:val="16"/>
              </w:rPr>
            </w:pPr>
            <w:r w:rsidRPr="007C2657">
              <w:rPr>
                <w:sz w:val="16"/>
                <w:szCs w:val="16"/>
              </w:rPr>
              <w:t>Tamping Machine</w:t>
            </w:r>
          </w:p>
        </w:tc>
        <w:tc>
          <w:tcPr>
            <w:tcW w:w="708" w:type="dxa"/>
            <w:tcBorders>
              <w:top w:val="single" w:sz="4" w:space="0" w:color="auto"/>
              <w:bottom w:val="nil"/>
            </w:tcBorders>
            <w:vAlign w:val="center"/>
          </w:tcPr>
          <w:p w14:paraId="2AEEFC32" w14:textId="334B53BA" w:rsidR="00B34899" w:rsidRPr="007C2657" w:rsidRDefault="00B34899" w:rsidP="00B34899">
            <w:pPr>
              <w:pStyle w:val="NormalIndent"/>
              <w:ind w:firstLine="0"/>
              <w:jc w:val="center"/>
              <w:rPr>
                <w:sz w:val="16"/>
                <w:szCs w:val="16"/>
              </w:rPr>
            </w:pPr>
            <w:r w:rsidRPr="007C2657">
              <w:rPr>
                <w:sz w:val="16"/>
                <w:szCs w:val="16"/>
              </w:rPr>
              <w:t>6</w:t>
            </w:r>
          </w:p>
        </w:tc>
        <w:tc>
          <w:tcPr>
            <w:tcW w:w="567" w:type="dxa"/>
            <w:tcBorders>
              <w:top w:val="single" w:sz="4" w:space="0" w:color="auto"/>
              <w:bottom w:val="nil"/>
            </w:tcBorders>
            <w:vAlign w:val="center"/>
          </w:tcPr>
          <w:p w14:paraId="2D4DC941" w14:textId="52505EC2" w:rsidR="00B34899" w:rsidRPr="007C2657" w:rsidRDefault="00B34899" w:rsidP="00B34899">
            <w:pPr>
              <w:pStyle w:val="NormalIndent"/>
              <w:ind w:firstLine="0"/>
              <w:jc w:val="center"/>
              <w:rPr>
                <w:sz w:val="16"/>
                <w:szCs w:val="16"/>
              </w:rPr>
            </w:pPr>
            <w:r w:rsidRPr="007C2657">
              <w:rPr>
                <w:sz w:val="16"/>
                <w:szCs w:val="16"/>
              </w:rPr>
              <w:t>1</w:t>
            </w:r>
          </w:p>
        </w:tc>
        <w:tc>
          <w:tcPr>
            <w:tcW w:w="709" w:type="dxa"/>
            <w:tcBorders>
              <w:top w:val="single" w:sz="4" w:space="0" w:color="auto"/>
              <w:bottom w:val="nil"/>
            </w:tcBorders>
            <w:vAlign w:val="center"/>
          </w:tcPr>
          <w:p w14:paraId="3F756837" w14:textId="3B01370B" w:rsidR="00B34899" w:rsidRPr="007C2657" w:rsidRDefault="00B34899" w:rsidP="00B34899">
            <w:pPr>
              <w:pStyle w:val="NormalIndent"/>
              <w:ind w:firstLine="0"/>
              <w:jc w:val="center"/>
              <w:rPr>
                <w:sz w:val="16"/>
                <w:szCs w:val="16"/>
              </w:rPr>
            </w:pPr>
            <w:r w:rsidRPr="007C2657">
              <w:rPr>
                <w:sz w:val="16"/>
                <w:szCs w:val="16"/>
              </w:rPr>
              <w:t>100</w:t>
            </w:r>
          </w:p>
        </w:tc>
        <w:tc>
          <w:tcPr>
            <w:tcW w:w="992" w:type="dxa"/>
            <w:tcBorders>
              <w:top w:val="single" w:sz="4" w:space="0" w:color="auto"/>
              <w:bottom w:val="nil"/>
            </w:tcBorders>
            <w:vAlign w:val="center"/>
          </w:tcPr>
          <w:p w14:paraId="79D41316" w14:textId="6FE449BC" w:rsidR="00B34899" w:rsidRPr="007C2657" w:rsidRDefault="00B34899" w:rsidP="00B34899">
            <w:pPr>
              <w:pStyle w:val="NormalIndent"/>
              <w:ind w:firstLine="0"/>
              <w:jc w:val="center"/>
              <w:rPr>
                <w:sz w:val="16"/>
                <w:szCs w:val="16"/>
              </w:rPr>
            </w:pPr>
            <w:r w:rsidRPr="007C2657">
              <w:rPr>
                <w:sz w:val="16"/>
                <w:szCs w:val="16"/>
              </w:rPr>
              <w:t>101</w:t>
            </w:r>
          </w:p>
        </w:tc>
        <w:tc>
          <w:tcPr>
            <w:tcW w:w="567" w:type="dxa"/>
            <w:tcBorders>
              <w:top w:val="single" w:sz="4" w:space="0" w:color="auto"/>
              <w:bottom w:val="nil"/>
            </w:tcBorders>
            <w:vAlign w:val="center"/>
          </w:tcPr>
          <w:p w14:paraId="7E30E2AE" w14:textId="77F1EA54" w:rsidR="00B34899" w:rsidRPr="007C2657" w:rsidRDefault="00B34899" w:rsidP="00B34899">
            <w:pPr>
              <w:pStyle w:val="NormalIndent"/>
              <w:ind w:firstLine="0"/>
              <w:jc w:val="center"/>
              <w:rPr>
                <w:sz w:val="16"/>
                <w:szCs w:val="16"/>
              </w:rPr>
            </w:pPr>
            <w:r w:rsidRPr="007C2657">
              <w:rPr>
                <w:sz w:val="16"/>
                <w:szCs w:val="16"/>
              </w:rPr>
              <w:t>1</w:t>
            </w:r>
          </w:p>
        </w:tc>
      </w:tr>
    </w:tbl>
    <w:p w14:paraId="5FC4C14A" w14:textId="221B1B3A" w:rsidR="00514B41" w:rsidRDefault="00514B41" w:rsidP="00514B41">
      <w:pPr>
        <w:pStyle w:val="NormalIndent"/>
        <w:ind w:firstLine="0"/>
      </w:pPr>
      <w:r>
        <w:t>The first train consists of British Rail Class 221 (5-car set) and Class 220 (4-car set) trains, coupled together to form a passenger train with nine carriages. Both Class 221 and Class 22</w:t>
      </w:r>
      <w:r w:rsidR="0096724B">
        <w:t>0</w:t>
      </w:r>
      <w:r>
        <w:t xml:space="preserve"> belong to the Super Voyager Class and are diesel-electric multiple unit express passenger trains built by Bombardier Transportation. The total weights of Class 221 and Class 220 trains are 281.9 </w:t>
      </w:r>
      <w:proofErr w:type="spellStart"/>
      <w:r>
        <w:t>tonnes</w:t>
      </w:r>
      <w:proofErr w:type="spellEnd"/>
      <w:r>
        <w:t xml:space="preserve"> and 185.6 </w:t>
      </w:r>
      <w:proofErr w:type="spellStart"/>
      <w:r>
        <w:t>tonnes</w:t>
      </w:r>
      <w:proofErr w:type="spellEnd"/>
      <w:r>
        <w:t xml:space="preserve">, respectively. The axle weight prediction results from the </w:t>
      </w:r>
      <w:r w:rsidRPr="0004436F">
        <w:t>B</w:t>
      </w:r>
      <w:r>
        <w:noBreakHyphen/>
      </w:r>
      <w:r w:rsidRPr="0004436F">
        <w:t>WIM</w:t>
      </w:r>
      <w:r>
        <w:t xml:space="preserve"> system are provided in </w:t>
      </w:r>
      <w:r>
        <w:fldChar w:fldCharType="begin"/>
      </w:r>
      <w:r>
        <w:instrText xml:space="preserve"> REF _Ref100676505 \h </w:instrText>
      </w:r>
      <w:r>
        <w:fldChar w:fldCharType="separate"/>
      </w:r>
      <w:r w:rsidR="00B70C0F">
        <w:t xml:space="preserve">Figure </w:t>
      </w:r>
      <w:r w:rsidR="00B70C0F">
        <w:rPr>
          <w:noProof/>
        </w:rPr>
        <w:t>6</w:t>
      </w:r>
      <w:r>
        <w:fldChar w:fldCharType="end"/>
      </w:r>
      <w:r>
        <w:t xml:space="preserve"> a). The total train weights estimated for Class 221 and Class 220 are 275.9 </w:t>
      </w:r>
      <w:proofErr w:type="spellStart"/>
      <w:r>
        <w:t>tonnes</w:t>
      </w:r>
      <w:proofErr w:type="spellEnd"/>
      <w:r>
        <w:t xml:space="preserve"> and 190.5 </w:t>
      </w:r>
      <w:proofErr w:type="spellStart"/>
      <w:r>
        <w:t>tonnes</w:t>
      </w:r>
      <w:proofErr w:type="spellEnd"/>
      <w:r>
        <w:t xml:space="preserve">, which deviated from the actual gross weights by 2.1% and 2.3%, respectively. </w:t>
      </w:r>
      <w:r>
        <w:fldChar w:fldCharType="begin"/>
      </w:r>
      <w:r>
        <w:instrText xml:space="preserve"> REF _Ref100676505 \h </w:instrText>
      </w:r>
      <w:r>
        <w:fldChar w:fldCharType="separate"/>
      </w:r>
      <w:r w:rsidR="00B70C0F">
        <w:t xml:space="preserve">Figure </w:t>
      </w:r>
      <w:r w:rsidR="00B70C0F">
        <w:rPr>
          <w:noProof/>
        </w:rPr>
        <w:t>6</w:t>
      </w:r>
      <w:r>
        <w:fldChar w:fldCharType="end"/>
      </w:r>
      <w:r>
        <w:t xml:space="preserve"> b) depicts the strain response recorded during the train crossing using an FBG sensor on the west main girder midspan and the corresponding predicted response obtained from the </w:t>
      </w:r>
      <w:r w:rsidRPr="0004436F">
        <w:t>B</w:t>
      </w:r>
      <w:r>
        <w:noBreakHyphen/>
      </w:r>
      <w:r w:rsidRPr="0004436F">
        <w:t>WIM</w:t>
      </w:r>
      <w:r>
        <w:t xml:space="preserve"> system. The predicted response is calculated by adding the responses due to individual axles (black dashed lines). It is shown in the figure that the measured and predicted responses align well, suggesting high confidence in the accuracy of weight predictions.</w:t>
      </w:r>
    </w:p>
    <w:p w14:paraId="1A382301" w14:textId="77777777" w:rsidR="00514B41" w:rsidRPr="00C1426B" w:rsidRDefault="00514B41" w:rsidP="00514B41">
      <w:pPr>
        <w:pStyle w:val="NormalIndent"/>
        <w:ind w:firstLine="0"/>
      </w:pPr>
    </w:p>
    <w:p w14:paraId="4317324F" w14:textId="455225AD" w:rsidR="00983468" w:rsidRDefault="00AF33B4" w:rsidP="0092235A">
      <w:pPr>
        <w:pStyle w:val="Figure"/>
      </w:pPr>
      <w:r w:rsidRPr="00AF33B4">
        <w:rPr>
          <w:noProof/>
        </w:rPr>
        <w:drawing>
          <wp:inline distT="0" distB="0" distL="0" distR="0" wp14:anchorId="7B7C3642" wp14:editId="2F5071A7">
            <wp:extent cx="3090041" cy="2263320"/>
            <wp:effectExtent l="0" t="0" r="0" b="0"/>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20"/>
                    <a:stretch>
                      <a:fillRect/>
                    </a:stretch>
                  </pic:blipFill>
                  <pic:spPr>
                    <a:xfrm>
                      <a:off x="0" y="0"/>
                      <a:ext cx="3096307" cy="2267909"/>
                    </a:xfrm>
                    <a:prstGeom prst="rect">
                      <a:avLst/>
                    </a:prstGeom>
                  </pic:spPr>
                </pic:pic>
              </a:graphicData>
            </a:graphic>
          </wp:inline>
        </w:drawing>
      </w:r>
    </w:p>
    <w:p w14:paraId="30F3C8EE" w14:textId="49F2DDAE" w:rsidR="00757674" w:rsidRDefault="00757674" w:rsidP="00757674">
      <w:pPr>
        <w:pStyle w:val="Caption"/>
      </w:pPr>
      <w:bookmarkStart w:id="7" w:name="_Ref100676505"/>
      <w:r>
        <w:t xml:space="preserve">Figure </w:t>
      </w:r>
      <w:r>
        <w:fldChar w:fldCharType="begin"/>
      </w:r>
      <w:r>
        <w:instrText xml:space="preserve"> SEQ Figure \* ARABIC </w:instrText>
      </w:r>
      <w:r>
        <w:fldChar w:fldCharType="separate"/>
      </w:r>
      <w:r w:rsidR="00B70C0F">
        <w:rPr>
          <w:noProof/>
        </w:rPr>
        <w:t>6</w:t>
      </w:r>
      <w:r>
        <w:fldChar w:fldCharType="end"/>
      </w:r>
      <w:bookmarkEnd w:id="7"/>
      <w:r>
        <w:t xml:space="preserve">. </w:t>
      </w:r>
      <w:r w:rsidR="0045617C" w:rsidRPr="0004436F">
        <w:t>B</w:t>
      </w:r>
      <w:r w:rsidR="0045617C">
        <w:noBreakHyphen/>
      </w:r>
      <w:r w:rsidR="0045617C" w:rsidRPr="0004436F">
        <w:t>WIM</w:t>
      </w:r>
      <w:r w:rsidR="007C2657">
        <w:t xml:space="preserve"> results for a passenger train crossing </w:t>
      </w:r>
      <w:r w:rsidR="00DE62FB">
        <w:t xml:space="preserve">a) </w:t>
      </w:r>
      <w:r w:rsidR="007C2657">
        <w:t xml:space="preserve">axle </w:t>
      </w:r>
      <w:r w:rsidR="00DE62FB">
        <w:t xml:space="preserve">weight predictions b) measured vs. predicted strain response. </w:t>
      </w:r>
    </w:p>
    <w:p w14:paraId="1DEE6C95" w14:textId="5FF94A5D" w:rsidR="00B375E3" w:rsidRDefault="00AB23A8" w:rsidP="00AB23A8">
      <w:pPr>
        <w:pStyle w:val="NormalIndent"/>
      </w:pPr>
      <w:r>
        <w:t>The second train</w:t>
      </w:r>
      <w:r w:rsidR="004C6DC7">
        <w:t>,</w:t>
      </w:r>
      <w:r>
        <w:t xml:space="preserve"> designated by Network Rail as the British Rail Class 350</w:t>
      </w:r>
      <w:r w:rsidR="004C6DC7">
        <w:t>,</w:t>
      </w:r>
      <w:r>
        <w:t xml:space="preserve"> is </w:t>
      </w:r>
      <w:r w:rsidR="004106DD">
        <w:t>an</w:t>
      </w:r>
      <w:r>
        <w:t xml:space="preserve"> electric</w:t>
      </w:r>
      <w:r w:rsidR="004106DD">
        <w:t>-</w:t>
      </w:r>
      <w:r>
        <w:t>multiple</w:t>
      </w:r>
      <w:r w:rsidR="004C6DC7">
        <w:t>-</w:t>
      </w:r>
      <w:r>
        <w:t>unit</w:t>
      </w:r>
      <w:r w:rsidR="004106DD">
        <w:t xml:space="preserve"> (EMU)</w:t>
      </w:r>
      <w:r>
        <w:t xml:space="preserve"> </w:t>
      </w:r>
      <w:r w:rsidR="004106DD">
        <w:t xml:space="preserve">passenger train </w:t>
      </w:r>
      <w:r>
        <w:t xml:space="preserve">built by Siemens Transportation Systems. It comes in </w:t>
      </w:r>
      <w:r w:rsidR="007C3C0C">
        <w:t xml:space="preserve">a </w:t>
      </w:r>
      <w:r>
        <w:t>4</w:t>
      </w:r>
      <w:r w:rsidR="0096724B">
        <w:noBreakHyphen/>
      </w:r>
      <w:r>
        <w:t xml:space="preserve">car set formation and </w:t>
      </w:r>
      <w:r w:rsidR="007C3C0C">
        <w:t>has</w:t>
      </w:r>
      <w:r>
        <w:t xml:space="preserve"> a total weight of 175 </w:t>
      </w:r>
      <w:proofErr w:type="spellStart"/>
      <w:r>
        <w:t>tonnes</w:t>
      </w:r>
      <w:proofErr w:type="spellEnd"/>
      <w:r>
        <w:t xml:space="preserve">. As shown in </w:t>
      </w:r>
      <w:r w:rsidR="00547EB8">
        <w:fldChar w:fldCharType="begin"/>
      </w:r>
      <w:r w:rsidR="00547EB8">
        <w:instrText xml:space="preserve"> REF _Ref100676537 \h </w:instrText>
      </w:r>
      <w:r w:rsidR="00547EB8">
        <w:fldChar w:fldCharType="separate"/>
      </w:r>
      <w:r w:rsidR="00B70C0F">
        <w:t xml:space="preserve">Figure </w:t>
      </w:r>
      <w:r w:rsidR="00B70C0F">
        <w:rPr>
          <w:noProof/>
        </w:rPr>
        <w:t>7</w:t>
      </w:r>
      <w:r w:rsidR="00547EB8">
        <w:fldChar w:fldCharType="end"/>
      </w:r>
      <w:r w:rsidR="00547EB8">
        <w:t xml:space="preserve"> </w:t>
      </w:r>
      <w:r>
        <w:t>a)</w:t>
      </w:r>
      <w:r w:rsidR="002317A8">
        <w:t>,</w:t>
      </w:r>
      <w:r>
        <w:t xml:space="preserve"> each car consists of two </w:t>
      </w:r>
      <w:r w:rsidR="00E745B1">
        <w:t>bogies with double axles spaced at 2.59</w:t>
      </w:r>
      <w:r w:rsidR="0096724B">
        <w:t> </w:t>
      </w:r>
      <w:r w:rsidR="00E745B1">
        <w:t xml:space="preserve">m apart. </w:t>
      </w:r>
      <w:r w:rsidR="00547EB8">
        <w:fldChar w:fldCharType="begin"/>
      </w:r>
      <w:r w:rsidR="00547EB8">
        <w:instrText xml:space="preserve"> REF _Ref100676537 \h </w:instrText>
      </w:r>
      <w:r w:rsidR="00547EB8">
        <w:fldChar w:fldCharType="separate"/>
      </w:r>
      <w:r w:rsidR="00B70C0F">
        <w:t xml:space="preserve">Figure </w:t>
      </w:r>
      <w:r w:rsidR="00B70C0F">
        <w:rPr>
          <w:noProof/>
        </w:rPr>
        <w:t>7</w:t>
      </w:r>
      <w:r w:rsidR="00547EB8">
        <w:fldChar w:fldCharType="end"/>
      </w:r>
      <w:r w:rsidR="0096724B">
        <w:t> </w:t>
      </w:r>
      <w:r w:rsidR="00E745B1">
        <w:t xml:space="preserve">b) </w:t>
      </w:r>
      <w:r w:rsidR="00B375E3">
        <w:t xml:space="preserve">presents the axle weight predictions from the </w:t>
      </w:r>
      <w:r w:rsidR="0045617C" w:rsidRPr="0004436F">
        <w:t>B</w:t>
      </w:r>
      <w:r w:rsidR="0045617C">
        <w:noBreakHyphen/>
      </w:r>
      <w:r w:rsidR="0045617C" w:rsidRPr="0004436F">
        <w:t>WIM</w:t>
      </w:r>
      <w:r w:rsidR="00B375E3">
        <w:t xml:space="preserve"> system. The </w:t>
      </w:r>
      <w:r w:rsidR="002317A8">
        <w:t>predicted</w:t>
      </w:r>
      <w:r w:rsidR="00B375E3">
        <w:t xml:space="preserve"> train weight is 17</w:t>
      </w:r>
      <w:r w:rsidR="00952C11">
        <w:t>8.6</w:t>
      </w:r>
      <w:r w:rsidR="00B375E3">
        <w:t xml:space="preserve"> </w:t>
      </w:r>
      <w:proofErr w:type="spellStart"/>
      <w:r w:rsidR="00B375E3">
        <w:t>tonnes</w:t>
      </w:r>
      <w:proofErr w:type="spellEnd"/>
      <w:r w:rsidR="002317A8">
        <w:t>,</w:t>
      </w:r>
      <w:r w:rsidR="00B375E3">
        <w:t xml:space="preserve"> </w:t>
      </w:r>
      <w:r w:rsidR="00952C11">
        <w:t>2.1</w:t>
      </w:r>
      <w:r w:rsidR="00B375E3">
        <w:t xml:space="preserve">% different from its actual gross weight. </w:t>
      </w:r>
      <w:r w:rsidR="00547EB8">
        <w:fldChar w:fldCharType="begin"/>
      </w:r>
      <w:r w:rsidR="00547EB8">
        <w:instrText xml:space="preserve"> REF _Ref100676537 \h </w:instrText>
      </w:r>
      <w:r w:rsidR="00547EB8">
        <w:fldChar w:fldCharType="separate"/>
      </w:r>
      <w:r w:rsidR="00B70C0F">
        <w:t xml:space="preserve">Figure </w:t>
      </w:r>
      <w:r w:rsidR="00B70C0F">
        <w:rPr>
          <w:noProof/>
        </w:rPr>
        <w:t>7</w:t>
      </w:r>
      <w:r w:rsidR="00547EB8">
        <w:fldChar w:fldCharType="end"/>
      </w:r>
      <w:r w:rsidR="002317A8">
        <w:t xml:space="preserve"> c) shows the measured and predicted total strain response on the west main girder midspan and corresponding individual axle contributions to the total response. As shown in the figure, there is</w:t>
      </w:r>
      <w:r w:rsidR="00B375E3">
        <w:t xml:space="preserve"> a good alignment between the measured and predicted signals.</w:t>
      </w:r>
    </w:p>
    <w:p w14:paraId="71F248B6" w14:textId="534D4CA4" w:rsidR="009D57B3" w:rsidRDefault="009D57B3" w:rsidP="009D57B3">
      <w:pPr>
        <w:pStyle w:val="NormalIndent"/>
      </w:pPr>
      <w:r>
        <w:t xml:space="preserve">Finally, the third train used in this study is </w:t>
      </w:r>
      <w:r w:rsidR="0096724B">
        <w:t xml:space="preserve">a </w:t>
      </w:r>
      <w:proofErr w:type="spellStart"/>
      <w:r>
        <w:t>Unimat</w:t>
      </w:r>
      <w:proofErr w:type="spellEnd"/>
      <w:r>
        <w:t xml:space="preserve"> 08</w:t>
      </w:r>
      <w:r w:rsidR="0096724B">
        <w:noBreakHyphen/>
      </w:r>
      <w:r>
        <w:t>4x4/4s</w:t>
      </w:r>
      <w:r w:rsidR="0096724B">
        <w:noBreakHyphen/>
      </w:r>
      <w:r>
        <w:t xml:space="preserve">RT model universal tamping machine built by </w:t>
      </w:r>
      <w:proofErr w:type="spellStart"/>
      <w:r>
        <w:t>Plasser</w:t>
      </w:r>
      <w:proofErr w:type="spellEnd"/>
      <w:r>
        <w:t xml:space="preserve">. The train consists of a single locomotive with three bogies, as shown in </w:t>
      </w:r>
      <w:r>
        <w:fldChar w:fldCharType="begin"/>
      </w:r>
      <w:r>
        <w:instrText xml:space="preserve"> REF _Ref100676568 \h </w:instrText>
      </w:r>
      <w:r>
        <w:fldChar w:fldCharType="separate"/>
      </w:r>
      <w:r w:rsidR="00B70C0F">
        <w:t xml:space="preserve">Figure </w:t>
      </w:r>
      <w:r w:rsidR="00B70C0F">
        <w:rPr>
          <w:noProof/>
        </w:rPr>
        <w:t>8</w:t>
      </w:r>
      <w:r>
        <w:fldChar w:fldCharType="end"/>
      </w:r>
      <w:r>
        <w:t xml:space="preserve"> a), and it has a total weight of 100 </w:t>
      </w:r>
      <w:proofErr w:type="spellStart"/>
      <w:r>
        <w:t>tonnes</w:t>
      </w:r>
      <w:proofErr w:type="spellEnd"/>
      <w:r>
        <w:t xml:space="preserve">. </w:t>
      </w:r>
      <w:r>
        <w:fldChar w:fldCharType="begin"/>
      </w:r>
      <w:r>
        <w:instrText xml:space="preserve"> REF _Ref100676568 \h </w:instrText>
      </w:r>
      <w:r>
        <w:fldChar w:fldCharType="separate"/>
      </w:r>
      <w:r w:rsidR="00B70C0F">
        <w:t xml:space="preserve">Figure </w:t>
      </w:r>
      <w:r w:rsidR="00B70C0F">
        <w:rPr>
          <w:noProof/>
        </w:rPr>
        <w:t>8</w:t>
      </w:r>
      <w:r>
        <w:fldChar w:fldCharType="end"/>
      </w:r>
      <w:r>
        <w:t xml:space="preserve"> b) depicts the axle weight predictions. The first two bogies are twice the load of the final bogie, and the total gross weight is estimated as 101.3 </w:t>
      </w:r>
      <w:proofErr w:type="spellStart"/>
      <w:r>
        <w:t>tonnes</w:t>
      </w:r>
      <w:proofErr w:type="spellEnd"/>
      <w:r>
        <w:t xml:space="preserve">, only 1.3% different from the actual gross weight. Measured and predicted strain responses are presented in </w:t>
      </w:r>
      <w:r>
        <w:fldChar w:fldCharType="begin"/>
      </w:r>
      <w:r>
        <w:instrText xml:space="preserve"> REF _Ref100676568 \h </w:instrText>
      </w:r>
      <w:r>
        <w:fldChar w:fldCharType="separate"/>
      </w:r>
      <w:r w:rsidR="00B70C0F">
        <w:t xml:space="preserve">Figure </w:t>
      </w:r>
      <w:r w:rsidR="00B70C0F">
        <w:rPr>
          <w:noProof/>
        </w:rPr>
        <w:t>8</w:t>
      </w:r>
      <w:r>
        <w:fldChar w:fldCharType="end"/>
      </w:r>
      <w:r>
        <w:t xml:space="preserve"> c).</w:t>
      </w:r>
    </w:p>
    <w:p w14:paraId="45C1B5E8" w14:textId="24287C49" w:rsidR="0033520A" w:rsidRPr="002E221D" w:rsidRDefault="00142B99" w:rsidP="005F388B">
      <w:pPr>
        <w:pStyle w:val="Figure"/>
      </w:pPr>
      <w:r w:rsidRPr="00142B99">
        <w:rPr>
          <w:noProof/>
        </w:rPr>
        <w:lastRenderedPageBreak/>
        <w:drawing>
          <wp:inline distT="0" distB="0" distL="0" distR="0" wp14:anchorId="4034B637" wp14:editId="4BAD6A82">
            <wp:extent cx="3185160" cy="3404870"/>
            <wp:effectExtent l="0" t="0" r="254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21"/>
                    <a:stretch>
                      <a:fillRect/>
                    </a:stretch>
                  </pic:blipFill>
                  <pic:spPr>
                    <a:xfrm>
                      <a:off x="0" y="0"/>
                      <a:ext cx="3185160" cy="3404870"/>
                    </a:xfrm>
                    <a:prstGeom prst="rect">
                      <a:avLst/>
                    </a:prstGeom>
                  </pic:spPr>
                </pic:pic>
              </a:graphicData>
            </a:graphic>
          </wp:inline>
        </w:drawing>
      </w:r>
    </w:p>
    <w:p w14:paraId="0A954081" w14:textId="06C885E3" w:rsidR="007C2657" w:rsidRDefault="007C2657" w:rsidP="007C2657">
      <w:pPr>
        <w:pStyle w:val="Caption"/>
      </w:pPr>
      <w:bookmarkStart w:id="8" w:name="_Ref100676537"/>
      <w:r>
        <w:t xml:space="preserve">Figure </w:t>
      </w:r>
      <w:r>
        <w:fldChar w:fldCharType="begin"/>
      </w:r>
      <w:r>
        <w:instrText xml:space="preserve"> SEQ Figure \* ARABIC </w:instrText>
      </w:r>
      <w:r>
        <w:fldChar w:fldCharType="separate"/>
      </w:r>
      <w:r w:rsidR="00B70C0F">
        <w:rPr>
          <w:noProof/>
        </w:rPr>
        <w:t>7</w:t>
      </w:r>
      <w:r>
        <w:fldChar w:fldCharType="end"/>
      </w:r>
      <w:bookmarkEnd w:id="8"/>
      <w:r>
        <w:t xml:space="preserve">. </w:t>
      </w:r>
      <w:r w:rsidR="0045617C" w:rsidRPr="0004436F">
        <w:t>B</w:t>
      </w:r>
      <w:r w:rsidR="0045617C">
        <w:noBreakHyphen/>
      </w:r>
      <w:r w:rsidR="0045617C" w:rsidRPr="0004436F">
        <w:t>WIM</w:t>
      </w:r>
      <w:r>
        <w:t xml:space="preserve"> results for a passenger train crossing a) axle weight predictions b) measured vs. predicted strain response. </w:t>
      </w:r>
    </w:p>
    <w:p w14:paraId="27E5165C" w14:textId="77777777" w:rsidR="00514B41" w:rsidRDefault="00514B41" w:rsidP="007C2657">
      <w:pPr>
        <w:pStyle w:val="NormalIndent"/>
        <w:ind w:firstLine="0"/>
      </w:pPr>
    </w:p>
    <w:p w14:paraId="251C658F" w14:textId="6F5BA794" w:rsidR="00514B41" w:rsidRDefault="00142B99" w:rsidP="00514B41">
      <w:pPr>
        <w:pStyle w:val="Figure"/>
      </w:pPr>
      <w:r w:rsidRPr="00142B99">
        <w:rPr>
          <w:noProof/>
        </w:rPr>
        <w:drawing>
          <wp:inline distT="0" distB="0" distL="0" distR="0" wp14:anchorId="2A38D3BA" wp14:editId="7F96CC78">
            <wp:extent cx="3185160" cy="3717925"/>
            <wp:effectExtent l="0" t="0" r="2540" b="317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2"/>
                    <a:stretch>
                      <a:fillRect/>
                    </a:stretch>
                  </pic:blipFill>
                  <pic:spPr>
                    <a:xfrm>
                      <a:off x="0" y="0"/>
                      <a:ext cx="3185160" cy="3717925"/>
                    </a:xfrm>
                    <a:prstGeom prst="rect">
                      <a:avLst/>
                    </a:prstGeom>
                  </pic:spPr>
                </pic:pic>
              </a:graphicData>
            </a:graphic>
          </wp:inline>
        </w:drawing>
      </w:r>
    </w:p>
    <w:p w14:paraId="4D70E169" w14:textId="66A23844" w:rsidR="00514B41" w:rsidRDefault="00514B41" w:rsidP="00514B41">
      <w:pPr>
        <w:pStyle w:val="Caption"/>
      </w:pPr>
      <w:bookmarkStart w:id="9" w:name="_Ref100676568"/>
      <w:r>
        <w:t xml:space="preserve">Figure </w:t>
      </w:r>
      <w:r>
        <w:fldChar w:fldCharType="begin"/>
      </w:r>
      <w:r>
        <w:instrText xml:space="preserve"> SEQ Figure \* ARABIC </w:instrText>
      </w:r>
      <w:r>
        <w:fldChar w:fldCharType="separate"/>
      </w:r>
      <w:r w:rsidR="00B70C0F">
        <w:rPr>
          <w:noProof/>
        </w:rPr>
        <w:t>8</w:t>
      </w:r>
      <w:r>
        <w:fldChar w:fldCharType="end"/>
      </w:r>
      <w:bookmarkEnd w:id="9"/>
      <w:r>
        <w:t xml:space="preserve">. </w:t>
      </w:r>
      <w:r w:rsidRPr="0004436F">
        <w:t>B</w:t>
      </w:r>
      <w:r>
        <w:noBreakHyphen/>
      </w:r>
      <w:r w:rsidRPr="0004436F">
        <w:t>WIM</w:t>
      </w:r>
      <w:r>
        <w:t xml:space="preserve"> results for tamping machine crossing a) axle weight predictions b) measured vs. predicted strain response.</w:t>
      </w:r>
    </w:p>
    <w:p w14:paraId="6ED3E02D" w14:textId="77777777" w:rsidR="009D57B3" w:rsidRPr="009D57B3" w:rsidRDefault="009D57B3" w:rsidP="009D57B3">
      <w:pPr>
        <w:pStyle w:val="NormalIndent"/>
      </w:pPr>
    </w:p>
    <w:p w14:paraId="0A4E5E9A" w14:textId="77777777" w:rsidR="005F388B" w:rsidRPr="007C6993" w:rsidRDefault="005F388B" w:rsidP="005F388B">
      <w:pPr>
        <w:pStyle w:val="Heading1"/>
      </w:pPr>
      <w:r>
        <w:t>Conclusions</w:t>
      </w:r>
    </w:p>
    <w:p w14:paraId="7B8FF62F" w14:textId="4A3566D7" w:rsidR="005F388B" w:rsidRDefault="005F388B" w:rsidP="005F388B">
      <w:pPr>
        <w:pStyle w:val="NormalIndent"/>
        <w:ind w:firstLine="0"/>
      </w:pPr>
      <w:r>
        <w:t xml:space="preserve">This paper presents a case study </w:t>
      </w:r>
      <w:r w:rsidR="0070561A">
        <w:t>of setting up a</w:t>
      </w:r>
      <w:r>
        <w:t xml:space="preserve"> real-time train load monitoring system </w:t>
      </w:r>
      <w:r w:rsidR="0070561A">
        <w:t xml:space="preserve">on the UK’s railway network </w:t>
      </w:r>
      <w:r>
        <w:t xml:space="preserve">based on Bridge Weigh-In-Motion technology. Initially, the deformation response of an instrumented bridge to a train loading of known axle weights and axle configuration was used to calibrate the </w:t>
      </w:r>
      <w:r w:rsidR="0045617C" w:rsidRPr="0004436F">
        <w:t>B</w:t>
      </w:r>
      <w:r w:rsidR="0045617C">
        <w:noBreakHyphen/>
      </w:r>
      <w:r w:rsidR="0045617C" w:rsidRPr="0004436F">
        <w:t>WIM</w:t>
      </w:r>
      <w:r>
        <w:t xml:space="preserve"> system. Subsequently, weight prediction results obtained for three different train crossings were used to validate the system accuracy. Overall, the results show that the </w:t>
      </w:r>
      <w:r w:rsidR="0045617C" w:rsidRPr="0004436F">
        <w:t>B</w:t>
      </w:r>
      <w:r w:rsidR="0045617C">
        <w:noBreakHyphen/>
      </w:r>
      <w:r w:rsidR="0045617C" w:rsidRPr="0004436F">
        <w:t>WIM</w:t>
      </w:r>
      <w:r>
        <w:t xml:space="preserve"> system presented in this study </w:t>
      </w:r>
      <w:proofErr w:type="gramStart"/>
      <w:r>
        <w:t>is able to</w:t>
      </w:r>
      <w:proofErr w:type="gramEnd"/>
      <w:r>
        <w:t xml:space="preserve"> predict the gross weights of passing trains with less than +/- </w:t>
      </w:r>
      <w:r w:rsidR="0070561A">
        <w:t>2.</w:t>
      </w:r>
      <w:r>
        <w:t>5% error.</w:t>
      </w:r>
    </w:p>
    <w:p w14:paraId="773442DB" w14:textId="77777777" w:rsidR="0045617C" w:rsidRPr="00153248" w:rsidRDefault="0045617C" w:rsidP="0045617C">
      <w:pPr>
        <w:pStyle w:val="Heading1"/>
        <w:numPr>
          <w:ilvl w:val="0"/>
          <w:numId w:val="0"/>
        </w:numPr>
      </w:pPr>
      <w:r w:rsidRPr="00153248">
        <w:t>ACKNOWLEDGMENTS</w:t>
      </w:r>
    </w:p>
    <w:p w14:paraId="2AF5C9AA" w14:textId="71C2FEF6" w:rsidR="0045617C" w:rsidRDefault="0045617C" w:rsidP="0045617C">
      <w:pPr>
        <w:pStyle w:val="NormalIndent"/>
      </w:pPr>
      <w:r>
        <w:t>This research forms part of the Centre for Digital Built Britain’s (CDBB) work at the University of Cambridge. It was enabled by the Construction Innovation Hub, of which CDBB is a core partner, and funded by UK Research and Innovation (UKRI) through the Industrial Strategy Challenge Fund (ISCF).</w:t>
      </w:r>
    </w:p>
    <w:p w14:paraId="60BC1974" w14:textId="2B295B2C" w:rsidR="007C1194" w:rsidRDefault="007C1194" w:rsidP="0045617C">
      <w:pPr>
        <w:pStyle w:val="NormalIndent"/>
      </w:pPr>
      <w:r>
        <w:t>For the purpose of open access, the author has applied a creative commons attribution (CC BY) license to any author accepted manuscript version arising.</w:t>
      </w:r>
    </w:p>
    <w:p w14:paraId="4C2FE34F" w14:textId="77777777" w:rsidR="00153248" w:rsidRPr="00153248" w:rsidRDefault="00153248" w:rsidP="00153248">
      <w:pPr>
        <w:pStyle w:val="Heading1"/>
        <w:numPr>
          <w:ilvl w:val="0"/>
          <w:numId w:val="0"/>
        </w:numPr>
      </w:pPr>
      <w:r>
        <w:t>References</w:t>
      </w:r>
    </w:p>
    <w:sdt>
      <w:sdtPr>
        <w:rPr>
          <w:sz w:val="17"/>
          <w:szCs w:val="17"/>
        </w:rPr>
        <w:tag w:val="MENDELEY_BIBLIOGRAPHY"/>
        <w:id w:val="107242902"/>
        <w:placeholder>
          <w:docPart w:val="DefaultPlaceholder_-1854013440"/>
        </w:placeholder>
      </w:sdtPr>
      <w:sdtContent>
        <w:p w14:paraId="2C832ABC" w14:textId="77777777" w:rsidR="00D06C0B" w:rsidRPr="00B70C0F" w:rsidRDefault="00D06C0B" w:rsidP="005F388B">
          <w:pPr>
            <w:autoSpaceDN w:val="0"/>
            <w:ind w:hanging="640"/>
            <w:divId w:val="1360932848"/>
            <w:rPr>
              <w:sz w:val="17"/>
              <w:szCs w:val="17"/>
            </w:rPr>
          </w:pPr>
          <w:r w:rsidRPr="00B70C0F">
            <w:rPr>
              <w:sz w:val="17"/>
              <w:szCs w:val="17"/>
            </w:rPr>
            <w:t>[1]</w:t>
          </w:r>
          <w:r w:rsidRPr="00B70C0F">
            <w:rPr>
              <w:sz w:val="17"/>
              <w:szCs w:val="17"/>
            </w:rPr>
            <w:tab/>
            <w:t xml:space="preserve">A. </w:t>
          </w:r>
          <w:proofErr w:type="spellStart"/>
          <w:r w:rsidRPr="00B70C0F">
            <w:rPr>
              <w:sz w:val="17"/>
              <w:szCs w:val="17"/>
            </w:rPr>
            <w:t>Žnidarič</w:t>
          </w:r>
          <w:proofErr w:type="spellEnd"/>
          <w:r w:rsidRPr="00B70C0F">
            <w:rPr>
              <w:sz w:val="17"/>
              <w:szCs w:val="17"/>
            </w:rPr>
            <w:t xml:space="preserve">, V. </w:t>
          </w:r>
          <w:proofErr w:type="spellStart"/>
          <w:r w:rsidRPr="00B70C0F">
            <w:rPr>
              <w:sz w:val="17"/>
              <w:szCs w:val="17"/>
            </w:rPr>
            <w:t>Pakrashi</w:t>
          </w:r>
          <w:proofErr w:type="spellEnd"/>
          <w:r w:rsidRPr="00B70C0F">
            <w:rPr>
              <w:sz w:val="17"/>
              <w:szCs w:val="17"/>
            </w:rPr>
            <w:t xml:space="preserve">, E. O’Brien, and A. O’Connor, “A review of road structure data in six European countries,” </w:t>
          </w:r>
          <w:r w:rsidRPr="00B70C0F">
            <w:rPr>
              <w:i/>
              <w:iCs/>
              <w:sz w:val="17"/>
              <w:szCs w:val="17"/>
            </w:rPr>
            <w:t>Proceedings of the Institution of Civil Engineers: Urban Design and Planning</w:t>
          </w:r>
          <w:r w:rsidRPr="00B70C0F">
            <w:rPr>
              <w:sz w:val="17"/>
              <w:szCs w:val="17"/>
            </w:rPr>
            <w:t xml:space="preserve">, vol. 164, no. 4, pp. 225–232, Dec. 2011, </w:t>
          </w:r>
          <w:proofErr w:type="spellStart"/>
          <w:r w:rsidRPr="00B70C0F">
            <w:rPr>
              <w:sz w:val="17"/>
              <w:szCs w:val="17"/>
            </w:rPr>
            <w:t>doi</w:t>
          </w:r>
          <w:proofErr w:type="spellEnd"/>
          <w:r w:rsidRPr="00B70C0F">
            <w:rPr>
              <w:sz w:val="17"/>
              <w:szCs w:val="17"/>
            </w:rPr>
            <w:t>: 10.1680/udap.900054.</w:t>
          </w:r>
        </w:p>
        <w:p w14:paraId="3F0B3315" w14:textId="77777777" w:rsidR="00D06C0B" w:rsidRPr="00B70C0F" w:rsidRDefault="00D06C0B" w:rsidP="005F388B">
          <w:pPr>
            <w:autoSpaceDN w:val="0"/>
            <w:ind w:hanging="640"/>
            <w:divId w:val="443573082"/>
            <w:rPr>
              <w:sz w:val="17"/>
              <w:szCs w:val="17"/>
            </w:rPr>
          </w:pPr>
          <w:r w:rsidRPr="00B70C0F">
            <w:rPr>
              <w:sz w:val="17"/>
              <w:szCs w:val="17"/>
            </w:rPr>
            <w:t>[2]</w:t>
          </w:r>
          <w:r w:rsidRPr="00B70C0F">
            <w:rPr>
              <w:sz w:val="17"/>
              <w:szCs w:val="17"/>
            </w:rPr>
            <w:tab/>
            <w:t xml:space="preserve">F. Moses, “Weigh-in-Motion System Using Instrumented Bridges,” </w:t>
          </w:r>
          <w:r w:rsidRPr="00B70C0F">
            <w:rPr>
              <w:i/>
              <w:iCs/>
              <w:sz w:val="17"/>
              <w:szCs w:val="17"/>
            </w:rPr>
            <w:t>Transportation Engineering Journal of ASCE</w:t>
          </w:r>
          <w:r w:rsidRPr="00B70C0F">
            <w:rPr>
              <w:sz w:val="17"/>
              <w:szCs w:val="17"/>
            </w:rPr>
            <w:t xml:space="preserve">, vol. 105, no. 3, pp. 233–249, May 1979, </w:t>
          </w:r>
          <w:proofErr w:type="spellStart"/>
          <w:r w:rsidRPr="00B70C0F">
            <w:rPr>
              <w:sz w:val="17"/>
              <w:szCs w:val="17"/>
            </w:rPr>
            <w:t>doi</w:t>
          </w:r>
          <w:proofErr w:type="spellEnd"/>
          <w:r w:rsidRPr="00B70C0F">
            <w:rPr>
              <w:sz w:val="17"/>
              <w:szCs w:val="17"/>
            </w:rPr>
            <w:t>: 10.1061/TPEJAN.0000783.</w:t>
          </w:r>
        </w:p>
        <w:p w14:paraId="2BB37CBB" w14:textId="77777777" w:rsidR="00D06C0B" w:rsidRPr="00B70C0F" w:rsidRDefault="00D06C0B" w:rsidP="005F388B">
          <w:pPr>
            <w:autoSpaceDN w:val="0"/>
            <w:ind w:hanging="640"/>
            <w:divId w:val="651174031"/>
            <w:rPr>
              <w:sz w:val="17"/>
              <w:szCs w:val="17"/>
            </w:rPr>
          </w:pPr>
          <w:r w:rsidRPr="00B70C0F">
            <w:rPr>
              <w:sz w:val="17"/>
              <w:szCs w:val="17"/>
            </w:rPr>
            <w:t>[3]</w:t>
          </w:r>
          <w:r w:rsidRPr="00B70C0F">
            <w:rPr>
              <w:sz w:val="17"/>
              <w:szCs w:val="17"/>
            </w:rPr>
            <w:tab/>
            <w:t xml:space="preserve">E. </w:t>
          </w:r>
          <w:proofErr w:type="spellStart"/>
          <w:r w:rsidRPr="00B70C0F">
            <w:rPr>
              <w:sz w:val="17"/>
              <w:szCs w:val="17"/>
            </w:rPr>
            <w:t>Febrianto</w:t>
          </w:r>
          <w:proofErr w:type="spellEnd"/>
          <w:r w:rsidRPr="00B70C0F">
            <w:rPr>
              <w:sz w:val="17"/>
              <w:szCs w:val="17"/>
            </w:rPr>
            <w:t xml:space="preserve">, L. Butler, M. </w:t>
          </w:r>
          <w:proofErr w:type="spellStart"/>
          <w:r w:rsidRPr="00B70C0F">
            <w:rPr>
              <w:sz w:val="17"/>
              <w:szCs w:val="17"/>
            </w:rPr>
            <w:t>Girolami</w:t>
          </w:r>
          <w:proofErr w:type="spellEnd"/>
          <w:r w:rsidRPr="00B70C0F">
            <w:rPr>
              <w:sz w:val="17"/>
              <w:szCs w:val="17"/>
            </w:rPr>
            <w:t xml:space="preserve">, and F. </w:t>
          </w:r>
          <w:proofErr w:type="spellStart"/>
          <w:r w:rsidRPr="00B70C0F">
            <w:rPr>
              <w:sz w:val="17"/>
              <w:szCs w:val="17"/>
            </w:rPr>
            <w:t>Cirak</w:t>
          </w:r>
          <w:proofErr w:type="spellEnd"/>
          <w:r w:rsidRPr="00B70C0F">
            <w:rPr>
              <w:sz w:val="17"/>
              <w:szCs w:val="17"/>
            </w:rPr>
            <w:t>, “A Self-Sensing Digital Twin of a Railway Bridge using the Statistical Finite Element Method,” pp. 1–15, 2021, [Online]. Available: http://arxiv.org/abs/2103.13729</w:t>
          </w:r>
        </w:p>
        <w:p w14:paraId="1FC4CC15" w14:textId="77777777" w:rsidR="00D06C0B" w:rsidRPr="00B70C0F" w:rsidRDefault="00D06C0B" w:rsidP="005F388B">
          <w:pPr>
            <w:autoSpaceDN w:val="0"/>
            <w:ind w:hanging="640"/>
            <w:divId w:val="828326401"/>
            <w:rPr>
              <w:sz w:val="17"/>
              <w:szCs w:val="17"/>
            </w:rPr>
          </w:pPr>
          <w:r w:rsidRPr="00B70C0F">
            <w:rPr>
              <w:sz w:val="17"/>
              <w:szCs w:val="17"/>
            </w:rPr>
            <w:t>[4]</w:t>
          </w:r>
          <w:r w:rsidRPr="00B70C0F">
            <w:rPr>
              <w:sz w:val="17"/>
              <w:szCs w:val="17"/>
            </w:rPr>
            <w:tab/>
            <w:t xml:space="preserve">L. J. Butler, N. Gibbons, C. Middleton, and M. Z. E. B. </w:t>
          </w:r>
          <w:proofErr w:type="spellStart"/>
          <w:r w:rsidRPr="00B70C0F">
            <w:rPr>
              <w:sz w:val="17"/>
              <w:szCs w:val="17"/>
            </w:rPr>
            <w:t>Elshafie</w:t>
          </w:r>
          <w:proofErr w:type="spellEnd"/>
          <w:r w:rsidRPr="00B70C0F">
            <w:rPr>
              <w:sz w:val="17"/>
              <w:szCs w:val="17"/>
            </w:rPr>
            <w:t xml:space="preserve">, “Integrated </w:t>
          </w:r>
          <w:proofErr w:type="spellStart"/>
          <w:r w:rsidRPr="00B70C0F">
            <w:rPr>
              <w:sz w:val="17"/>
              <w:szCs w:val="17"/>
            </w:rPr>
            <w:t>fibre</w:t>
          </w:r>
          <w:proofErr w:type="spellEnd"/>
          <w:r w:rsidRPr="00B70C0F">
            <w:rPr>
              <w:sz w:val="17"/>
              <w:szCs w:val="17"/>
            </w:rPr>
            <w:t xml:space="preserve">-optic sensor networks as tools for monitoring strain development in bridges during construction,” </w:t>
          </w:r>
          <w:r w:rsidRPr="00B70C0F">
            <w:rPr>
              <w:i/>
              <w:iCs/>
              <w:sz w:val="17"/>
              <w:szCs w:val="17"/>
            </w:rPr>
            <w:t>IABSE Congress Stockholm, 2016: Challenges in Design and Construction of an Innovative and Sustainable Built Environment</w:t>
          </w:r>
          <w:r w:rsidRPr="00B70C0F">
            <w:rPr>
              <w:sz w:val="17"/>
              <w:szCs w:val="17"/>
            </w:rPr>
            <w:t>, no. September, pp. 1762–1770, 2016.</w:t>
          </w:r>
        </w:p>
        <w:p w14:paraId="5BD5F34E" w14:textId="77777777" w:rsidR="00D06C0B" w:rsidRPr="00B70C0F" w:rsidRDefault="00D06C0B" w:rsidP="005F388B">
          <w:pPr>
            <w:autoSpaceDN w:val="0"/>
            <w:ind w:hanging="640"/>
            <w:divId w:val="1145003324"/>
            <w:rPr>
              <w:sz w:val="17"/>
              <w:szCs w:val="17"/>
            </w:rPr>
          </w:pPr>
          <w:r w:rsidRPr="00B70C0F">
            <w:rPr>
              <w:sz w:val="17"/>
              <w:szCs w:val="17"/>
            </w:rPr>
            <w:t>[5]</w:t>
          </w:r>
          <w:r w:rsidRPr="00B70C0F">
            <w:rPr>
              <w:sz w:val="17"/>
              <w:szCs w:val="17"/>
            </w:rPr>
            <w:tab/>
            <w:t xml:space="preserve">W. Lin, L. J. Butler, M. Z. E. B. </w:t>
          </w:r>
          <w:proofErr w:type="spellStart"/>
          <w:r w:rsidRPr="00B70C0F">
            <w:rPr>
              <w:sz w:val="17"/>
              <w:szCs w:val="17"/>
            </w:rPr>
            <w:t>Elshafie</w:t>
          </w:r>
          <w:proofErr w:type="spellEnd"/>
          <w:r w:rsidRPr="00B70C0F">
            <w:rPr>
              <w:sz w:val="17"/>
              <w:szCs w:val="17"/>
            </w:rPr>
            <w:t xml:space="preserve">, and C. R. Middleton, “Performance Assessment of a Newly Constructed Skewed Half-Through Railway Bridge Using Integrated Sensing,” </w:t>
          </w:r>
          <w:r w:rsidRPr="00B70C0F">
            <w:rPr>
              <w:i/>
              <w:iCs/>
              <w:sz w:val="17"/>
              <w:szCs w:val="17"/>
            </w:rPr>
            <w:t>Journal of Bridge Engineering</w:t>
          </w:r>
          <w:r w:rsidRPr="00B70C0F">
            <w:rPr>
              <w:sz w:val="17"/>
              <w:szCs w:val="17"/>
            </w:rPr>
            <w:t xml:space="preserve">, vol. 24, no. 1, p. 04018107, Jan. 2019, </w:t>
          </w:r>
          <w:proofErr w:type="spellStart"/>
          <w:r w:rsidRPr="00B70C0F">
            <w:rPr>
              <w:sz w:val="17"/>
              <w:szCs w:val="17"/>
            </w:rPr>
            <w:t>doi</w:t>
          </w:r>
          <w:proofErr w:type="spellEnd"/>
          <w:r w:rsidRPr="00B70C0F">
            <w:rPr>
              <w:sz w:val="17"/>
              <w:szCs w:val="17"/>
            </w:rPr>
            <w:t>: 10.1061/(ASCE)BE.1943-5592.0001334.</w:t>
          </w:r>
        </w:p>
        <w:p w14:paraId="39E3E196" w14:textId="77777777" w:rsidR="00D06C0B" w:rsidRPr="00B70C0F" w:rsidRDefault="00D06C0B" w:rsidP="005F388B">
          <w:pPr>
            <w:autoSpaceDN w:val="0"/>
            <w:ind w:hanging="640"/>
            <w:divId w:val="1847089317"/>
            <w:rPr>
              <w:sz w:val="17"/>
              <w:szCs w:val="17"/>
            </w:rPr>
          </w:pPr>
          <w:r w:rsidRPr="00B70C0F">
            <w:rPr>
              <w:sz w:val="17"/>
              <w:szCs w:val="17"/>
            </w:rPr>
            <w:t>[6]</w:t>
          </w:r>
          <w:r w:rsidRPr="00B70C0F">
            <w:rPr>
              <w:sz w:val="17"/>
              <w:szCs w:val="17"/>
            </w:rPr>
            <w:tab/>
            <w:t xml:space="preserve">L. J. Butler, W. Lin, J. Xu, N. Gibbons, M. Z. E. B. </w:t>
          </w:r>
          <w:proofErr w:type="spellStart"/>
          <w:r w:rsidRPr="00B70C0F">
            <w:rPr>
              <w:sz w:val="17"/>
              <w:szCs w:val="17"/>
            </w:rPr>
            <w:t>Elshafie</w:t>
          </w:r>
          <w:proofErr w:type="spellEnd"/>
          <w:r w:rsidRPr="00B70C0F">
            <w:rPr>
              <w:sz w:val="17"/>
              <w:szCs w:val="17"/>
            </w:rPr>
            <w:t xml:space="preserve">, and C. R. Middleton, “Monitoring, Modeling, and Assessment of a Self-Sensing Railway Bridge during Construction,” </w:t>
          </w:r>
          <w:r w:rsidRPr="00B70C0F">
            <w:rPr>
              <w:i/>
              <w:iCs/>
              <w:sz w:val="17"/>
              <w:szCs w:val="17"/>
            </w:rPr>
            <w:t>Journal of Bridge Engineering</w:t>
          </w:r>
          <w:r w:rsidRPr="00B70C0F">
            <w:rPr>
              <w:sz w:val="17"/>
              <w:szCs w:val="17"/>
            </w:rPr>
            <w:t xml:space="preserve">, vol. 23, no. 10, pp. 1–32, 2018, </w:t>
          </w:r>
          <w:proofErr w:type="spellStart"/>
          <w:r w:rsidRPr="00B70C0F">
            <w:rPr>
              <w:sz w:val="17"/>
              <w:szCs w:val="17"/>
            </w:rPr>
            <w:t>doi</w:t>
          </w:r>
          <w:proofErr w:type="spellEnd"/>
          <w:r w:rsidRPr="00B70C0F">
            <w:rPr>
              <w:sz w:val="17"/>
              <w:szCs w:val="17"/>
            </w:rPr>
            <w:t>: 10.1061/(ASCE)BE.1943-5592.0001288.</w:t>
          </w:r>
        </w:p>
        <w:p w14:paraId="765200B2" w14:textId="77777777" w:rsidR="00D06C0B" w:rsidRPr="00B70C0F" w:rsidRDefault="00D06C0B" w:rsidP="005F388B">
          <w:pPr>
            <w:autoSpaceDN w:val="0"/>
            <w:ind w:hanging="640"/>
            <w:divId w:val="1136336087"/>
            <w:rPr>
              <w:sz w:val="17"/>
              <w:szCs w:val="17"/>
            </w:rPr>
          </w:pPr>
          <w:r w:rsidRPr="00B70C0F">
            <w:rPr>
              <w:sz w:val="17"/>
              <w:szCs w:val="17"/>
            </w:rPr>
            <w:t>[7]</w:t>
          </w:r>
          <w:r w:rsidRPr="00B70C0F">
            <w:rPr>
              <w:sz w:val="17"/>
              <w:szCs w:val="17"/>
            </w:rPr>
            <w:tab/>
            <w:t xml:space="preserve">J. M. Davila Delgado, L. J. Butler, I. </w:t>
          </w:r>
          <w:proofErr w:type="spellStart"/>
          <w:r w:rsidRPr="00B70C0F">
            <w:rPr>
              <w:sz w:val="17"/>
              <w:szCs w:val="17"/>
            </w:rPr>
            <w:t>Brilakis</w:t>
          </w:r>
          <w:proofErr w:type="spellEnd"/>
          <w:r w:rsidRPr="00B70C0F">
            <w:rPr>
              <w:sz w:val="17"/>
              <w:szCs w:val="17"/>
            </w:rPr>
            <w:t xml:space="preserve">, M. Z. E. B. </w:t>
          </w:r>
          <w:proofErr w:type="spellStart"/>
          <w:r w:rsidRPr="00B70C0F">
            <w:rPr>
              <w:sz w:val="17"/>
              <w:szCs w:val="17"/>
            </w:rPr>
            <w:t>Elshafie</w:t>
          </w:r>
          <w:proofErr w:type="spellEnd"/>
          <w:r w:rsidRPr="00B70C0F">
            <w:rPr>
              <w:sz w:val="17"/>
              <w:szCs w:val="17"/>
            </w:rPr>
            <w:t xml:space="preserve">, and C. Middleton, “Structural Performance Monitoring Using a Dynamic Data-Driven BIM Environment,” </w:t>
          </w:r>
          <w:r w:rsidRPr="00B70C0F">
            <w:rPr>
              <w:i/>
              <w:iCs/>
              <w:sz w:val="17"/>
              <w:szCs w:val="17"/>
            </w:rPr>
            <w:t>Journal of Computing in Civil Engineering</w:t>
          </w:r>
          <w:r w:rsidRPr="00B70C0F">
            <w:rPr>
              <w:sz w:val="17"/>
              <w:szCs w:val="17"/>
            </w:rPr>
            <w:t xml:space="preserve">, vol. 32, no. 3, p. 04018009, May 2018, </w:t>
          </w:r>
          <w:proofErr w:type="spellStart"/>
          <w:r w:rsidRPr="00B70C0F">
            <w:rPr>
              <w:sz w:val="17"/>
              <w:szCs w:val="17"/>
            </w:rPr>
            <w:t>doi</w:t>
          </w:r>
          <w:proofErr w:type="spellEnd"/>
          <w:r w:rsidRPr="00B70C0F">
            <w:rPr>
              <w:sz w:val="17"/>
              <w:szCs w:val="17"/>
            </w:rPr>
            <w:t>: 10.1061/(ASCE)CP.1943-5487.0000749.</w:t>
          </w:r>
        </w:p>
        <w:p w14:paraId="42F19843" w14:textId="16CE45C6" w:rsidR="00D06C0B" w:rsidRPr="00B70C0F" w:rsidRDefault="00D06C0B" w:rsidP="005F388B">
          <w:pPr>
            <w:autoSpaceDN w:val="0"/>
            <w:ind w:hanging="640"/>
            <w:divId w:val="1676112155"/>
            <w:rPr>
              <w:sz w:val="17"/>
              <w:szCs w:val="17"/>
            </w:rPr>
          </w:pPr>
          <w:r w:rsidRPr="00B70C0F">
            <w:rPr>
              <w:sz w:val="17"/>
              <w:szCs w:val="17"/>
            </w:rPr>
            <w:t>[8]</w:t>
          </w:r>
          <w:r w:rsidRPr="00B70C0F">
            <w:rPr>
              <w:sz w:val="17"/>
              <w:szCs w:val="17"/>
            </w:rPr>
            <w:tab/>
            <w:t>E. J. O</w:t>
          </w:r>
          <w:r w:rsidR="004C2FAE">
            <w:rPr>
              <w:sz w:val="17"/>
              <w:szCs w:val="17"/>
            </w:rPr>
            <w:t>’</w:t>
          </w:r>
          <w:r w:rsidRPr="00B70C0F">
            <w:rPr>
              <w:sz w:val="17"/>
              <w:szCs w:val="17"/>
            </w:rPr>
            <w:t xml:space="preserve">Brien, M. J. </w:t>
          </w:r>
          <w:proofErr w:type="spellStart"/>
          <w:r w:rsidRPr="00B70C0F">
            <w:rPr>
              <w:sz w:val="17"/>
              <w:szCs w:val="17"/>
            </w:rPr>
            <w:t>Quilligan</w:t>
          </w:r>
          <w:proofErr w:type="spellEnd"/>
          <w:r w:rsidRPr="00B70C0F">
            <w:rPr>
              <w:sz w:val="17"/>
              <w:szCs w:val="17"/>
            </w:rPr>
            <w:t xml:space="preserve">, and R. </w:t>
          </w:r>
          <w:proofErr w:type="spellStart"/>
          <w:r w:rsidRPr="00B70C0F">
            <w:rPr>
              <w:sz w:val="17"/>
              <w:szCs w:val="17"/>
            </w:rPr>
            <w:t>Karoumi</w:t>
          </w:r>
          <w:proofErr w:type="spellEnd"/>
          <w:r w:rsidRPr="00B70C0F">
            <w:rPr>
              <w:sz w:val="17"/>
              <w:szCs w:val="17"/>
            </w:rPr>
            <w:t xml:space="preserve">, “Calculating an influence line from direct measurements,” </w:t>
          </w:r>
          <w:r w:rsidRPr="00B70C0F">
            <w:rPr>
              <w:i/>
              <w:iCs/>
              <w:sz w:val="17"/>
              <w:szCs w:val="17"/>
            </w:rPr>
            <w:t>Proceedings of the Institution of Civil Engineers - Bridge Engineering</w:t>
          </w:r>
          <w:r w:rsidRPr="00B70C0F">
            <w:rPr>
              <w:sz w:val="17"/>
              <w:szCs w:val="17"/>
            </w:rPr>
            <w:t xml:space="preserve">, vol. 159, no. 1, pp. 31–34, Mar. 2006, </w:t>
          </w:r>
          <w:proofErr w:type="spellStart"/>
          <w:r w:rsidRPr="00B70C0F">
            <w:rPr>
              <w:sz w:val="17"/>
              <w:szCs w:val="17"/>
            </w:rPr>
            <w:t>doi</w:t>
          </w:r>
          <w:proofErr w:type="spellEnd"/>
          <w:r w:rsidRPr="00B70C0F">
            <w:rPr>
              <w:sz w:val="17"/>
              <w:szCs w:val="17"/>
            </w:rPr>
            <w:t>: 10.1680/bren.2006.159.1.31.</w:t>
          </w:r>
        </w:p>
        <w:p w14:paraId="275DFFD0" w14:textId="2D78A280" w:rsidR="00153248" w:rsidRPr="00153248" w:rsidRDefault="00000000" w:rsidP="005F388B">
          <w:pPr>
            <w:pStyle w:val="References"/>
            <w:numPr>
              <w:ilvl w:val="0"/>
              <w:numId w:val="0"/>
            </w:numPr>
          </w:pPr>
        </w:p>
      </w:sdtContent>
    </w:sdt>
    <w:sectPr w:rsidR="00153248" w:rsidRPr="00153248" w:rsidSect="005F388B">
      <w:type w:val="continuous"/>
      <w:pgSz w:w="11907" w:h="16839" w:code="9"/>
      <w:pgMar w:top="1418" w:right="794" w:bottom="1418" w:left="794" w:header="709" w:footer="709" w:gutter="0"/>
      <w:cols w:num="2" w:space="2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25D93" w14:textId="77777777" w:rsidR="001842BC" w:rsidRDefault="001842BC" w:rsidP="00531DA2">
      <w:r>
        <w:separator/>
      </w:r>
    </w:p>
  </w:endnote>
  <w:endnote w:type="continuationSeparator" w:id="0">
    <w:p w14:paraId="2D5DAE9B" w14:textId="77777777" w:rsidR="001842BC" w:rsidRDefault="001842BC"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55B6B" w14:textId="77777777" w:rsidR="001842BC" w:rsidRDefault="001842BC" w:rsidP="00531DA2">
      <w:bookmarkStart w:id="0" w:name="_Hlk93279580"/>
      <w:bookmarkEnd w:id="0"/>
      <w:r>
        <w:separator/>
      </w:r>
    </w:p>
  </w:footnote>
  <w:footnote w:type="continuationSeparator" w:id="0">
    <w:p w14:paraId="62658E3B" w14:textId="77777777" w:rsidR="001842BC" w:rsidRDefault="001842BC"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131ED286" w:rsidR="004230AF" w:rsidRPr="00160B18" w:rsidRDefault="00160B18" w:rsidP="00160B18">
    <w:pPr>
      <w:pStyle w:val="Header"/>
      <w:jc w:val="right"/>
      <w:rPr>
        <w:i/>
        <w:iCs/>
      </w:rPr>
    </w:pPr>
    <w:r w:rsidRPr="00160B18">
      <w:rPr>
        <w:bCs/>
        <w:i/>
        <w:iCs/>
      </w:rPr>
      <w:t xml:space="preserve">Paper ID# </w:t>
    </w:r>
    <w:r w:rsidR="008304CD" w:rsidRPr="009D7997">
      <w:rPr>
        <w:bCs/>
      </w:rPr>
      <w:t>SHMII-11_T10-06</w:t>
    </w:r>
    <w:r w:rsidRPr="00160B18">
      <w:rPr>
        <w:bCs/>
        <w:i/>
        <w:iCs/>
      </w:rPr>
      <w:t xml:space="preserve">, </w:t>
    </w:r>
    <w:r w:rsidR="00FD7C7B">
      <w:rPr>
        <w:bCs/>
        <w:i/>
        <w:iCs/>
      </w:rPr>
      <w:t>Huseynov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048FBF73">
          <wp:simplePos x="0" y="0"/>
          <wp:positionH relativeFrom="column">
            <wp:posOffset>101804</wp:posOffset>
          </wp:positionH>
          <wp:positionV relativeFrom="paragraph">
            <wp:posOffset>-54610</wp:posOffset>
          </wp:positionV>
          <wp:extent cx="497433" cy="497433"/>
          <wp:effectExtent l="0" t="0" r="0" b="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2F04ACE3"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9D7997" w:rsidRPr="009D7997">
      <w:rPr>
        <w:bCs/>
      </w:rPr>
      <w:t>SHMII-11_T10-06</w:t>
    </w:r>
    <w:r w:rsidR="00160B18" w:rsidRPr="00160B18">
      <w:rPr>
        <w:bCs/>
      </w:rPr>
      <w:t xml:space="preserve">, </w:t>
    </w:r>
    <w:r w:rsidR="00F92663">
      <w:rPr>
        <w:bCs/>
      </w:rPr>
      <w:t>Huseynov</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6B1CE7"/>
    <w:multiLevelType w:val="hybridMultilevel"/>
    <w:tmpl w:val="67162FF6"/>
    <w:lvl w:ilvl="0" w:tplc="4496BD94">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0" w15:restartNumberingAfterBreak="0">
    <w:nsid w:val="51EF17CA"/>
    <w:multiLevelType w:val="hybridMultilevel"/>
    <w:tmpl w:val="A2C273B2"/>
    <w:lvl w:ilvl="0" w:tplc="2F02EF44">
      <w:start w:val="2"/>
      <w:numFmt w:val="bullet"/>
      <w:lvlText w:val="-"/>
      <w:lvlJc w:val="left"/>
      <w:pPr>
        <w:ind w:left="530" w:hanging="360"/>
      </w:pPr>
      <w:rPr>
        <w:rFonts w:ascii="Times New Roman" w:eastAsia="Times New Roman" w:hAnsi="Times New Roman" w:cs="Times New Roman" w:hint="default"/>
      </w:rPr>
    </w:lvl>
    <w:lvl w:ilvl="1" w:tplc="08090003" w:tentative="1">
      <w:start w:val="1"/>
      <w:numFmt w:val="bullet"/>
      <w:lvlText w:val="o"/>
      <w:lvlJc w:val="left"/>
      <w:pPr>
        <w:ind w:left="1250" w:hanging="360"/>
      </w:pPr>
      <w:rPr>
        <w:rFonts w:ascii="Courier New" w:hAnsi="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1"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486EB0"/>
    <w:multiLevelType w:val="hybridMultilevel"/>
    <w:tmpl w:val="3070BEE4"/>
    <w:lvl w:ilvl="0" w:tplc="2F02EF44">
      <w:start w:val="2"/>
      <w:numFmt w:val="bullet"/>
      <w:lvlText w:val="-"/>
      <w:lvlJc w:val="left"/>
      <w:pPr>
        <w:ind w:left="700" w:hanging="360"/>
      </w:pPr>
      <w:rPr>
        <w:rFonts w:ascii="Times New Roman" w:eastAsia="Times New Roman" w:hAnsi="Times New Roman" w:cs="Times New Roman"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753508025">
    <w:abstractNumId w:val="16"/>
  </w:num>
  <w:num w:numId="2" w16cid:durableId="453065088">
    <w:abstractNumId w:val="9"/>
  </w:num>
  <w:num w:numId="3" w16cid:durableId="344720902">
    <w:abstractNumId w:val="7"/>
  </w:num>
  <w:num w:numId="4" w16cid:durableId="434449853">
    <w:abstractNumId w:val="6"/>
  </w:num>
  <w:num w:numId="5" w16cid:durableId="1858692972">
    <w:abstractNumId w:val="5"/>
  </w:num>
  <w:num w:numId="6" w16cid:durableId="1826430837">
    <w:abstractNumId w:val="4"/>
  </w:num>
  <w:num w:numId="7" w16cid:durableId="317223073">
    <w:abstractNumId w:val="8"/>
  </w:num>
  <w:num w:numId="8" w16cid:durableId="1347169433">
    <w:abstractNumId w:val="3"/>
  </w:num>
  <w:num w:numId="9" w16cid:durableId="981419938">
    <w:abstractNumId w:val="2"/>
  </w:num>
  <w:num w:numId="10" w16cid:durableId="1862090613">
    <w:abstractNumId w:val="1"/>
  </w:num>
  <w:num w:numId="11" w16cid:durableId="712729164">
    <w:abstractNumId w:val="0"/>
  </w:num>
  <w:num w:numId="12" w16cid:durableId="1387097857">
    <w:abstractNumId w:val="16"/>
  </w:num>
  <w:num w:numId="13" w16cid:durableId="2141337613">
    <w:abstractNumId w:val="22"/>
  </w:num>
  <w:num w:numId="14" w16cid:durableId="796459352">
    <w:abstractNumId w:val="18"/>
  </w:num>
  <w:num w:numId="15" w16cid:durableId="178159261">
    <w:abstractNumId w:val="17"/>
  </w:num>
  <w:num w:numId="16" w16cid:durableId="2104912763">
    <w:abstractNumId w:val="12"/>
  </w:num>
  <w:num w:numId="17" w16cid:durableId="1654796234">
    <w:abstractNumId w:val="23"/>
  </w:num>
  <w:num w:numId="18" w16cid:durableId="1730693294">
    <w:abstractNumId w:val="26"/>
  </w:num>
  <w:num w:numId="19" w16cid:durableId="1657956067">
    <w:abstractNumId w:val="13"/>
  </w:num>
  <w:num w:numId="20" w16cid:durableId="739408512">
    <w:abstractNumId w:val="15"/>
  </w:num>
  <w:num w:numId="21" w16cid:durableId="896552017">
    <w:abstractNumId w:val="25"/>
  </w:num>
  <w:num w:numId="22" w16cid:durableId="1215584043">
    <w:abstractNumId w:val="27"/>
  </w:num>
  <w:num w:numId="23" w16cid:durableId="1514882363">
    <w:abstractNumId w:val="29"/>
  </w:num>
  <w:num w:numId="24" w16cid:durableId="17894369">
    <w:abstractNumId w:val="19"/>
  </w:num>
  <w:num w:numId="25" w16cid:durableId="1655335907">
    <w:abstractNumId w:val="14"/>
  </w:num>
  <w:num w:numId="26" w16cid:durableId="541789896">
    <w:abstractNumId w:val="21"/>
  </w:num>
  <w:num w:numId="27" w16cid:durableId="1275357566">
    <w:abstractNumId w:val="24"/>
  </w:num>
  <w:num w:numId="28" w16cid:durableId="527835025">
    <w:abstractNumId w:val="11"/>
  </w:num>
  <w:num w:numId="29" w16cid:durableId="1008753953">
    <w:abstractNumId w:val="10"/>
  </w:num>
  <w:num w:numId="30" w16cid:durableId="1561746676">
    <w:abstractNumId w:val="20"/>
  </w:num>
  <w:num w:numId="31" w16cid:durableId="4254189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E7E"/>
    <w:rsid w:val="00011FB9"/>
    <w:rsid w:val="00012D56"/>
    <w:rsid w:val="0004436F"/>
    <w:rsid w:val="00060324"/>
    <w:rsid w:val="000612EC"/>
    <w:rsid w:val="00096C19"/>
    <w:rsid w:val="000A4BBB"/>
    <w:rsid w:val="000A7700"/>
    <w:rsid w:val="000B1CB1"/>
    <w:rsid w:val="000C09D2"/>
    <w:rsid w:val="000C7F7B"/>
    <w:rsid w:val="000E053B"/>
    <w:rsid w:val="000E1F17"/>
    <w:rsid w:val="000F7A65"/>
    <w:rsid w:val="00105EF6"/>
    <w:rsid w:val="00111C61"/>
    <w:rsid w:val="00132ACD"/>
    <w:rsid w:val="00142B99"/>
    <w:rsid w:val="00153248"/>
    <w:rsid w:val="00160B18"/>
    <w:rsid w:val="00166E0B"/>
    <w:rsid w:val="001773B2"/>
    <w:rsid w:val="001842BC"/>
    <w:rsid w:val="001878B2"/>
    <w:rsid w:val="001A7953"/>
    <w:rsid w:val="001D0F75"/>
    <w:rsid w:val="001D2594"/>
    <w:rsid w:val="001D2D6A"/>
    <w:rsid w:val="001D3D05"/>
    <w:rsid w:val="001D4F7E"/>
    <w:rsid w:val="001D798C"/>
    <w:rsid w:val="001F02DD"/>
    <w:rsid w:val="0020314A"/>
    <w:rsid w:val="0020547E"/>
    <w:rsid w:val="00207331"/>
    <w:rsid w:val="002078A6"/>
    <w:rsid w:val="0021744D"/>
    <w:rsid w:val="00221ABA"/>
    <w:rsid w:val="0022400C"/>
    <w:rsid w:val="002317A8"/>
    <w:rsid w:val="00235CE6"/>
    <w:rsid w:val="00241A52"/>
    <w:rsid w:val="002435F6"/>
    <w:rsid w:val="00267C51"/>
    <w:rsid w:val="00272AE5"/>
    <w:rsid w:val="00290DBF"/>
    <w:rsid w:val="00292241"/>
    <w:rsid w:val="00292FFD"/>
    <w:rsid w:val="002C6115"/>
    <w:rsid w:val="002D14AF"/>
    <w:rsid w:val="002D4CFA"/>
    <w:rsid w:val="002E221D"/>
    <w:rsid w:val="003233FE"/>
    <w:rsid w:val="00326B7A"/>
    <w:rsid w:val="0033520A"/>
    <w:rsid w:val="003514F5"/>
    <w:rsid w:val="00356E50"/>
    <w:rsid w:val="00357F88"/>
    <w:rsid w:val="00363870"/>
    <w:rsid w:val="00363C93"/>
    <w:rsid w:val="00365AEB"/>
    <w:rsid w:val="00372069"/>
    <w:rsid w:val="00397C47"/>
    <w:rsid w:val="003A0E33"/>
    <w:rsid w:val="003A7747"/>
    <w:rsid w:val="003A7980"/>
    <w:rsid w:val="003B0FDD"/>
    <w:rsid w:val="003B2D2B"/>
    <w:rsid w:val="003D45A4"/>
    <w:rsid w:val="003D4F52"/>
    <w:rsid w:val="003E143A"/>
    <w:rsid w:val="003F2A78"/>
    <w:rsid w:val="003F34D2"/>
    <w:rsid w:val="003F59A7"/>
    <w:rsid w:val="003F74D0"/>
    <w:rsid w:val="003F790F"/>
    <w:rsid w:val="00403B12"/>
    <w:rsid w:val="004106DD"/>
    <w:rsid w:val="00414E82"/>
    <w:rsid w:val="00417298"/>
    <w:rsid w:val="00422899"/>
    <w:rsid w:val="004230AF"/>
    <w:rsid w:val="00431CE5"/>
    <w:rsid w:val="00432A1E"/>
    <w:rsid w:val="00436F8A"/>
    <w:rsid w:val="00446025"/>
    <w:rsid w:val="00446CB2"/>
    <w:rsid w:val="00450AD9"/>
    <w:rsid w:val="004523C9"/>
    <w:rsid w:val="0045617C"/>
    <w:rsid w:val="00457394"/>
    <w:rsid w:val="00470445"/>
    <w:rsid w:val="00476C76"/>
    <w:rsid w:val="00476CB6"/>
    <w:rsid w:val="00485F4F"/>
    <w:rsid w:val="0049129F"/>
    <w:rsid w:val="004925FC"/>
    <w:rsid w:val="00493246"/>
    <w:rsid w:val="004968AB"/>
    <w:rsid w:val="004A54D8"/>
    <w:rsid w:val="004A67E7"/>
    <w:rsid w:val="004B055A"/>
    <w:rsid w:val="004C2FAE"/>
    <w:rsid w:val="004C6DC7"/>
    <w:rsid w:val="004E2DE4"/>
    <w:rsid w:val="004E4D08"/>
    <w:rsid w:val="004E6030"/>
    <w:rsid w:val="004F69A3"/>
    <w:rsid w:val="00505A26"/>
    <w:rsid w:val="00514B41"/>
    <w:rsid w:val="00526524"/>
    <w:rsid w:val="00531DA2"/>
    <w:rsid w:val="00532B3E"/>
    <w:rsid w:val="00547EB8"/>
    <w:rsid w:val="005528A6"/>
    <w:rsid w:val="0057631F"/>
    <w:rsid w:val="0059015E"/>
    <w:rsid w:val="0059491B"/>
    <w:rsid w:val="005A42E1"/>
    <w:rsid w:val="005A74A4"/>
    <w:rsid w:val="005B22A1"/>
    <w:rsid w:val="005B708F"/>
    <w:rsid w:val="005D5569"/>
    <w:rsid w:val="005F388B"/>
    <w:rsid w:val="00615E72"/>
    <w:rsid w:val="00616AE4"/>
    <w:rsid w:val="0061702D"/>
    <w:rsid w:val="00630D9F"/>
    <w:rsid w:val="006317F2"/>
    <w:rsid w:val="006337E2"/>
    <w:rsid w:val="006524DB"/>
    <w:rsid w:val="00654155"/>
    <w:rsid w:val="00662250"/>
    <w:rsid w:val="00671BB5"/>
    <w:rsid w:val="006861C5"/>
    <w:rsid w:val="00695173"/>
    <w:rsid w:val="00697520"/>
    <w:rsid w:val="006A1861"/>
    <w:rsid w:val="006A22D9"/>
    <w:rsid w:val="006C0C53"/>
    <w:rsid w:val="006D364F"/>
    <w:rsid w:val="006D5BDB"/>
    <w:rsid w:val="006D607F"/>
    <w:rsid w:val="006D6A54"/>
    <w:rsid w:val="006F20A5"/>
    <w:rsid w:val="00702124"/>
    <w:rsid w:val="007028A5"/>
    <w:rsid w:val="0070461B"/>
    <w:rsid w:val="00705406"/>
    <w:rsid w:val="0070561A"/>
    <w:rsid w:val="00706705"/>
    <w:rsid w:val="00717578"/>
    <w:rsid w:val="0073178E"/>
    <w:rsid w:val="00736A65"/>
    <w:rsid w:val="00745075"/>
    <w:rsid w:val="00757674"/>
    <w:rsid w:val="007719F5"/>
    <w:rsid w:val="00782061"/>
    <w:rsid w:val="00794A77"/>
    <w:rsid w:val="007A4570"/>
    <w:rsid w:val="007A7E92"/>
    <w:rsid w:val="007B1210"/>
    <w:rsid w:val="007B3326"/>
    <w:rsid w:val="007B777A"/>
    <w:rsid w:val="007C1194"/>
    <w:rsid w:val="007C145D"/>
    <w:rsid w:val="007C2657"/>
    <w:rsid w:val="007C3C0C"/>
    <w:rsid w:val="007C3F10"/>
    <w:rsid w:val="007C6993"/>
    <w:rsid w:val="007C6B45"/>
    <w:rsid w:val="007D285F"/>
    <w:rsid w:val="007D3B62"/>
    <w:rsid w:val="007D65EE"/>
    <w:rsid w:val="007D729D"/>
    <w:rsid w:val="007F0BB9"/>
    <w:rsid w:val="007F1932"/>
    <w:rsid w:val="0081320A"/>
    <w:rsid w:val="008155F7"/>
    <w:rsid w:val="008158FC"/>
    <w:rsid w:val="00822052"/>
    <w:rsid w:val="0082358E"/>
    <w:rsid w:val="008304CD"/>
    <w:rsid w:val="00837206"/>
    <w:rsid w:val="0084325B"/>
    <w:rsid w:val="00843CAE"/>
    <w:rsid w:val="0085707C"/>
    <w:rsid w:val="00861FB4"/>
    <w:rsid w:val="0086367B"/>
    <w:rsid w:val="00865AAD"/>
    <w:rsid w:val="0087067F"/>
    <w:rsid w:val="0087422E"/>
    <w:rsid w:val="0087676A"/>
    <w:rsid w:val="0087713A"/>
    <w:rsid w:val="00883A5A"/>
    <w:rsid w:val="00884DCC"/>
    <w:rsid w:val="008855E8"/>
    <w:rsid w:val="00894EF6"/>
    <w:rsid w:val="008C1FAA"/>
    <w:rsid w:val="008C22EE"/>
    <w:rsid w:val="008D386B"/>
    <w:rsid w:val="008E04F3"/>
    <w:rsid w:val="008E1810"/>
    <w:rsid w:val="0092235A"/>
    <w:rsid w:val="00922F64"/>
    <w:rsid w:val="009256E4"/>
    <w:rsid w:val="00932585"/>
    <w:rsid w:val="00943B61"/>
    <w:rsid w:val="009529EB"/>
    <w:rsid w:val="00952C11"/>
    <w:rsid w:val="00955B33"/>
    <w:rsid w:val="00956087"/>
    <w:rsid w:val="0096724B"/>
    <w:rsid w:val="0097002D"/>
    <w:rsid w:val="00972818"/>
    <w:rsid w:val="00975FEB"/>
    <w:rsid w:val="00983468"/>
    <w:rsid w:val="00985608"/>
    <w:rsid w:val="0099525B"/>
    <w:rsid w:val="009A20B9"/>
    <w:rsid w:val="009B5352"/>
    <w:rsid w:val="009C65BF"/>
    <w:rsid w:val="009C75F0"/>
    <w:rsid w:val="009D18CD"/>
    <w:rsid w:val="009D57B3"/>
    <w:rsid w:val="009D7997"/>
    <w:rsid w:val="009E07C7"/>
    <w:rsid w:val="009F20B8"/>
    <w:rsid w:val="00A13710"/>
    <w:rsid w:val="00A327B5"/>
    <w:rsid w:val="00A34364"/>
    <w:rsid w:val="00A43B1D"/>
    <w:rsid w:val="00A517D7"/>
    <w:rsid w:val="00A51BF9"/>
    <w:rsid w:val="00A53E9C"/>
    <w:rsid w:val="00A575EC"/>
    <w:rsid w:val="00A6049F"/>
    <w:rsid w:val="00A61E10"/>
    <w:rsid w:val="00A621C6"/>
    <w:rsid w:val="00A62E11"/>
    <w:rsid w:val="00A71FCE"/>
    <w:rsid w:val="00A811E2"/>
    <w:rsid w:val="00A848F1"/>
    <w:rsid w:val="00A916AB"/>
    <w:rsid w:val="00AA4CF5"/>
    <w:rsid w:val="00AA58C3"/>
    <w:rsid w:val="00AB23A8"/>
    <w:rsid w:val="00AB295B"/>
    <w:rsid w:val="00AB5E58"/>
    <w:rsid w:val="00AE6E5D"/>
    <w:rsid w:val="00AF33B4"/>
    <w:rsid w:val="00B04198"/>
    <w:rsid w:val="00B06778"/>
    <w:rsid w:val="00B114B7"/>
    <w:rsid w:val="00B13862"/>
    <w:rsid w:val="00B158A6"/>
    <w:rsid w:val="00B23360"/>
    <w:rsid w:val="00B270C1"/>
    <w:rsid w:val="00B31D2C"/>
    <w:rsid w:val="00B34899"/>
    <w:rsid w:val="00B3539D"/>
    <w:rsid w:val="00B375E3"/>
    <w:rsid w:val="00B60210"/>
    <w:rsid w:val="00B62CFF"/>
    <w:rsid w:val="00B70250"/>
    <w:rsid w:val="00B709FE"/>
    <w:rsid w:val="00B70C0F"/>
    <w:rsid w:val="00B75B7B"/>
    <w:rsid w:val="00B8015F"/>
    <w:rsid w:val="00B81E54"/>
    <w:rsid w:val="00B83624"/>
    <w:rsid w:val="00B859C0"/>
    <w:rsid w:val="00B931F5"/>
    <w:rsid w:val="00BA144A"/>
    <w:rsid w:val="00BB657A"/>
    <w:rsid w:val="00BB7144"/>
    <w:rsid w:val="00BC21A8"/>
    <w:rsid w:val="00BD7373"/>
    <w:rsid w:val="00BD7DFE"/>
    <w:rsid w:val="00BE7BC2"/>
    <w:rsid w:val="00BF337E"/>
    <w:rsid w:val="00C00E58"/>
    <w:rsid w:val="00C03E35"/>
    <w:rsid w:val="00C052FF"/>
    <w:rsid w:val="00C1426B"/>
    <w:rsid w:val="00C220A8"/>
    <w:rsid w:val="00C334FE"/>
    <w:rsid w:val="00C354B4"/>
    <w:rsid w:val="00C36131"/>
    <w:rsid w:val="00C442E8"/>
    <w:rsid w:val="00C545D0"/>
    <w:rsid w:val="00C602D1"/>
    <w:rsid w:val="00C64A63"/>
    <w:rsid w:val="00C72276"/>
    <w:rsid w:val="00C91C63"/>
    <w:rsid w:val="00C95B16"/>
    <w:rsid w:val="00CC07DC"/>
    <w:rsid w:val="00CC233F"/>
    <w:rsid w:val="00CC6AB6"/>
    <w:rsid w:val="00CC78BA"/>
    <w:rsid w:val="00CD176A"/>
    <w:rsid w:val="00CF0FA3"/>
    <w:rsid w:val="00D06C0B"/>
    <w:rsid w:val="00D2423B"/>
    <w:rsid w:val="00D379BC"/>
    <w:rsid w:val="00D40564"/>
    <w:rsid w:val="00D512D9"/>
    <w:rsid w:val="00D66D9D"/>
    <w:rsid w:val="00D7542C"/>
    <w:rsid w:val="00D96E7E"/>
    <w:rsid w:val="00DB1AEB"/>
    <w:rsid w:val="00DD2A1D"/>
    <w:rsid w:val="00DD6EFA"/>
    <w:rsid w:val="00DE62FB"/>
    <w:rsid w:val="00DF6313"/>
    <w:rsid w:val="00E00E9C"/>
    <w:rsid w:val="00E17062"/>
    <w:rsid w:val="00E304D5"/>
    <w:rsid w:val="00E37696"/>
    <w:rsid w:val="00E41CBD"/>
    <w:rsid w:val="00E438D2"/>
    <w:rsid w:val="00E439A7"/>
    <w:rsid w:val="00E52443"/>
    <w:rsid w:val="00E57C3C"/>
    <w:rsid w:val="00E60EBC"/>
    <w:rsid w:val="00E745B1"/>
    <w:rsid w:val="00EA3AA4"/>
    <w:rsid w:val="00EC67B9"/>
    <w:rsid w:val="00EC6FCD"/>
    <w:rsid w:val="00ED3BD7"/>
    <w:rsid w:val="00EE5899"/>
    <w:rsid w:val="00EF337A"/>
    <w:rsid w:val="00F162EA"/>
    <w:rsid w:val="00F17FBF"/>
    <w:rsid w:val="00F25B8D"/>
    <w:rsid w:val="00F3311F"/>
    <w:rsid w:val="00F346E5"/>
    <w:rsid w:val="00F36667"/>
    <w:rsid w:val="00F423D3"/>
    <w:rsid w:val="00F42D51"/>
    <w:rsid w:val="00F4331E"/>
    <w:rsid w:val="00F44DB3"/>
    <w:rsid w:val="00F47802"/>
    <w:rsid w:val="00F60B45"/>
    <w:rsid w:val="00F64AD3"/>
    <w:rsid w:val="00F72745"/>
    <w:rsid w:val="00F81A44"/>
    <w:rsid w:val="00F87330"/>
    <w:rsid w:val="00F92663"/>
    <w:rsid w:val="00F93C2B"/>
    <w:rsid w:val="00FA460F"/>
    <w:rsid w:val="00FA623F"/>
    <w:rsid w:val="00FB0AC6"/>
    <w:rsid w:val="00FB2471"/>
    <w:rsid w:val="00FB72BD"/>
    <w:rsid w:val="00FC0A7D"/>
    <w:rsid w:val="00FD7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styleId="CommentReference">
    <w:name w:val="annotation reference"/>
    <w:basedOn w:val="DefaultParagraphFont"/>
    <w:rsid w:val="00615E72"/>
    <w:rPr>
      <w:sz w:val="16"/>
      <w:szCs w:val="16"/>
    </w:rPr>
  </w:style>
  <w:style w:type="paragraph" w:styleId="CommentText">
    <w:name w:val="annotation text"/>
    <w:basedOn w:val="Normal"/>
    <w:link w:val="CommentTextChar"/>
    <w:rsid w:val="00615E72"/>
  </w:style>
  <w:style w:type="character" w:customStyle="1" w:styleId="CommentTextChar">
    <w:name w:val="Comment Text Char"/>
    <w:basedOn w:val="DefaultParagraphFont"/>
    <w:link w:val="CommentText"/>
    <w:rsid w:val="00615E72"/>
    <w:rPr>
      <w:rFonts w:ascii="Times New Roman" w:eastAsia="Times New Roman" w:hAnsi="Times New Roman"/>
      <w:lang w:val="en-US" w:eastAsia="ar-SA"/>
    </w:rPr>
  </w:style>
  <w:style w:type="paragraph" w:styleId="CommentSubject">
    <w:name w:val="annotation subject"/>
    <w:basedOn w:val="CommentText"/>
    <w:next w:val="CommentText"/>
    <w:link w:val="CommentSubjectChar"/>
    <w:rsid w:val="00615E72"/>
    <w:rPr>
      <w:b/>
      <w:bCs/>
    </w:rPr>
  </w:style>
  <w:style w:type="character" w:customStyle="1" w:styleId="CommentSubjectChar">
    <w:name w:val="Comment Subject Char"/>
    <w:basedOn w:val="CommentTextChar"/>
    <w:link w:val="CommentSubject"/>
    <w:rsid w:val="00615E72"/>
    <w:rPr>
      <w:rFonts w:ascii="Times New Roman" w:eastAsia="Times New Roman" w:hAnsi="Times New Roman"/>
      <w:b/>
      <w:bCs/>
      <w:lang w:val="en-US" w:eastAsia="ar-SA"/>
    </w:rPr>
  </w:style>
  <w:style w:type="character" w:styleId="PlaceholderText">
    <w:name w:val="Placeholder Text"/>
    <w:basedOn w:val="DefaultParagraphFont"/>
    <w:uiPriority w:val="99"/>
    <w:unhideWhenUsed/>
    <w:rsid w:val="00662250"/>
    <w:rPr>
      <w:color w:val="808080"/>
    </w:rPr>
  </w:style>
  <w:style w:type="character" w:styleId="UnresolvedMention">
    <w:name w:val="Unresolved Mention"/>
    <w:basedOn w:val="DefaultParagraphFont"/>
    <w:uiPriority w:val="99"/>
    <w:semiHidden/>
    <w:unhideWhenUsed/>
    <w:rsid w:val="009D18CD"/>
    <w:rPr>
      <w:color w:val="605E5C"/>
      <w:shd w:val="clear" w:color="auto" w:fill="E1DFDD"/>
    </w:rPr>
  </w:style>
  <w:style w:type="character" w:styleId="FollowedHyperlink">
    <w:name w:val="FollowedHyperlink"/>
    <w:basedOn w:val="DefaultParagraphFont"/>
    <w:rsid w:val="003233FE"/>
    <w:rPr>
      <w:color w:val="954F72" w:themeColor="followedHyperlink"/>
      <w:u w:val="single"/>
    </w:rPr>
  </w:style>
  <w:style w:type="paragraph" w:styleId="Revision">
    <w:name w:val="Revision"/>
    <w:hidden/>
    <w:uiPriority w:val="71"/>
    <w:rsid w:val="006F20A5"/>
    <w:rPr>
      <w:rFonts w:ascii="Times New Roman" w:eastAsia="Times New Roman" w:hAnsi="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8215">
      <w:bodyDiv w:val="1"/>
      <w:marLeft w:val="0"/>
      <w:marRight w:val="0"/>
      <w:marTop w:val="0"/>
      <w:marBottom w:val="0"/>
      <w:divBdr>
        <w:top w:val="none" w:sz="0" w:space="0" w:color="auto"/>
        <w:left w:val="none" w:sz="0" w:space="0" w:color="auto"/>
        <w:bottom w:val="none" w:sz="0" w:space="0" w:color="auto"/>
        <w:right w:val="none" w:sz="0" w:space="0" w:color="auto"/>
      </w:divBdr>
      <w:divsChild>
        <w:div w:id="1267156981">
          <w:marLeft w:val="640"/>
          <w:marRight w:val="0"/>
          <w:marTop w:val="0"/>
          <w:marBottom w:val="0"/>
          <w:divBdr>
            <w:top w:val="none" w:sz="0" w:space="0" w:color="auto"/>
            <w:left w:val="none" w:sz="0" w:space="0" w:color="auto"/>
            <w:bottom w:val="none" w:sz="0" w:space="0" w:color="auto"/>
            <w:right w:val="none" w:sz="0" w:space="0" w:color="auto"/>
          </w:divBdr>
        </w:div>
        <w:div w:id="339310139">
          <w:marLeft w:val="640"/>
          <w:marRight w:val="0"/>
          <w:marTop w:val="0"/>
          <w:marBottom w:val="0"/>
          <w:divBdr>
            <w:top w:val="none" w:sz="0" w:space="0" w:color="auto"/>
            <w:left w:val="none" w:sz="0" w:space="0" w:color="auto"/>
            <w:bottom w:val="none" w:sz="0" w:space="0" w:color="auto"/>
            <w:right w:val="none" w:sz="0" w:space="0" w:color="auto"/>
          </w:divBdr>
        </w:div>
        <w:div w:id="1769889927">
          <w:marLeft w:val="640"/>
          <w:marRight w:val="0"/>
          <w:marTop w:val="0"/>
          <w:marBottom w:val="0"/>
          <w:divBdr>
            <w:top w:val="none" w:sz="0" w:space="0" w:color="auto"/>
            <w:left w:val="none" w:sz="0" w:space="0" w:color="auto"/>
            <w:bottom w:val="none" w:sz="0" w:space="0" w:color="auto"/>
            <w:right w:val="none" w:sz="0" w:space="0" w:color="auto"/>
          </w:divBdr>
        </w:div>
        <w:div w:id="807630835">
          <w:marLeft w:val="640"/>
          <w:marRight w:val="0"/>
          <w:marTop w:val="0"/>
          <w:marBottom w:val="0"/>
          <w:divBdr>
            <w:top w:val="none" w:sz="0" w:space="0" w:color="auto"/>
            <w:left w:val="none" w:sz="0" w:space="0" w:color="auto"/>
            <w:bottom w:val="none" w:sz="0" w:space="0" w:color="auto"/>
            <w:right w:val="none" w:sz="0" w:space="0" w:color="auto"/>
          </w:divBdr>
        </w:div>
        <w:div w:id="1274096951">
          <w:marLeft w:val="640"/>
          <w:marRight w:val="0"/>
          <w:marTop w:val="0"/>
          <w:marBottom w:val="0"/>
          <w:divBdr>
            <w:top w:val="none" w:sz="0" w:space="0" w:color="auto"/>
            <w:left w:val="none" w:sz="0" w:space="0" w:color="auto"/>
            <w:bottom w:val="none" w:sz="0" w:space="0" w:color="auto"/>
            <w:right w:val="none" w:sz="0" w:space="0" w:color="auto"/>
          </w:divBdr>
        </w:div>
        <w:div w:id="962728626">
          <w:marLeft w:val="640"/>
          <w:marRight w:val="0"/>
          <w:marTop w:val="0"/>
          <w:marBottom w:val="0"/>
          <w:divBdr>
            <w:top w:val="none" w:sz="0" w:space="0" w:color="auto"/>
            <w:left w:val="none" w:sz="0" w:space="0" w:color="auto"/>
            <w:bottom w:val="none" w:sz="0" w:space="0" w:color="auto"/>
            <w:right w:val="none" w:sz="0" w:space="0" w:color="auto"/>
          </w:divBdr>
        </w:div>
        <w:div w:id="1086422225">
          <w:marLeft w:val="640"/>
          <w:marRight w:val="0"/>
          <w:marTop w:val="0"/>
          <w:marBottom w:val="0"/>
          <w:divBdr>
            <w:top w:val="none" w:sz="0" w:space="0" w:color="auto"/>
            <w:left w:val="none" w:sz="0" w:space="0" w:color="auto"/>
            <w:bottom w:val="none" w:sz="0" w:space="0" w:color="auto"/>
            <w:right w:val="none" w:sz="0" w:space="0" w:color="auto"/>
          </w:divBdr>
        </w:div>
      </w:divsChild>
    </w:div>
    <w:div w:id="229850287">
      <w:bodyDiv w:val="1"/>
      <w:marLeft w:val="0"/>
      <w:marRight w:val="0"/>
      <w:marTop w:val="0"/>
      <w:marBottom w:val="0"/>
      <w:divBdr>
        <w:top w:val="none" w:sz="0" w:space="0" w:color="auto"/>
        <w:left w:val="none" w:sz="0" w:space="0" w:color="auto"/>
        <w:bottom w:val="none" w:sz="0" w:space="0" w:color="auto"/>
        <w:right w:val="none" w:sz="0" w:space="0" w:color="auto"/>
      </w:divBdr>
      <w:divsChild>
        <w:div w:id="977228406">
          <w:marLeft w:val="640"/>
          <w:marRight w:val="0"/>
          <w:marTop w:val="0"/>
          <w:marBottom w:val="0"/>
          <w:divBdr>
            <w:top w:val="none" w:sz="0" w:space="0" w:color="auto"/>
            <w:left w:val="none" w:sz="0" w:space="0" w:color="auto"/>
            <w:bottom w:val="none" w:sz="0" w:space="0" w:color="auto"/>
            <w:right w:val="none" w:sz="0" w:space="0" w:color="auto"/>
          </w:divBdr>
        </w:div>
        <w:div w:id="442921335">
          <w:marLeft w:val="640"/>
          <w:marRight w:val="0"/>
          <w:marTop w:val="0"/>
          <w:marBottom w:val="0"/>
          <w:divBdr>
            <w:top w:val="none" w:sz="0" w:space="0" w:color="auto"/>
            <w:left w:val="none" w:sz="0" w:space="0" w:color="auto"/>
            <w:bottom w:val="none" w:sz="0" w:space="0" w:color="auto"/>
            <w:right w:val="none" w:sz="0" w:space="0" w:color="auto"/>
          </w:divBdr>
        </w:div>
        <w:div w:id="86773267">
          <w:marLeft w:val="640"/>
          <w:marRight w:val="0"/>
          <w:marTop w:val="0"/>
          <w:marBottom w:val="0"/>
          <w:divBdr>
            <w:top w:val="none" w:sz="0" w:space="0" w:color="auto"/>
            <w:left w:val="none" w:sz="0" w:space="0" w:color="auto"/>
            <w:bottom w:val="none" w:sz="0" w:space="0" w:color="auto"/>
            <w:right w:val="none" w:sz="0" w:space="0" w:color="auto"/>
          </w:divBdr>
        </w:div>
        <w:div w:id="2089770539">
          <w:marLeft w:val="640"/>
          <w:marRight w:val="0"/>
          <w:marTop w:val="0"/>
          <w:marBottom w:val="0"/>
          <w:divBdr>
            <w:top w:val="none" w:sz="0" w:space="0" w:color="auto"/>
            <w:left w:val="none" w:sz="0" w:space="0" w:color="auto"/>
            <w:bottom w:val="none" w:sz="0" w:space="0" w:color="auto"/>
            <w:right w:val="none" w:sz="0" w:space="0" w:color="auto"/>
          </w:divBdr>
        </w:div>
        <w:div w:id="775439993">
          <w:marLeft w:val="640"/>
          <w:marRight w:val="0"/>
          <w:marTop w:val="0"/>
          <w:marBottom w:val="0"/>
          <w:divBdr>
            <w:top w:val="none" w:sz="0" w:space="0" w:color="auto"/>
            <w:left w:val="none" w:sz="0" w:space="0" w:color="auto"/>
            <w:bottom w:val="none" w:sz="0" w:space="0" w:color="auto"/>
            <w:right w:val="none" w:sz="0" w:space="0" w:color="auto"/>
          </w:divBdr>
        </w:div>
        <w:div w:id="869026025">
          <w:marLeft w:val="640"/>
          <w:marRight w:val="0"/>
          <w:marTop w:val="0"/>
          <w:marBottom w:val="0"/>
          <w:divBdr>
            <w:top w:val="none" w:sz="0" w:space="0" w:color="auto"/>
            <w:left w:val="none" w:sz="0" w:space="0" w:color="auto"/>
            <w:bottom w:val="none" w:sz="0" w:space="0" w:color="auto"/>
            <w:right w:val="none" w:sz="0" w:space="0" w:color="auto"/>
          </w:divBdr>
        </w:div>
        <w:div w:id="567035984">
          <w:marLeft w:val="640"/>
          <w:marRight w:val="0"/>
          <w:marTop w:val="0"/>
          <w:marBottom w:val="0"/>
          <w:divBdr>
            <w:top w:val="none" w:sz="0" w:space="0" w:color="auto"/>
            <w:left w:val="none" w:sz="0" w:space="0" w:color="auto"/>
            <w:bottom w:val="none" w:sz="0" w:space="0" w:color="auto"/>
            <w:right w:val="none" w:sz="0" w:space="0" w:color="auto"/>
          </w:divBdr>
        </w:div>
        <w:div w:id="1003583417">
          <w:marLeft w:val="640"/>
          <w:marRight w:val="0"/>
          <w:marTop w:val="0"/>
          <w:marBottom w:val="0"/>
          <w:divBdr>
            <w:top w:val="none" w:sz="0" w:space="0" w:color="auto"/>
            <w:left w:val="none" w:sz="0" w:space="0" w:color="auto"/>
            <w:bottom w:val="none" w:sz="0" w:space="0" w:color="auto"/>
            <w:right w:val="none" w:sz="0" w:space="0" w:color="auto"/>
          </w:divBdr>
        </w:div>
      </w:divsChild>
    </w:div>
    <w:div w:id="322248135">
      <w:bodyDiv w:val="1"/>
      <w:marLeft w:val="0"/>
      <w:marRight w:val="0"/>
      <w:marTop w:val="0"/>
      <w:marBottom w:val="0"/>
      <w:divBdr>
        <w:top w:val="none" w:sz="0" w:space="0" w:color="auto"/>
        <w:left w:val="none" w:sz="0" w:space="0" w:color="auto"/>
        <w:bottom w:val="none" w:sz="0" w:space="0" w:color="auto"/>
        <w:right w:val="none" w:sz="0" w:space="0" w:color="auto"/>
      </w:divBdr>
      <w:divsChild>
        <w:div w:id="2078622933">
          <w:marLeft w:val="640"/>
          <w:marRight w:val="0"/>
          <w:marTop w:val="0"/>
          <w:marBottom w:val="0"/>
          <w:divBdr>
            <w:top w:val="none" w:sz="0" w:space="0" w:color="auto"/>
            <w:left w:val="none" w:sz="0" w:space="0" w:color="auto"/>
            <w:bottom w:val="none" w:sz="0" w:space="0" w:color="auto"/>
            <w:right w:val="none" w:sz="0" w:space="0" w:color="auto"/>
          </w:divBdr>
        </w:div>
        <w:div w:id="1310020197">
          <w:marLeft w:val="640"/>
          <w:marRight w:val="0"/>
          <w:marTop w:val="0"/>
          <w:marBottom w:val="0"/>
          <w:divBdr>
            <w:top w:val="none" w:sz="0" w:space="0" w:color="auto"/>
            <w:left w:val="none" w:sz="0" w:space="0" w:color="auto"/>
            <w:bottom w:val="none" w:sz="0" w:space="0" w:color="auto"/>
            <w:right w:val="none" w:sz="0" w:space="0" w:color="auto"/>
          </w:divBdr>
        </w:div>
        <w:div w:id="415447352">
          <w:marLeft w:val="640"/>
          <w:marRight w:val="0"/>
          <w:marTop w:val="0"/>
          <w:marBottom w:val="0"/>
          <w:divBdr>
            <w:top w:val="none" w:sz="0" w:space="0" w:color="auto"/>
            <w:left w:val="none" w:sz="0" w:space="0" w:color="auto"/>
            <w:bottom w:val="none" w:sz="0" w:space="0" w:color="auto"/>
            <w:right w:val="none" w:sz="0" w:space="0" w:color="auto"/>
          </w:divBdr>
        </w:div>
        <w:div w:id="983200073">
          <w:marLeft w:val="640"/>
          <w:marRight w:val="0"/>
          <w:marTop w:val="0"/>
          <w:marBottom w:val="0"/>
          <w:divBdr>
            <w:top w:val="none" w:sz="0" w:space="0" w:color="auto"/>
            <w:left w:val="none" w:sz="0" w:space="0" w:color="auto"/>
            <w:bottom w:val="none" w:sz="0" w:space="0" w:color="auto"/>
            <w:right w:val="none" w:sz="0" w:space="0" w:color="auto"/>
          </w:divBdr>
        </w:div>
        <w:div w:id="627005493">
          <w:marLeft w:val="640"/>
          <w:marRight w:val="0"/>
          <w:marTop w:val="0"/>
          <w:marBottom w:val="0"/>
          <w:divBdr>
            <w:top w:val="none" w:sz="0" w:space="0" w:color="auto"/>
            <w:left w:val="none" w:sz="0" w:space="0" w:color="auto"/>
            <w:bottom w:val="none" w:sz="0" w:space="0" w:color="auto"/>
            <w:right w:val="none" w:sz="0" w:space="0" w:color="auto"/>
          </w:divBdr>
        </w:div>
        <w:div w:id="118960238">
          <w:marLeft w:val="640"/>
          <w:marRight w:val="0"/>
          <w:marTop w:val="0"/>
          <w:marBottom w:val="0"/>
          <w:divBdr>
            <w:top w:val="none" w:sz="0" w:space="0" w:color="auto"/>
            <w:left w:val="none" w:sz="0" w:space="0" w:color="auto"/>
            <w:bottom w:val="none" w:sz="0" w:space="0" w:color="auto"/>
            <w:right w:val="none" w:sz="0" w:space="0" w:color="auto"/>
          </w:divBdr>
        </w:div>
        <w:div w:id="292908584">
          <w:marLeft w:val="640"/>
          <w:marRight w:val="0"/>
          <w:marTop w:val="0"/>
          <w:marBottom w:val="0"/>
          <w:divBdr>
            <w:top w:val="none" w:sz="0" w:space="0" w:color="auto"/>
            <w:left w:val="none" w:sz="0" w:space="0" w:color="auto"/>
            <w:bottom w:val="none" w:sz="0" w:space="0" w:color="auto"/>
            <w:right w:val="none" w:sz="0" w:space="0" w:color="auto"/>
          </w:divBdr>
        </w:div>
      </w:divsChild>
    </w:div>
    <w:div w:id="602223497">
      <w:bodyDiv w:val="1"/>
      <w:marLeft w:val="0"/>
      <w:marRight w:val="0"/>
      <w:marTop w:val="0"/>
      <w:marBottom w:val="0"/>
      <w:divBdr>
        <w:top w:val="none" w:sz="0" w:space="0" w:color="auto"/>
        <w:left w:val="none" w:sz="0" w:space="0" w:color="auto"/>
        <w:bottom w:val="none" w:sz="0" w:space="0" w:color="auto"/>
        <w:right w:val="none" w:sz="0" w:space="0" w:color="auto"/>
      </w:divBdr>
      <w:divsChild>
        <w:div w:id="1567229007">
          <w:marLeft w:val="640"/>
          <w:marRight w:val="0"/>
          <w:marTop w:val="0"/>
          <w:marBottom w:val="0"/>
          <w:divBdr>
            <w:top w:val="none" w:sz="0" w:space="0" w:color="auto"/>
            <w:left w:val="none" w:sz="0" w:space="0" w:color="auto"/>
            <w:bottom w:val="none" w:sz="0" w:space="0" w:color="auto"/>
            <w:right w:val="none" w:sz="0" w:space="0" w:color="auto"/>
          </w:divBdr>
        </w:div>
        <w:div w:id="1501002310">
          <w:marLeft w:val="640"/>
          <w:marRight w:val="0"/>
          <w:marTop w:val="0"/>
          <w:marBottom w:val="0"/>
          <w:divBdr>
            <w:top w:val="none" w:sz="0" w:space="0" w:color="auto"/>
            <w:left w:val="none" w:sz="0" w:space="0" w:color="auto"/>
            <w:bottom w:val="none" w:sz="0" w:space="0" w:color="auto"/>
            <w:right w:val="none" w:sz="0" w:space="0" w:color="auto"/>
          </w:divBdr>
        </w:div>
        <w:div w:id="191696256">
          <w:marLeft w:val="640"/>
          <w:marRight w:val="0"/>
          <w:marTop w:val="0"/>
          <w:marBottom w:val="0"/>
          <w:divBdr>
            <w:top w:val="none" w:sz="0" w:space="0" w:color="auto"/>
            <w:left w:val="none" w:sz="0" w:space="0" w:color="auto"/>
            <w:bottom w:val="none" w:sz="0" w:space="0" w:color="auto"/>
            <w:right w:val="none" w:sz="0" w:space="0" w:color="auto"/>
          </w:divBdr>
        </w:div>
        <w:div w:id="1772511406">
          <w:marLeft w:val="640"/>
          <w:marRight w:val="0"/>
          <w:marTop w:val="0"/>
          <w:marBottom w:val="0"/>
          <w:divBdr>
            <w:top w:val="none" w:sz="0" w:space="0" w:color="auto"/>
            <w:left w:val="none" w:sz="0" w:space="0" w:color="auto"/>
            <w:bottom w:val="none" w:sz="0" w:space="0" w:color="auto"/>
            <w:right w:val="none" w:sz="0" w:space="0" w:color="auto"/>
          </w:divBdr>
        </w:div>
      </w:divsChild>
    </w:div>
    <w:div w:id="663170946">
      <w:bodyDiv w:val="1"/>
      <w:marLeft w:val="0"/>
      <w:marRight w:val="0"/>
      <w:marTop w:val="0"/>
      <w:marBottom w:val="0"/>
      <w:divBdr>
        <w:top w:val="none" w:sz="0" w:space="0" w:color="auto"/>
        <w:left w:val="none" w:sz="0" w:space="0" w:color="auto"/>
        <w:bottom w:val="none" w:sz="0" w:space="0" w:color="auto"/>
        <w:right w:val="none" w:sz="0" w:space="0" w:color="auto"/>
      </w:divBdr>
      <w:divsChild>
        <w:div w:id="1193491663">
          <w:marLeft w:val="640"/>
          <w:marRight w:val="0"/>
          <w:marTop w:val="0"/>
          <w:marBottom w:val="0"/>
          <w:divBdr>
            <w:top w:val="none" w:sz="0" w:space="0" w:color="auto"/>
            <w:left w:val="none" w:sz="0" w:space="0" w:color="auto"/>
            <w:bottom w:val="none" w:sz="0" w:space="0" w:color="auto"/>
            <w:right w:val="none" w:sz="0" w:space="0" w:color="auto"/>
          </w:divBdr>
        </w:div>
        <w:div w:id="1637056448">
          <w:marLeft w:val="640"/>
          <w:marRight w:val="0"/>
          <w:marTop w:val="0"/>
          <w:marBottom w:val="0"/>
          <w:divBdr>
            <w:top w:val="none" w:sz="0" w:space="0" w:color="auto"/>
            <w:left w:val="none" w:sz="0" w:space="0" w:color="auto"/>
            <w:bottom w:val="none" w:sz="0" w:space="0" w:color="auto"/>
            <w:right w:val="none" w:sz="0" w:space="0" w:color="auto"/>
          </w:divBdr>
        </w:div>
        <w:div w:id="179590168">
          <w:marLeft w:val="640"/>
          <w:marRight w:val="0"/>
          <w:marTop w:val="0"/>
          <w:marBottom w:val="0"/>
          <w:divBdr>
            <w:top w:val="none" w:sz="0" w:space="0" w:color="auto"/>
            <w:left w:val="none" w:sz="0" w:space="0" w:color="auto"/>
            <w:bottom w:val="none" w:sz="0" w:space="0" w:color="auto"/>
            <w:right w:val="none" w:sz="0" w:space="0" w:color="auto"/>
          </w:divBdr>
        </w:div>
        <w:div w:id="981080632">
          <w:marLeft w:val="640"/>
          <w:marRight w:val="0"/>
          <w:marTop w:val="0"/>
          <w:marBottom w:val="0"/>
          <w:divBdr>
            <w:top w:val="none" w:sz="0" w:space="0" w:color="auto"/>
            <w:left w:val="none" w:sz="0" w:space="0" w:color="auto"/>
            <w:bottom w:val="none" w:sz="0" w:space="0" w:color="auto"/>
            <w:right w:val="none" w:sz="0" w:space="0" w:color="auto"/>
          </w:divBdr>
        </w:div>
        <w:div w:id="1880049721">
          <w:marLeft w:val="640"/>
          <w:marRight w:val="0"/>
          <w:marTop w:val="0"/>
          <w:marBottom w:val="0"/>
          <w:divBdr>
            <w:top w:val="none" w:sz="0" w:space="0" w:color="auto"/>
            <w:left w:val="none" w:sz="0" w:space="0" w:color="auto"/>
            <w:bottom w:val="none" w:sz="0" w:space="0" w:color="auto"/>
            <w:right w:val="none" w:sz="0" w:space="0" w:color="auto"/>
          </w:divBdr>
        </w:div>
        <w:div w:id="1305354073">
          <w:marLeft w:val="640"/>
          <w:marRight w:val="0"/>
          <w:marTop w:val="0"/>
          <w:marBottom w:val="0"/>
          <w:divBdr>
            <w:top w:val="none" w:sz="0" w:space="0" w:color="auto"/>
            <w:left w:val="none" w:sz="0" w:space="0" w:color="auto"/>
            <w:bottom w:val="none" w:sz="0" w:space="0" w:color="auto"/>
            <w:right w:val="none" w:sz="0" w:space="0" w:color="auto"/>
          </w:divBdr>
        </w:div>
        <w:div w:id="493106000">
          <w:marLeft w:val="640"/>
          <w:marRight w:val="0"/>
          <w:marTop w:val="0"/>
          <w:marBottom w:val="0"/>
          <w:divBdr>
            <w:top w:val="none" w:sz="0" w:space="0" w:color="auto"/>
            <w:left w:val="none" w:sz="0" w:space="0" w:color="auto"/>
            <w:bottom w:val="none" w:sz="0" w:space="0" w:color="auto"/>
            <w:right w:val="none" w:sz="0" w:space="0" w:color="auto"/>
          </w:divBdr>
        </w:div>
      </w:divsChild>
    </w:div>
    <w:div w:id="828863698">
      <w:bodyDiv w:val="1"/>
      <w:marLeft w:val="0"/>
      <w:marRight w:val="0"/>
      <w:marTop w:val="0"/>
      <w:marBottom w:val="0"/>
      <w:divBdr>
        <w:top w:val="none" w:sz="0" w:space="0" w:color="auto"/>
        <w:left w:val="none" w:sz="0" w:space="0" w:color="auto"/>
        <w:bottom w:val="none" w:sz="0" w:space="0" w:color="auto"/>
        <w:right w:val="none" w:sz="0" w:space="0" w:color="auto"/>
      </w:divBdr>
      <w:divsChild>
        <w:div w:id="1697149690">
          <w:marLeft w:val="640"/>
          <w:marRight w:val="0"/>
          <w:marTop w:val="0"/>
          <w:marBottom w:val="0"/>
          <w:divBdr>
            <w:top w:val="none" w:sz="0" w:space="0" w:color="auto"/>
            <w:left w:val="none" w:sz="0" w:space="0" w:color="auto"/>
            <w:bottom w:val="none" w:sz="0" w:space="0" w:color="auto"/>
            <w:right w:val="none" w:sz="0" w:space="0" w:color="auto"/>
          </w:divBdr>
        </w:div>
        <w:div w:id="103766314">
          <w:marLeft w:val="640"/>
          <w:marRight w:val="0"/>
          <w:marTop w:val="0"/>
          <w:marBottom w:val="0"/>
          <w:divBdr>
            <w:top w:val="none" w:sz="0" w:space="0" w:color="auto"/>
            <w:left w:val="none" w:sz="0" w:space="0" w:color="auto"/>
            <w:bottom w:val="none" w:sz="0" w:space="0" w:color="auto"/>
            <w:right w:val="none" w:sz="0" w:space="0" w:color="auto"/>
          </w:divBdr>
        </w:div>
        <w:div w:id="920412681">
          <w:marLeft w:val="640"/>
          <w:marRight w:val="0"/>
          <w:marTop w:val="0"/>
          <w:marBottom w:val="0"/>
          <w:divBdr>
            <w:top w:val="none" w:sz="0" w:space="0" w:color="auto"/>
            <w:left w:val="none" w:sz="0" w:space="0" w:color="auto"/>
            <w:bottom w:val="none" w:sz="0" w:space="0" w:color="auto"/>
            <w:right w:val="none" w:sz="0" w:space="0" w:color="auto"/>
          </w:divBdr>
        </w:div>
        <w:div w:id="201065135">
          <w:marLeft w:val="640"/>
          <w:marRight w:val="0"/>
          <w:marTop w:val="0"/>
          <w:marBottom w:val="0"/>
          <w:divBdr>
            <w:top w:val="none" w:sz="0" w:space="0" w:color="auto"/>
            <w:left w:val="none" w:sz="0" w:space="0" w:color="auto"/>
            <w:bottom w:val="none" w:sz="0" w:space="0" w:color="auto"/>
            <w:right w:val="none" w:sz="0" w:space="0" w:color="auto"/>
          </w:divBdr>
        </w:div>
        <w:div w:id="2048215506">
          <w:marLeft w:val="640"/>
          <w:marRight w:val="0"/>
          <w:marTop w:val="0"/>
          <w:marBottom w:val="0"/>
          <w:divBdr>
            <w:top w:val="none" w:sz="0" w:space="0" w:color="auto"/>
            <w:left w:val="none" w:sz="0" w:space="0" w:color="auto"/>
            <w:bottom w:val="none" w:sz="0" w:space="0" w:color="auto"/>
            <w:right w:val="none" w:sz="0" w:space="0" w:color="auto"/>
          </w:divBdr>
        </w:div>
        <w:div w:id="579825705">
          <w:marLeft w:val="640"/>
          <w:marRight w:val="0"/>
          <w:marTop w:val="0"/>
          <w:marBottom w:val="0"/>
          <w:divBdr>
            <w:top w:val="none" w:sz="0" w:space="0" w:color="auto"/>
            <w:left w:val="none" w:sz="0" w:space="0" w:color="auto"/>
            <w:bottom w:val="none" w:sz="0" w:space="0" w:color="auto"/>
            <w:right w:val="none" w:sz="0" w:space="0" w:color="auto"/>
          </w:divBdr>
        </w:div>
        <w:div w:id="2082094809">
          <w:marLeft w:val="640"/>
          <w:marRight w:val="0"/>
          <w:marTop w:val="0"/>
          <w:marBottom w:val="0"/>
          <w:divBdr>
            <w:top w:val="none" w:sz="0" w:space="0" w:color="auto"/>
            <w:left w:val="none" w:sz="0" w:space="0" w:color="auto"/>
            <w:bottom w:val="none" w:sz="0" w:space="0" w:color="auto"/>
            <w:right w:val="none" w:sz="0" w:space="0" w:color="auto"/>
          </w:divBdr>
        </w:div>
      </w:divsChild>
    </w:div>
    <w:div w:id="1148863268">
      <w:bodyDiv w:val="1"/>
      <w:marLeft w:val="0"/>
      <w:marRight w:val="0"/>
      <w:marTop w:val="0"/>
      <w:marBottom w:val="0"/>
      <w:divBdr>
        <w:top w:val="none" w:sz="0" w:space="0" w:color="auto"/>
        <w:left w:val="none" w:sz="0" w:space="0" w:color="auto"/>
        <w:bottom w:val="none" w:sz="0" w:space="0" w:color="auto"/>
        <w:right w:val="none" w:sz="0" w:space="0" w:color="auto"/>
      </w:divBdr>
      <w:divsChild>
        <w:div w:id="1158227743">
          <w:marLeft w:val="640"/>
          <w:marRight w:val="0"/>
          <w:marTop w:val="0"/>
          <w:marBottom w:val="0"/>
          <w:divBdr>
            <w:top w:val="none" w:sz="0" w:space="0" w:color="auto"/>
            <w:left w:val="none" w:sz="0" w:space="0" w:color="auto"/>
            <w:bottom w:val="none" w:sz="0" w:space="0" w:color="auto"/>
            <w:right w:val="none" w:sz="0" w:space="0" w:color="auto"/>
          </w:divBdr>
        </w:div>
        <w:div w:id="1952928599">
          <w:marLeft w:val="640"/>
          <w:marRight w:val="0"/>
          <w:marTop w:val="0"/>
          <w:marBottom w:val="0"/>
          <w:divBdr>
            <w:top w:val="none" w:sz="0" w:space="0" w:color="auto"/>
            <w:left w:val="none" w:sz="0" w:space="0" w:color="auto"/>
            <w:bottom w:val="none" w:sz="0" w:space="0" w:color="auto"/>
            <w:right w:val="none" w:sz="0" w:space="0" w:color="auto"/>
          </w:divBdr>
        </w:div>
      </w:divsChild>
    </w:div>
    <w:div w:id="1242259308">
      <w:bodyDiv w:val="1"/>
      <w:marLeft w:val="0"/>
      <w:marRight w:val="0"/>
      <w:marTop w:val="0"/>
      <w:marBottom w:val="0"/>
      <w:divBdr>
        <w:top w:val="none" w:sz="0" w:space="0" w:color="auto"/>
        <w:left w:val="none" w:sz="0" w:space="0" w:color="auto"/>
        <w:bottom w:val="none" w:sz="0" w:space="0" w:color="auto"/>
        <w:right w:val="none" w:sz="0" w:space="0" w:color="auto"/>
      </w:divBdr>
      <w:divsChild>
        <w:div w:id="203177621">
          <w:marLeft w:val="640"/>
          <w:marRight w:val="0"/>
          <w:marTop w:val="0"/>
          <w:marBottom w:val="0"/>
          <w:divBdr>
            <w:top w:val="none" w:sz="0" w:space="0" w:color="auto"/>
            <w:left w:val="none" w:sz="0" w:space="0" w:color="auto"/>
            <w:bottom w:val="none" w:sz="0" w:space="0" w:color="auto"/>
            <w:right w:val="none" w:sz="0" w:space="0" w:color="auto"/>
          </w:divBdr>
        </w:div>
        <w:div w:id="1841699977">
          <w:marLeft w:val="640"/>
          <w:marRight w:val="0"/>
          <w:marTop w:val="0"/>
          <w:marBottom w:val="0"/>
          <w:divBdr>
            <w:top w:val="none" w:sz="0" w:space="0" w:color="auto"/>
            <w:left w:val="none" w:sz="0" w:space="0" w:color="auto"/>
            <w:bottom w:val="none" w:sz="0" w:space="0" w:color="auto"/>
            <w:right w:val="none" w:sz="0" w:space="0" w:color="auto"/>
          </w:divBdr>
        </w:div>
      </w:divsChild>
    </w:div>
    <w:div w:id="1321538946">
      <w:bodyDiv w:val="1"/>
      <w:marLeft w:val="0"/>
      <w:marRight w:val="0"/>
      <w:marTop w:val="0"/>
      <w:marBottom w:val="0"/>
      <w:divBdr>
        <w:top w:val="none" w:sz="0" w:space="0" w:color="auto"/>
        <w:left w:val="none" w:sz="0" w:space="0" w:color="auto"/>
        <w:bottom w:val="none" w:sz="0" w:space="0" w:color="auto"/>
        <w:right w:val="none" w:sz="0" w:space="0" w:color="auto"/>
      </w:divBdr>
      <w:divsChild>
        <w:div w:id="1360932848">
          <w:marLeft w:val="640"/>
          <w:marRight w:val="0"/>
          <w:marTop w:val="0"/>
          <w:marBottom w:val="0"/>
          <w:divBdr>
            <w:top w:val="none" w:sz="0" w:space="0" w:color="auto"/>
            <w:left w:val="none" w:sz="0" w:space="0" w:color="auto"/>
            <w:bottom w:val="none" w:sz="0" w:space="0" w:color="auto"/>
            <w:right w:val="none" w:sz="0" w:space="0" w:color="auto"/>
          </w:divBdr>
        </w:div>
        <w:div w:id="443573082">
          <w:marLeft w:val="640"/>
          <w:marRight w:val="0"/>
          <w:marTop w:val="0"/>
          <w:marBottom w:val="0"/>
          <w:divBdr>
            <w:top w:val="none" w:sz="0" w:space="0" w:color="auto"/>
            <w:left w:val="none" w:sz="0" w:space="0" w:color="auto"/>
            <w:bottom w:val="none" w:sz="0" w:space="0" w:color="auto"/>
            <w:right w:val="none" w:sz="0" w:space="0" w:color="auto"/>
          </w:divBdr>
        </w:div>
        <w:div w:id="651174031">
          <w:marLeft w:val="640"/>
          <w:marRight w:val="0"/>
          <w:marTop w:val="0"/>
          <w:marBottom w:val="0"/>
          <w:divBdr>
            <w:top w:val="none" w:sz="0" w:space="0" w:color="auto"/>
            <w:left w:val="none" w:sz="0" w:space="0" w:color="auto"/>
            <w:bottom w:val="none" w:sz="0" w:space="0" w:color="auto"/>
            <w:right w:val="none" w:sz="0" w:space="0" w:color="auto"/>
          </w:divBdr>
        </w:div>
        <w:div w:id="828326401">
          <w:marLeft w:val="640"/>
          <w:marRight w:val="0"/>
          <w:marTop w:val="0"/>
          <w:marBottom w:val="0"/>
          <w:divBdr>
            <w:top w:val="none" w:sz="0" w:space="0" w:color="auto"/>
            <w:left w:val="none" w:sz="0" w:space="0" w:color="auto"/>
            <w:bottom w:val="none" w:sz="0" w:space="0" w:color="auto"/>
            <w:right w:val="none" w:sz="0" w:space="0" w:color="auto"/>
          </w:divBdr>
        </w:div>
        <w:div w:id="1145003324">
          <w:marLeft w:val="640"/>
          <w:marRight w:val="0"/>
          <w:marTop w:val="0"/>
          <w:marBottom w:val="0"/>
          <w:divBdr>
            <w:top w:val="none" w:sz="0" w:space="0" w:color="auto"/>
            <w:left w:val="none" w:sz="0" w:space="0" w:color="auto"/>
            <w:bottom w:val="none" w:sz="0" w:space="0" w:color="auto"/>
            <w:right w:val="none" w:sz="0" w:space="0" w:color="auto"/>
          </w:divBdr>
        </w:div>
        <w:div w:id="1847089317">
          <w:marLeft w:val="640"/>
          <w:marRight w:val="0"/>
          <w:marTop w:val="0"/>
          <w:marBottom w:val="0"/>
          <w:divBdr>
            <w:top w:val="none" w:sz="0" w:space="0" w:color="auto"/>
            <w:left w:val="none" w:sz="0" w:space="0" w:color="auto"/>
            <w:bottom w:val="none" w:sz="0" w:space="0" w:color="auto"/>
            <w:right w:val="none" w:sz="0" w:space="0" w:color="auto"/>
          </w:divBdr>
        </w:div>
        <w:div w:id="1136336087">
          <w:marLeft w:val="640"/>
          <w:marRight w:val="0"/>
          <w:marTop w:val="0"/>
          <w:marBottom w:val="0"/>
          <w:divBdr>
            <w:top w:val="none" w:sz="0" w:space="0" w:color="auto"/>
            <w:left w:val="none" w:sz="0" w:space="0" w:color="auto"/>
            <w:bottom w:val="none" w:sz="0" w:space="0" w:color="auto"/>
            <w:right w:val="none" w:sz="0" w:space="0" w:color="auto"/>
          </w:divBdr>
        </w:div>
        <w:div w:id="1676112155">
          <w:marLeft w:val="640"/>
          <w:marRight w:val="0"/>
          <w:marTop w:val="0"/>
          <w:marBottom w:val="0"/>
          <w:divBdr>
            <w:top w:val="none" w:sz="0" w:space="0" w:color="auto"/>
            <w:left w:val="none" w:sz="0" w:space="0" w:color="auto"/>
            <w:bottom w:val="none" w:sz="0" w:space="0" w:color="auto"/>
            <w:right w:val="none" w:sz="0" w:space="0" w:color="auto"/>
          </w:divBdr>
        </w:div>
      </w:divsChild>
    </w:div>
    <w:div w:id="1554854261">
      <w:bodyDiv w:val="1"/>
      <w:marLeft w:val="0"/>
      <w:marRight w:val="0"/>
      <w:marTop w:val="0"/>
      <w:marBottom w:val="0"/>
      <w:divBdr>
        <w:top w:val="none" w:sz="0" w:space="0" w:color="auto"/>
        <w:left w:val="none" w:sz="0" w:space="0" w:color="auto"/>
        <w:bottom w:val="none" w:sz="0" w:space="0" w:color="auto"/>
        <w:right w:val="none" w:sz="0" w:space="0" w:color="auto"/>
      </w:divBdr>
      <w:divsChild>
        <w:div w:id="1593707713">
          <w:marLeft w:val="640"/>
          <w:marRight w:val="0"/>
          <w:marTop w:val="0"/>
          <w:marBottom w:val="0"/>
          <w:divBdr>
            <w:top w:val="none" w:sz="0" w:space="0" w:color="auto"/>
            <w:left w:val="none" w:sz="0" w:space="0" w:color="auto"/>
            <w:bottom w:val="none" w:sz="0" w:space="0" w:color="auto"/>
            <w:right w:val="none" w:sz="0" w:space="0" w:color="auto"/>
          </w:divBdr>
        </w:div>
        <w:div w:id="1515219574">
          <w:marLeft w:val="640"/>
          <w:marRight w:val="0"/>
          <w:marTop w:val="0"/>
          <w:marBottom w:val="0"/>
          <w:divBdr>
            <w:top w:val="none" w:sz="0" w:space="0" w:color="auto"/>
            <w:left w:val="none" w:sz="0" w:space="0" w:color="auto"/>
            <w:bottom w:val="none" w:sz="0" w:space="0" w:color="auto"/>
            <w:right w:val="none" w:sz="0" w:space="0" w:color="auto"/>
          </w:divBdr>
        </w:div>
        <w:div w:id="1603688265">
          <w:marLeft w:val="640"/>
          <w:marRight w:val="0"/>
          <w:marTop w:val="0"/>
          <w:marBottom w:val="0"/>
          <w:divBdr>
            <w:top w:val="none" w:sz="0" w:space="0" w:color="auto"/>
            <w:left w:val="none" w:sz="0" w:space="0" w:color="auto"/>
            <w:bottom w:val="none" w:sz="0" w:space="0" w:color="auto"/>
            <w:right w:val="none" w:sz="0" w:space="0" w:color="auto"/>
          </w:divBdr>
        </w:div>
        <w:div w:id="906838775">
          <w:marLeft w:val="640"/>
          <w:marRight w:val="0"/>
          <w:marTop w:val="0"/>
          <w:marBottom w:val="0"/>
          <w:divBdr>
            <w:top w:val="none" w:sz="0" w:space="0" w:color="auto"/>
            <w:left w:val="none" w:sz="0" w:space="0" w:color="auto"/>
            <w:bottom w:val="none" w:sz="0" w:space="0" w:color="auto"/>
            <w:right w:val="none" w:sz="0" w:space="0" w:color="auto"/>
          </w:divBdr>
        </w:div>
        <w:div w:id="544484573">
          <w:marLeft w:val="640"/>
          <w:marRight w:val="0"/>
          <w:marTop w:val="0"/>
          <w:marBottom w:val="0"/>
          <w:divBdr>
            <w:top w:val="none" w:sz="0" w:space="0" w:color="auto"/>
            <w:left w:val="none" w:sz="0" w:space="0" w:color="auto"/>
            <w:bottom w:val="none" w:sz="0" w:space="0" w:color="auto"/>
            <w:right w:val="none" w:sz="0" w:space="0" w:color="auto"/>
          </w:divBdr>
        </w:div>
        <w:div w:id="607158219">
          <w:marLeft w:val="640"/>
          <w:marRight w:val="0"/>
          <w:marTop w:val="0"/>
          <w:marBottom w:val="0"/>
          <w:divBdr>
            <w:top w:val="none" w:sz="0" w:space="0" w:color="auto"/>
            <w:left w:val="none" w:sz="0" w:space="0" w:color="auto"/>
            <w:bottom w:val="none" w:sz="0" w:space="0" w:color="auto"/>
            <w:right w:val="none" w:sz="0" w:space="0" w:color="auto"/>
          </w:divBdr>
        </w:div>
        <w:div w:id="1070469500">
          <w:marLeft w:val="640"/>
          <w:marRight w:val="0"/>
          <w:marTop w:val="0"/>
          <w:marBottom w:val="0"/>
          <w:divBdr>
            <w:top w:val="none" w:sz="0" w:space="0" w:color="auto"/>
            <w:left w:val="none" w:sz="0" w:space="0" w:color="auto"/>
            <w:bottom w:val="none" w:sz="0" w:space="0" w:color="auto"/>
            <w:right w:val="none" w:sz="0" w:space="0" w:color="auto"/>
          </w:divBdr>
        </w:div>
      </w:divsChild>
    </w:div>
    <w:div w:id="1577476675">
      <w:bodyDiv w:val="1"/>
      <w:marLeft w:val="0"/>
      <w:marRight w:val="0"/>
      <w:marTop w:val="0"/>
      <w:marBottom w:val="0"/>
      <w:divBdr>
        <w:top w:val="none" w:sz="0" w:space="0" w:color="auto"/>
        <w:left w:val="none" w:sz="0" w:space="0" w:color="auto"/>
        <w:bottom w:val="none" w:sz="0" w:space="0" w:color="auto"/>
        <w:right w:val="none" w:sz="0" w:space="0" w:color="auto"/>
      </w:divBdr>
      <w:divsChild>
        <w:div w:id="764695398">
          <w:marLeft w:val="640"/>
          <w:marRight w:val="0"/>
          <w:marTop w:val="0"/>
          <w:marBottom w:val="0"/>
          <w:divBdr>
            <w:top w:val="none" w:sz="0" w:space="0" w:color="auto"/>
            <w:left w:val="none" w:sz="0" w:space="0" w:color="auto"/>
            <w:bottom w:val="none" w:sz="0" w:space="0" w:color="auto"/>
            <w:right w:val="none" w:sz="0" w:space="0" w:color="auto"/>
          </w:divBdr>
        </w:div>
        <w:div w:id="458382609">
          <w:marLeft w:val="640"/>
          <w:marRight w:val="0"/>
          <w:marTop w:val="0"/>
          <w:marBottom w:val="0"/>
          <w:divBdr>
            <w:top w:val="none" w:sz="0" w:space="0" w:color="auto"/>
            <w:left w:val="none" w:sz="0" w:space="0" w:color="auto"/>
            <w:bottom w:val="none" w:sz="0" w:space="0" w:color="auto"/>
            <w:right w:val="none" w:sz="0" w:space="0" w:color="auto"/>
          </w:divBdr>
        </w:div>
        <w:div w:id="1899823719">
          <w:marLeft w:val="640"/>
          <w:marRight w:val="0"/>
          <w:marTop w:val="0"/>
          <w:marBottom w:val="0"/>
          <w:divBdr>
            <w:top w:val="none" w:sz="0" w:space="0" w:color="auto"/>
            <w:left w:val="none" w:sz="0" w:space="0" w:color="auto"/>
            <w:bottom w:val="none" w:sz="0" w:space="0" w:color="auto"/>
            <w:right w:val="none" w:sz="0" w:space="0" w:color="auto"/>
          </w:divBdr>
        </w:div>
        <w:div w:id="998730930">
          <w:marLeft w:val="640"/>
          <w:marRight w:val="0"/>
          <w:marTop w:val="0"/>
          <w:marBottom w:val="0"/>
          <w:divBdr>
            <w:top w:val="none" w:sz="0" w:space="0" w:color="auto"/>
            <w:left w:val="none" w:sz="0" w:space="0" w:color="auto"/>
            <w:bottom w:val="none" w:sz="0" w:space="0" w:color="auto"/>
            <w:right w:val="none" w:sz="0" w:space="0" w:color="auto"/>
          </w:divBdr>
        </w:div>
        <w:div w:id="2135367841">
          <w:marLeft w:val="640"/>
          <w:marRight w:val="0"/>
          <w:marTop w:val="0"/>
          <w:marBottom w:val="0"/>
          <w:divBdr>
            <w:top w:val="none" w:sz="0" w:space="0" w:color="auto"/>
            <w:left w:val="none" w:sz="0" w:space="0" w:color="auto"/>
            <w:bottom w:val="none" w:sz="0" w:space="0" w:color="auto"/>
            <w:right w:val="none" w:sz="0" w:space="0" w:color="auto"/>
          </w:divBdr>
        </w:div>
        <w:div w:id="1628656912">
          <w:marLeft w:val="640"/>
          <w:marRight w:val="0"/>
          <w:marTop w:val="0"/>
          <w:marBottom w:val="0"/>
          <w:divBdr>
            <w:top w:val="none" w:sz="0" w:space="0" w:color="auto"/>
            <w:left w:val="none" w:sz="0" w:space="0" w:color="auto"/>
            <w:bottom w:val="none" w:sz="0" w:space="0" w:color="auto"/>
            <w:right w:val="none" w:sz="0" w:space="0" w:color="auto"/>
          </w:divBdr>
        </w:div>
        <w:div w:id="1804544319">
          <w:marLeft w:val="640"/>
          <w:marRight w:val="0"/>
          <w:marTop w:val="0"/>
          <w:marBottom w:val="0"/>
          <w:divBdr>
            <w:top w:val="none" w:sz="0" w:space="0" w:color="auto"/>
            <w:left w:val="none" w:sz="0" w:space="0" w:color="auto"/>
            <w:bottom w:val="none" w:sz="0" w:space="0" w:color="auto"/>
            <w:right w:val="none" w:sz="0" w:space="0" w:color="auto"/>
          </w:divBdr>
        </w:div>
      </w:divsChild>
    </w:div>
    <w:div w:id="1579055356">
      <w:bodyDiv w:val="1"/>
      <w:marLeft w:val="0"/>
      <w:marRight w:val="0"/>
      <w:marTop w:val="0"/>
      <w:marBottom w:val="0"/>
      <w:divBdr>
        <w:top w:val="none" w:sz="0" w:space="0" w:color="auto"/>
        <w:left w:val="none" w:sz="0" w:space="0" w:color="auto"/>
        <w:bottom w:val="none" w:sz="0" w:space="0" w:color="auto"/>
        <w:right w:val="none" w:sz="0" w:space="0" w:color="auto"/>
      </w:divBdr>
      <w:divsChild>
        <w:div w:id="1887528081">
          <w:marLeft w:val="640"/>
          <w:marRight w:val="0"/>
          <w:marTop w:val="0"/>
          <w:marBottom w:val="0"/>
          <w:divBdr>
            <w:top w:val="none" w:sz="0" w:space="0" w:color="auto"/>
            <w:left w:val="none" w:sz="0" w:space="0" w:color="auto"/>
            <w:bottom w:val="none" w:sz="0" w:space="0" w:color="auto"/>
            <w:right w:val="none" w:sz="0" w:space="0" w:color="auto"/>
          </w:divBdr>
        </w:div>
        <w:div w:id="1092093994">
          <w:marLeft w:val="640"/>
          <w:marRight w:val="0"/>
          <w:marTop w:val="0"/>
          <w:marBottom w:val="0"/>
          <w:divBdr>
            <w:top w:val="none" w:sz="0" w:space="0" w:color="auto"/>
            <w:left w:val="none" w:sz="0" w:space="0" w:color="auto"/>
            <w:bottom w:val="none" w:sz="0" w:space="0" w:color="auto"/>
            <w:right w:val="none" w:sz="0" w:space="0" w:color="auto"/>
          </w:divBdr>
        </w:div>
        <w:div w:id="1292319660">
          <w:marLeft w:val="640"/>
          <w:marRight w:val="0"/>
          <w:marTop w:val="0"/>
          <w:marBottom w:val="0"/>
          <w:divBdr>
            <w:top w:val="none" w:sz="0" w:space="0" w:color="auto"/>
            <w:left w:val="none" w:sz="0" w:space="0" w:color="auto"/>
            <w:bottom w:val="none" w:sz="0" w:space="0" w:color="auto"/>
            <w:right w:val="none" w:sz="0" w:space="0" w:color="auto"/>
          </w:divBdr>
        </w:div>
        <w:div w:id="1364671470">
          <w:marLeft w:val="640"/>
          <w:marRight w:val="0"/>
          <w:marTop w:val="0"/>
          <w:marBottom w:val="0"/>
          <w:divBdr>
            <w:top w:val="none" w:sz="0" w:space="0" w:color="auto"/>
            <w:left w:val="none" w:sz="0" w:space="0" w:color="auto"/>
            <w:bottom w:val="none" w:sz="0" w:space="0" w:color="auto"/>
            <w:right w:val="none" w:sz="0" w:space="0" w:color="auto"/>
          </w:divBdr>
        </w:div>
        <w:div w:id="1142191926">
          <w:marLeft w:val="640"/>
          <w:marRight w:val="0"/>
          <w:marTop w:val="0"/>
          <w:marBottom w:val="0"/>
          <w:divBdr>
            <w:top w:val="none" w:sz="0" w:space="0" w:color="auto"/>
            <w:left w:val="none" w:sz="0" w:space="0" w:color="auto"/>
            <w:bottom w:val="none" w:sz="0" w:space="0" w:color="auto"/>
            <w:right w:val="none" w:sz="0" w:space="0" w:color="auto"/>
          </w:divBdr>
        </w:div>
        <w:div w:id="131098948">
          <w:marLeft w:val="640"/>
          <w:marRight w:val="0"/>
          <w:marTop w:val="0"/>
          <w:marBottom w:val="0"/>
          <w:divBdr>
            <w:top w:val="none" w:sz="0" w:space="0" w:color="auto"/>
            <w:left w:val="none" w:sz="0" w:space="0" w:color="auto"/>
            <w:bottom w:val="none" w:sz="0" w:space="0" w:color="auto"/>
            <w:right w:val="none" w:sz="0" w:space="0" w:color="auto"/>
          </w:divBdr>
        </w:div>
        <w:div w:id="2028290412">
          <w:marLeft w:val="640"/>
          <w:marRight w:val="0"/>
          <w:marTop w:val="0"/>
          <w:marBottom w:val="0"/>
          <w:divBdr>
            <w:top w:val="none" w:sz="0" w:space="0" w:color="auto"/>
            <w:left w:val="none" w:sz="0" w:space="0" w:color="auto"/>
            <w:bottom w:val="none" w:sz="0" w:space="0" w:color="auto"/>
            <w:right w:val="none" w:sz="0" w:space="0" w:color="auto"/>
          </w:divBdr>
        </w:div>
      </w:divsChild>
    </w:div>
    <w:div w:id="1587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66857">
          <w:marLeft w:val="640"/>
          <w:marRight w:val="0"/>
          <w:marTop w:val="0"/>
          <w:marBottom w:val="0"/>
          <w:divBdr>
            <w:top w:val="none" w:sz="0" w:space="0" w:color="auto"/>
            <w:left w:val="none" w:sz="0" w:space="0" w:color="auto"/>
            <w:bottom w:val="none" w:sz="0" w:space="0" w:color="auto"/>
            <w:right w:val="none" w:sz="0" w:space="0" w:color="auto"/>
          </w:divBdr>
        </w:div>
        <w:div w:id="1720549269">
          <w:marLeft w:val="640"/>
          <w:marRight w:val="0"/>
          <w:marTop w:val="0"/>
          <w:marBottom w:val="0"/>
          <w:divBdr>
            <w:top w:val="none" w:sz="0" w:space="0" w:color="auto"/>
            <w:left w:val="none" w:sz="0" w:space="0" w:color="auto"/>
            <w:bottom w:val="none" w:sz="0" w:space="0" w:color="auto"/>
            <w:right w:val="none" w:sz="0" w:space="0" w:color="auto"/>
          </w:divBdr>
        </w:div>
        <w:div w:id="847863799">
          <w:marLeft w:val="640"/>
          <w:marRight w:val="0"/>
          <w:marTop w:val="0"/>
          <w:marBottom w:val="0"/>
          <w:divBdr>
            <w:top w:val="none" w:sz="0" w:space="0" w:color="auto"/>
            <w:left w:val="none" w:sz="0" w:space="0" w:color="auto"/>
            <w:bottom w:val="none" w:sz="0" w:space="0" w:color="auto"/>
            <w:right w:val="none" w:sz="0" w:space="0" w:color="auto"/>
          </w:divBdr>
        </w:div>
        <w:div w:id="539635670">
          <w:marLeft w:val="640"/>
          <w:marRight w:val="0"/>
          <w:marTop w:val="0"/>
          <w:marBottom w:val="0"/>
          <w:divBdr>
            <w:top w:val="none" w:sz="0" w:space="0" w:color="auto"/>
            <w:left w:val="none" w:sz="0" w:space="0" w:color="auto"/>
            <w:bottom w:val="none" w:sz="0" w:space="0" w:color="auto"/>
            <w:right w:val="none" w:sz="0" w:space="0" w:color="auto"/>
          </w:divBdr>
        </w:div>
        <w:div w:id="704448557">
          <w:marLeft w:val="640"/>
          <w:marRight w:val="0"/>
          <w:marTop w:val="0"/>
          <w:marBottom w:val="0"/>
          <w:divBdr>
            <w:top w:val="none" w:sz="0" w:space="0" w:color="auto"/>
            <w:left w:val="none" w:sz="0" w:space="0" w:color="auto"/>
            <w:bottom w:val="none" w:sz="0" w:space="0" w:color="auto"/>
            <w:right w:val="none" w:sz="0" w:space="0" w:color="auto"/>
          </w:divBdr>
        </w:div>
        <w:div w:id="861894725">
          <w:marLeft w:val="640"/>
          <w:marRight w:val="0"/>
          <w:marTop w:val="0"/>
          <w:marBottom w:val="0"/>
          <w:divBdr>
            <w:top w:val="none" w:sz="0" w:space="0" w:color="auto"/>
            <w:left w:val="none" w:sz="0" w:space="0" w:color="auto"/>
            <w:bottom w:val="none" w:sz="0" w:space="0" w:color="auto"/>
            <w:right w:val="none" w:sz="0" w:space="0" w:color="auto"/>
          </w:divBdr>
        </w:div>
        <w:div w:id="253706552">
          <w:marLeft w:val="640"/>
          <w:marRight w:val="0"/>
          <w:marTop w:val="0"/>
          <w:marBottom w:val="0"/>
          <w:divBdr>
            <w:top w:val="none" w:sz="0" w:space="0" w:color="auto"/>
            <w:left w:val="none" w:sz="0" w:space="0" w:color="auto"/>
            <w:bottom w:val="none" w:sz="0" w:space="0" w:color="auto"/>
            <w:right w:val="none" w:sz="0" w:space="0" w:color="auto"/>
          </w:divBdr>
        </w:div>
        <w:div w:id="709456333">
          <w:marLeft w:val="640"/>
          <w:marRight w:val="0"/>
          <w:marTop w:val="0"/>
          <w:marBottom w:val="0"/>
          <w:divBdr>
            <w:top w:val="none" w:sz="0" w:space="0" w:color="auto"/>
            <w:left w:val="none" w:sz="0" w:space="0" w:color="auto"/>
            <w:bottom w:val="none" w:sz="0" w:space="0" w:color="auto"/>
            <w:right w:val="none" w:sz="0" w:space="0" w:color="auto"/>
          </w:divBdr>
        </w:div>
        <w:div w:id="1920825345">
          <w:marLeft w:val="640"/>
          <w:marRight w:val="0"/>
          <w:marTop w:val="0"/>
          <w:marBottom w:val="0"/>
          <w:divBdr>
            <w:top w:val="none" w:sz="0" w:space="0" w:color="auto"/>
            <w:left w:val="none" w:sz="0" w:space="0" w:color="auto"/>
            <w:bottom w:val="none" w:sz="0" w:space="0" w:color="auto"/>
            <w:right w:val="none" w:sz="0" w:space="0" w:color="auto"/>
          </w:divBdr>
        </w:div>
      </w:divsChild>
    </w:div>
    <w:div w:id="1745178732">
      <w:bodyDiv w:val="1"/>
      <w:marLeft w:val="0"/>
      <w:marRight w:val="0"/>
      <w:marTop w:val="0"/>
      <w:marBottom w:val="0"/>
      <w:divBdr>
        <w:top w:val="none" w:sz="0" w:space="0" w:color="auto"/>
        <w:left w:val="none" w:sz="0" w:space="0" w:color="auto"/>
        <w:bottom w:val="none" w:sz="0" w:space="0" w:color="auto"/>
        <w:right w:val="none" w:sz="0" w:space="0" w:color="auto"/>
      </w:divBdr>
      <w:divsChild>
        <w:div w:id="2046905220">
          <w:marLeft w:val="640"/>
          <w:marRight w:val="0"/>
          <w:marTop w:val="0"/>
          <w:marBottom w:val="0"/>
          <w:divBdr>
            <w:top w:val="none" w:sz="0" w:space="0" w:color="auto"/>
            <w:left w:val="none" w:sz="0" w:space="0" w:color="auto"/>
            <w:bottom w:val="none" w:sz="0" w:space="0" w:color="auto"/>
            <w:right w:val="none" w:sz="0" w:space="0" w:color="auto"/>
          </w:divBdr>
        </w:div>
        <w:div w:id="596909673">
          <w:marLeft w:val="640"/>
          <w:marRight w:val="0"/>
          <w:marTop w:val="0"/>
          <w:marBottom w:val="0"/>
          <w:divBdr>
            <w:top w:val="none" w:sz="0" w:space="0" w:color="auto"/>
            <w:left w:val="none" w:sz="0" w:space="0" w:color="auto"/>
            <w:bottom w:val="none" w:sz="0" w:space="0" w:color="auto"/>
            <w:right w:val="none" w:sz="0" w:space="0" w:color="auto"/>
          </w:divBdr>
        </w:div>
        <w:div w:id="1129788388">
          <w:marLeft w:val="640"/>
          <w:marRight w:val="0"/>
          <w:marTop w:val="0"/>
          <w:marBottom w:val="0"/>
          <w:divBdr>
            <w:top w:val="none" w:sz="0" w:space="0" w:color="auto"/>
            <w:left w:val="none" w:sz="0" w:space="0" w:color="auto"/>
            <w:bottom w:val="none" w:sz="0" w:space="0" w:color="auto"/>
            <w:right w:val="none" w:sz="0" w:space="0" w:color="auto"/>
          </w:divBdr>
        </w:div>
        <w:div w:id="1509950822">
          <w:marLeft w:val="640"/>
          <w:marRight w:val="0"/>
          <w:marTop w:val="0"/>
          <w:marBottom w:val="0"/>
          <w:divBdr>
            <w:top w:val="none" w:sz="0" w:space="0" w:color="auto"/>
            <w:left w:val="none" w:sz="0" w:space="0" w:color="auto"/>
            <w:bottom w:val="none" w:sz="0" w:space="0" w:color="auto"/>
            <w:right w:val="none" w:sz="0" w:space="0" w:color="auto"/>
          </w:divBdr>
        </w:div>
        <w:div w:id="543101431">
          <w:marLeft w:val="640"/>
          <w:marRight w:val="0"/>
          <w:marTop w:val="0"/>
          <w:marBottom w:val="0"/>
          <w:divBdr>
            <w:top w:val="none" w:sz="0" w:space="0" w:color="auto"/>
            <w:left w:val="none" w:sz="0" w:space="0" w:color="auto"/>
            <w:bottom w:val="none" w:sz="0" w:space="0" w:color="auto"/>
            <w:right w:val="none" w:sz="0" w:space="0" w:color="auto"/>
          </w:divBdr>
        </w:div>
        <w:div w:id="1115715934">
          <w:marLeft w:val="640"/>
          <w:marRight w:val="0"/>
          <w:marTop w:val="0"/>
          <w:marBottom w:val="0"/>
          <w:divBdr>
            <w:top w:val="none" w:sz="0" w:space="0" w:color="auto"/>
            <w:left w:val="none" w:sz="0" w:space="0" w:color="auto"/>
            <w:bottom w:val="none" w:sz="0" w:space="0" w:color="auto"/>
            <w:right w:val="none" w:sz="0" w:space="0" w:color="auto"/>
          </w:divBdr>
        </w:div>
        <w:div w:id="1063329039">
          <w:marLeft w:val="640"/>
          <w:marRight w:val="0"/>
          <w:marTop w:val="0"/>
          <w:marBottom w:val="0"/>
          <w:divBdr>
            <w:top w:val="none" w:sz="0" w:space="0" w:color="auto"/>
            <w:left w:val="none" w:sz="0" w:space="0" w:color="auto"/>
            <w:bottom w:val="none" w:sz="0" w:space="0" w:color="auto"/>
            <w:right w:val="none" w:sz="0" w:space="0" w:color="auto"/>
          </w:divBdr>
        </w:div>
      </w:divsChild>
    </w:div>
    <w:div w:id="1903563125">
      <w:bodyDiv w:val="1"/>
      <w:marLeft w:val="0"/>
      <w:marRight w:val="0"/>
      <w:marTop w:val="0"/>
      <w:marBottom w:val="0"/>
      <w:divBdr>
        <w:top w:val="none" w:sz="0" w:space="0" w:color="auto"/>
        <w:left w:val="none" w:sz="0" w:space="0" w:color="auto"/>
        <w:bottom w:val="none" w:sz="0" w:space="0" w:color="auto"/>
        <w:right w:val="none" w:sz="0" w:space="0" w:color="auto"/>
      </w:divBdr>
      <w:divsChild>
        <w:div w:id="68160677">
          <w:marLeft w:val="640"/>
          <w:marRight w:val="0"/>
          <w:marTop w:val="0"/>
          <w:marBottom w:val="0"/>
          <w:divBdr>
            <w:top w:val="none" w:sz="0" w:space="0" w:color="auto"/>
            <w:left w:val="none" w:sz="0" w:space="0" w:color="auto"/>
            <w:bottom w:val="none" w:sz="0" w:space="0" w:color="auto"/>
            <w:right w:val="none" w:sz="0" w:space="0" w:color="auto"/>
          </w:divBdr>
        </w:div>
        <w:div w:id="751395793">
          <w:marLeft w:val="640"/>
          <w:marRight w:val="0"/>
          <w:marTop w:val="0"/>
          <w:marBottom w:val="0"/>
          <w:divBdr>
            <w:top w:val="none" w:sz="0" w:space="0" w:color="auto"/>
            <w:left w:val="none" w:sz="0" w:space="0" w:color="auto"/>
            <w:bottom w:val="none" w:sz="0" w:space="0" w:color="auto"/>
            <w:right w:val="none" w:sz="0" w:space="0" w:color="auto"/>
          </w:divBdr>
        </w:div>
        <w:div w:id="1887519521">
          <w:marLeft w:val="640"/>
          <w:marRight w:val="0"/>
          <w:marTop w:val="0"/>
          <w:marBottom w:val="0"/>
          <w:divBdr>
            <w:top w:val="none" w:sz="0" w:space="0" w:color="auto"/>
            <w:left w:val="none" w:sz="0" w:space="0" w:color="auto"/>
            <w:bottom w:val="none" w:sz="0" w:space="0" w:color="auto"/>
            <w:right w:val="none" w:sz="0" w:space="0" w:color="auto"/>
          </w:divBdr>
        </w:div>
        <w:div w:id="1927037921">
          <w:marLeft w:val="640"/>
          <w:marRight w:val="0"/>
          <w:marTop w:val="0"/>
          <w:marBottom w:val="0"/>
          <w:divBdr>
            <w:top w:val="none" w:sz="0" w:space="0" w:color="auto"/>
            <w:left w:val="none" w:sz="0" w:space="0" w:color="auto"/>
            <w:bottom w:val="none" w:sz="0" w:space="0" w:color="auto"/>
            <w:right w:val="none" w:sz="0" w:space="0" w:color="auto"/>
          </w:divBdr>
        </w:div>
        <w:div w:id="859704088">
          <w:marLeft w:val="640"/>
          <w:marRight w:val="0"/>
          <w:marTop w:val="0"/>
          <w:marBottom w:val="0"/>
          <w:divBdr>
            <w:top w:val="none" w:sz="0" w:space="0" w:color="auto"/>
            <w:left w:val="none" w:sz="0" w:space="0" w:color="auto"/>
            <w:bottom w:val="none" w:sz="0" w:space="0" w:color="auto"/>
            <w:right w:val="none" w:sz="0" w:space="0" w:color="auto"/>
          </w:divBdr>
        </w:div>
        <w:div w:id="421269480">
          <w:marLeft w:val="640"/>
          <w:marRight w:val="0"/>
          <w:marTop w:val="0"/>
          <w:marBottom w:val="0"/>
          <w:divBdr>
            <w:top w:val="none" w:sz="0" w:space="0" w:color="auto"/>
            <w:left w:val="none" w:sz="0" w:space="0" w:color="auto"/>
            <w:bottom w:val="none" w:sz="0" w:space="0" w:color="auto"/>
            <w:right w:val="none" w:sz="0" w:space="0" w:color="auto"/>
          </w:divBdr>
        </w:div>
        <w:div w:id="97637187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C176583-CCE6-4C46-8140-4E4BC1D736D4}"/>
      </w:docPartPr>
      <w:docPartBody>
        <w:p w:rsidR="00691C36" w:rsidRDefault="004E6551">
          <w:r w:rsidRPr="00177719">
            <w:rPr>
              <w:rStyle w:val="PlaceholderText"/>
            </w:rPr>
            <w:t>Click or tap here to enter text.</w:t>
          </w:r>
        </w:p>
      </w:docPartBody>
    </w:docPart>
    <w:docPart>
      <w:docPartPr>
        <w:name w:val="4A5B499EC5832C4496881561222C7FD5"/>
        <w:category>
          <w:name w:val="General"/>
          <w:gallery w:val="placeholder"/>
        </w:category>
        <w:types>
          <w:type w:val="bbPlcHdr"/>
        </w:types>
        <w:behaviors>
          <w:behavior w:val="content"/>
        </w:behaviors>
        <w:guid w:val="{9C2B5160-FDB4-BD4B-A0A5-5121E60C3751}"/>
      </w:docPartPr>
      <w:docPartBody>
        <w:p w:rsidR="007A7409" w:rsidRDefault="00751EE4" w:rsidP="00751EE4">
          <w:pPr>
            <w:pStyle w:val="4A5B499EC5832C4496881561222C7FD5"/>
          </w:pPr>
          <w:r w:rsidRPr="001777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51"/>
    <w:rsid w:val="00094AAF"/>
    <w:rsid w:val="004E6551"/>
    <w:rsid w:val="00691C36"/>
    <w:rsid w:val="00751EE4"/>
    <w:rsid w:val="007A7409"/>
    <w:rsid w:val="00836557"/>
    <w:rsid w:val="008A32E3"/>
    <w:rsid w:val="008F4883"/>
    <w:rsid w:val="00C91413"/>
    <w:rsid w:val="00E01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51EE4"/>
    <w:rPr>
      <w:color w:val="808080"/>
    </w:rPr>
  </w:style>
  <w:style w:type="paragraph" w:customStyle="1" w:styleId="4A5B499EC5832C4496881561222C7FD5">
    <w:name w:val="4A5B499EC5832C4496881561222C7FD5"/>
    <w:rsid w:val="00751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5C53050-F76F-B446-BE95-F3334DE26377}">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85164A5-B0D0-7248-A2C3-1F80C959037D}">
  <we:reference id="wa104382081" version="1.35.0.0" store="en-GB" storeType="OMEX"/>
  <we:alternateReferences>
    <we:reference id="wa104382081" version="1.35.0.0" store="WA104382081" storeType="OMEX"/>
  </we:alternateReferences>
  <we:properties>
    <we:property name="MENDELEY_CITATIONS" value="[{&quot;citationID&quot;:&quot;MENDELEY_CITATION_0331b826-9fe8-4eee-b7e9-4bc516461839&quot;,&quot;properties&quot;:{&quot;noteIndex&quot;:0},&quot;isEdited&quot;:false,&quot;manualOverride&quot;:{&quot;isManuallyOverridden&quot;:false,&quot;citeprocText&quot;:&quot;[1]&quot;,&quot;manualOverrideText&quot;:&quot;&quot;},&quot;citationTag&quot;:&quot;MENDELEY_CITATION_v3_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&quot;,&quot;citationItems&quot;:[{&quot;id&quot;:&quot;e9241091-c7fa-3d61-aac1-47bca5a7a7ac&quot;,&quot;itemData&quot;:{&quot;type&quot;:&quot;article-journal&quot;,&quot;id&quot;:&quot;e9241091-c7fa-3d61-aac1-47bca5a7a7ac&quot;,&quot;title&quot;:&quot;A review of road structure data in six European countries&quot;,&quot;author&quot;:[{&quot;family&quot;:&quot;Žnidarič&quot;,&quot;given&quot;:&quot;Aleš&quot;,&quot;parse-names&quot;:false,&quot;dropping-particle&quot;:&quot;&quot;,&quot;non-dropping-particle&quot;:&quot;&quot;},{&quot;family&quot;:&quot;Pakrashi&quot;,&quot;given&quot;:&quot;Vikram&quot;,&quot;parse-names&quot;:false,&quot;dropping-particle&quot;:&quot;&quot;,&quot;non-dropping-particle&quot;:&quot;&quot;},{&quot;family&quot;:&quot;O'Brien&quot;,&quot;given&quot;:&quot;Eugene&quot;,&quot;parse-names&quot;:false,&quot;dropping-particle&quot;:&quot;&quot;,&quot;non-dropping-particle&quot;:&quot;&quot;},{&quot;family&quot;:&quot;O'Connor&quot;,&quot;given&quot;:&quot;Alan&quot;,&quot;parse-names&quot;:false,&quot;dropping-particle&quot;:&quot;&quot;,&quot;non-dropping-particle&quot;:&quot;&quot;}],&quot;container-title&quot;:&quot;Proceedings of the Institution of Civil Engineers: Urban Design and Planning&quot;,&quot;DOI&quot;:&quot;10.1680/udap.900054&quot;,&quot;ISSN&quot;:&quot;17550807&quot;,&quot;issued&quot;:{&quot;date-parts&quot;:[[2011,12]]},&quot;page&quot;:&quot;225-232&quot;,&quot;abstract&quot;:&quot;The European Union has expanded significantly in recent years. Sustainable trade within the Union, leading to economic growth to the benefit of the 'old' and 'new' member states is thus extremely important. The road infrastructure is strategic and vital to such development since an uneven transport infrastructure, in terms of capacity and condition, has the potential to reinforce uneven development trends and hinder economic convergence of old and new member states. In the decades since their design and construction, loading conditions have significantly changed for many major highway infrastructure elements/networks owing primarily to increased freight volumes and vehicle sizes. This, coupled with the gradual deterioration of a significant number of highway structures due to their age, and the absence of a pan-European assessment framework, can be expected to affect the smooth functioning of the infrastructure in its as-built condition. Increased periods of reduced flow can be expected owing to planned and unplanned interventions for repair/rehabilitation. This paper reports the findings of a survey regarding the current status of the highway infrastructure elements in six countries within the European Union as reported by the owners/ operators. The countries surveyed include a cross-section of 'existing' older countries and 'new' member states. The current situations for bridges, culverts, tunnels and retaining walls are reported, along with their potential replacement costs. The findings act as a departure point for further studies in support of a centralised and/or synchronised EU approach to infrastructure maintenance management. Information in the form presented in this paper is central to any future decision-making frameworks in terms of trade route choice and operations, monetary investment, optimised maintenance, management and rehabilitation of the built infrastructure and the economic integration of the newly joined member states.&quot;,&quot;publisher&quot;:&quot;Thomas Telford Ltd&quot;,&quot;issue&quot;:&quot;4&quot;,&quot;volume&quot;:&quot;164&quot;,&quot;container-title-short&quot;:&quot;&quot;},&quot;isTemporary&quot;:false}]},{&quot;citationID&quot;:&quot;MENDELEY_CITATION_dc037b0d-09a7-4b79-879e-352c0953c056&quot;,&quot;properties&quot;:{&quot;noteIndex&quot;:0},&quot;isEdited&quot;:false,&quot;manualOverride&quot;:{&quot;isManuallyOverridden&quot;:false,&quot;citeprocText&quot;:&quot;[2]&quot;,&quot;manualOverrideText&quot;:&quot;&quot;},&quot;citationTag&quot;:&quot;MENDELEY_CITATION_v3_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&quot;,&quot;citationItems&quot;:[{&quot;id&quot;:&quot;ec16dbd0-803e-34e4-aa0c-2d46db15f7b3&quot;,&quot;itemData&quot;:{&quot;type&quot;:&quot;article-journal&quot;,&quot;id&quot;:&quot;ec16dbd0-803e-34e4-aa0c-2d46db15f7b3&quot;,&quot;title&quot;:&quot;Weigh-in-Motion System Using Instrumented Bridges&quot;,&quot;author&quot;:[{&quot;family&quot;:&quot;Moses&quot;,&quot;given&quot;:&quot;Fred&quot;,&quot;parse-names&quot;:false,&quot;dropping-particle&quot;:&quot;&quot;,&quot;non-dropping-particle&quot;:&quot;&quot;}],&quot;container-title&quot;:&quot;Transportation Engineering Journal of ASCE&quot;,&quot;DOI&quot;:&quot;10.1061/TPEJAN.0000783&quot;,&quot;ISSN&quot;:&quot;0569-7891&quot;,&quot;URL&quot;:&quot;http://ascelibrary.org/doi/10.1061/TPEJAN.0000783&quot;,&quot;issued&quot;:{&quot;date-parts&quot;:[[1979,5]]},&quot;page&quot;:&quot;233-249&quot;,&quot;abstract&quot;:&quot;Acquisition of truck axle and gross weight information is necessary for structural and maintenance requirements of bridges and pavements. A system is described combining traffic sensors and strain gages on highway bridge girders to obtain axle and gross weights. A weight prediction algorithm is derived herein that filters out the dynamic components of bridge response and obtains the equivalent static axle weights by a least-square error minimization. It utilizes self-balancing signal conditioners, magnetic tape switches, analog-digital converters, and a minicomputer to record field data on magnetic tape. Output is subsequently obtained on a digital computer. The system showed predictions of gross truck weight and tandem axles consistent with calibration trucks and random traffic. The paper also describes modifications of the system that would allow its routine use in obtaining weigh-in-motion truck data and would also permit weight processing in the field.&quot;,&quot;publisher&quot;:&quot;ASCE&quot;,&quot;issue&quot;:&quot;3&quot;,&quot;volume&quot;:&quot;105&quot;,&quot;container-title-short&quot;:&quot;&quot;},&quot;isTemporary&quot;:false}]},{&quot;citationID&quot;:&quot;MENDELEY_CITATION_21da73aa-935b-4102-aae2-729fc5a1decb&quot;,&quot;properties&quot;:{&quot;noteIndex&quot;:0},&quot;isEdited&quot;:false,&quot;manualOverride&quot;:{&quot;isManuallyOverridden&quot;:false,&quot;citeprocText&quot;:&quot;[3]–[7]&quot;,&quot;manualOverrideText&quot;:&quot;&quot;},&quot;citationTag&quot;:&quot;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&quot;,&quot;citationItems&quot;:[{&quot;id&quot;:&quot;eebec14e-b877-3262-96f9-8397eadd5651&quot;,&quot;itemData&quot;:{&quot;type&quot;:&quot;article-journal&quot;,&quot;id&quot;:&quot;eebec14e-b877-3262-96f9-8397eadd5651&quot;,&quot;title&quot;:&quot;A Self-Sensing Digital Twin of a Railway Bridge using the Statistical Finite Element Method&quot;,&quot;author&quot;:[{&quot;family&quot;:&quot;Febrianto&quot;,&quot;given&quot;:&quot;Eky&quot;,&quot;parse-names&quot;:false,&quot;dropping-particle&quot;:&quot;&quot;,&quot;non-dropping-particle&quot;:&quot;&quot;},{&quot;family&quot;:&quot;Butler&quot;,&quot;given&quot;:&quot;Liam&quot;,&quot;parse-names&quot;:false,&quot;dropping-particle&quot;:&quot;&quot;,&quot;non-dropping-particle&quot;:&quot;&quot;},{&quot;family&quot;:&quot;Girolami&quot;,&quot;given&quot;:&quot;Mark&quot;,&quot;parse-names&quot;:false,&quot;dropping-particle&quot;:&quot;&quot;,&quot;non-dropping-particle&quot;:&quot;&quot;},{&quot;family&quot;:&quot;Cirak&quot;,&quot;given&quot;:&quot;Fehmi&quot;,&quot;parse-names&quot;:false,&quot;dropping-particle&quot;:&quot;&quot;,&quot;non-dropping-particle&quot;:&quot;&quot;}],&quot;URL&quot;:&quot;http://arxiv.org/abs/2103.13729&quot;,&quot;issued&quot;:{&quot;date-parts&quot;:[[2021]]},&quot;page&quot;:&quot;1-15&quot;,&quot;abstract&quot;:&quot;The monitoring of infrastructure assets using sensor networks is becoming increasingly prevalent. A digital twin in the form of a finite element model, as used in design and construction, can help in making sense of the copious amount of collected sensor data. This study demonstrates the application of the statistical finite element method (statFEM), which provides a consistent and principled means for synthesising data and physics-based models, in developing a digital twin of an instrumented railway bridge. The considered structure is a steel skewed half-through bridge of 27.34 m length located along the West Coast Mainline near Staffordshire in the UK. Using strain data captured from fibre Bragg grating (FBG) sensors at 108 locations along the bridge superstructure, statFEM can predict the `true' system response while taking into account the uncertainties in sensor readings, applied loading and finite element model misspecification errors. Longitudinal strain distributions along the two main I-beams are both measured and modelled during the passage of a passenger train. The digital twin, because of its physics-based component, is able to generate reasonable strain distribution predictions at locations where no measurement data is available, including at several points along the main I-beams and on structural elements on which sensors are not even installed. The implications for long-term structural health monitoring and assessment include optimization of sensor placement, and performing more reliable what-if analyses at locations and under loading scenarios for which no measurement data is available.&quot;,&quot;container-title-short&quot;:&quot;&quot;},&quot;isTemporary&quot;:false},{&quot;id&quot;:&quot;56f2b51e-b03f-3698-86ac-13294310831d&quot;,&quot;itemData&quot;:{&quot;type&quot;:&quot;article-journal&quot;,&quot;id&quot;:&quot;56f2b51e-b03f-3698-86ac-13294310831d&quot;,&quot;title&quot;:&quot;Integrated fibre-optic sensor networks as tools for monitoring strain development in bridges during construction&quot;,&quot;author&quot;:[{&quot;family&quot;:&quot;Butler&quot;,&quot;given&quot;:&quot;Liam J.&quot;,&quot;parse-names&quot;:false,&quot;dropping-particle&quot;:&quot;&quot;,&quot;non-dropping-particle&quot;:&quot;&quot;},{&quot;family&quot;:&quot;Gibbons&quot;,&quot;given&quot;:&quot;Niamh&quot;,&quot;parse-names&quot;:false,&quot;dropping-particle&quot;:&quot;&quot;,&quot;non-dropping-particle&quot;:&quot;&quot;},{&quot;family&quot;:&quot;Middleton&quot;,&quot;given&quot;:&quot;Campbell&quot;,&quot;parse-names&quot;:false,&quot;dropping-particle&quot;:&quot;&quot;,&quot;non-dropping-particle&quot;:&quot;&quot;},{&quot;family&quot;:&quot;Elshafie&quot;,&quot;given&quot;:&quot;Mohammed Z.E.B.&quot;,&quot;parse-names&quot;:false,&quot;dropping-particle&quot;:&quot;&quot;,&quot;non-dropping-particle&quot;:&quot;&quot;}],&quot;container-title&quot;:&quot;IABSE Congress Stockholm, 2016: Challenges in Design and Construction of an Innovative and Sustainable Built Environment&quot;,&quot;issued&quot;:{&quot;date-parts&quot;:[[2016]]},&quot;page&quot;:&quot;1762-1770&quot;,&quot;abstract&quot;:&quot;Long-term asset management and maintenance of civil infrastructure relies on having access to reliable performance data in order to inform critical decision-making processes. This paper discusses the development and implementation of a robust, innovative and highly distributed fibre-optic sensor network for use as a bridge monitoring and performance evaluation tool. The main steel girders of a new 26.8 metre span half-through steel railway bridge were each instrumented with 80 fibre Bragg grating (FBG) based sensors (spaced at 1 metre) prior to the casting of the concrete deck. Two major challenges with implementing fibre-optic monitoring systems remain prominent: appropriately compensating for strain changes due to temperature, and designing the system to be sufficiently robust to survive installation and continuous long-term operation. This study addresses these challenges through the implementation of a new temperature compensation sensor cable packaging and the deployment of glass-fibre reinforced strain FBG sensor cables with the aim of improving overall network reliability. The completed system is capable of measuring the dynamic strain of all installed FBG sensors simultaneously at sampling rates of 250 Hz to strain resolutions within ?10 microstrain. Data was collected and initial results are presented for the strain developed within the main girders during the casting and curing of the concrete deck. The sensor readings captured the quasi-distributed profile of strains developed along the main girders due to the casting and curing of the concrete deck and have provided insights into understanding the complex thermal response of the structure. This study demonstrates that integrated structural health monitoring systems installed at the time of construction can provide a complete record of the entire load history of a structure. Performance data of this type is invaluable for understanding the behaviour of composite concrete decks, evaluating future structural capacity, establishing long term monitoring programmes, and allowing performance-based asset management decision making.&quot;,&quot;issue&quot;:&quot;September&quot;,&quot;container-title-short&quot;:&quot;&quot;},&quot;isTemporary&quot;:false},{&quot;id&quot;:&quot;01a6a47b-025b-3a68-aceb-7c54596517a7&quot;,&quot;itemData&quot;:{&quot;type&quot;:&quot;article-journal&quot;,&quot;id&quot;:&quot;01a6a47b-025b-3a68-aceb-7c54596517a7&quot;,&quot;title&quot;:&quot;Performance Assessment of a Newly Constructed Skewed Half-Through Railway Bridge Using Integrated Sensing&quot;,&quot;author&quot;:[{&quot;family&quot;:&quot;Lin&quot;,&quot;given&quot;:&quot;Weiwei&quot;,&quot;parse-names&quot;:false,&quot;dropping-particle&quot;:&quot;&quot;,&quot;non-dropping-particle&quot;:&quot;&quot;},{&quot;family&quot;:&quot;Butler&quot;,&quot;given&quot;:&quot;Liam J.&quot;,&quot;parse-names&quot;:false,&quot;dropping-particle&quot;:&quot;&quot;,&quot;non-dropping-particle&quot;:&quot;&quot;},{&quot;family&quot;:&quot;Elshafie&quot;,&quot;given&quot;:&quot;Mohammed Z. E. B.&quot;,&quot;parse-names&quot;:false,&quot;dropping-particle&quot;:&quot;&quot;,&quot;non-dropping-particle&quot;:&quot;&quot;},{&quot;family&quot;:&quot;Middleton&quot;,&quot;given&quot;:&quot;Campbell R.&quot;,&quot;parse-names&quot;:false,&quot;dropping-particle&quot;:&quot;&quot;,&quot;non-dropping-particle&quot;:&quot;&quot;}],&quot;container-title&quot;:&quot;Journal of Bridge Engineering&quot;,&quot;accessed&quot;:{&quot;date-parts&quot;:[[2020,4,20]]},&quot;DOI&quot;:&quot;10.1061/(ASCE)BE.1943-5592.0001334&quot;,&quot;ISSN&quot;:&quot;1084-0702&quot;,&quot;URL&quot;:&quot;http://ascelibrary.org/doi/10.1061/%28ASCE%29BE.1943-5592.0001334&quot;,&quot;issued&quot;:{&quot;date-parts&quot;:[[2019,1,1]]},&quot;page&quot;:&quot;04018107&quot;,&quot;abstract&quot;:&quot;Half-through steel plate girder bridges are widely used across the United Kingdom's railway network. However, few studies have investigated their real in-service behavior. Concurrently, the use of advanced sensor systems, such as those utilizing fiber-optic sensors, have begun to find widespread use in structural health monitoring due to their high accuracy and long-term stability and durability. In this paper, the real performance of a newly constructed skewed half-through plate girder railway bridge was assessed using an integrated fiber optic monitoring system installed during the bridge's construction. Monitoring data recorded during the passage of 12 separate trains consisted of strains measured along the length of the main steel plate girders and crossbeams. Based on available design and construction information, a three-dimensional finite-element model capable of simulating the railway bridge's response was constructed and used to investigate and provide comparisons with monitoring results of the performance of such bridges under passing trains. The influence of track cant on load distribution between the two main girders was discussed, and the live load utilization percentage of the main girders was estimated to be approximately 37% of its design capacity. In addition, the effect of different transverse crossbeam end-connection details (pinned or moment connected) and the influence of axle load distribution through track ballast on the overall response of the bridge structure were evaluated. The results obtained in this study have not only led to the establishment of a comprehensive performance baseline for the newly constructed bridge for long-term condition monitoring but may also be used for improving the design and in-service structural evaluation of such bridges.&quot;,&quot;publisher&quot;:&quot;American Society of Civil Engineers (ASCE)&quot;,&quot;issue&quot;:&quot;1&quot;,&quot;volume&quot;:&quot;24&quot;,&quot;container-title-short&quot;:&quot;&quot;},&quot;isTemporary&quot;:false},{&quot;id&quot;:&quot;de9164b2-292e-342d-885e-b7a6192f1424&quot;,&quot;itemData&quot;:{&quot;type&quot;:&quot;article-journal&quot;,&quot;id&quot;:&quot;de9164b2-292e-342d-885e-b7a6192f1424&quot;,&quot;title&quot;:&quot;Monitoring, Modeling, and Assessment of a Self-Sensing Railway Bridge during Construction&quot;,&quot;author&quot;:[{&quot;family&quot;:&quot;Butler&quot;,&quot;given&quot;:&quot;Liam J.&quot;,&quot;parse-names&quot;:false,&quot;dropping-particle&quot;:&quot;&quot;,&quot;non-dropping-particle&quot;:&quot;&quot;},{&quot;family&quot;:&quot;Lin&quot;,&quot;given&quot;:&quot;Weiwei&quot;,&quot;parse-names&quot;:false,&quot;dropping-particle&quot;:&quot;&quot;,&quot;non-dropping-particle&quot;:&quot;&quot;},{&quot;family&quot;:&quot;Xu&quot;,&quot;given&quot;:&quot;Jinlong&quot;,&quot;parse-names&quot;:false,&quot;dropping-particle&quot;:&quot;&quot;,&quot;non-dropping-particle&quot;:&quot;&quot;},{&quot;family&quot;:&quot;Gibbons&quot;,&quot;given&quot;:&quot;Niamh&quot;,&quot;parse-names&quot;:false,&quot;dropping-particle&quot;:&quot;&quot;,&quot;non-dropping-particle&quot;:&quot;&quot;},{&quot;family&quot;:&quot;Elshafie&quot;,&quot;given&quot;:&quot;Mohammed Z.E.B.&quot;,&quot;parse-names&quot;:false,&quot;dropping-particle&quot;:&quot;&quot;,&quot;non-dropping-particle&quot;:&quot;&quot;},{&quot;family&quot;:&quot;Middleton&quot;,&quot;given&quot;:&quot;Campbell R.&quot;,&quot;parse-names&quot;:false,&quot;dropping-particle&quot;:&quot;&quot;,&quot;non-dropping-particle&quot;:&quot;&quot;}],&quot;container-title&quot;:&quot;Journal of Bridge Engineering&quot;,&quot;DOI&quot;:&quot;10.1061/(ASCE)BE.1943-5592.0001288&quot;,&quot;ISSN&quot;:&quot;10840702&quot;,&quot;issued&quot;:{&quot;date-parts&quot;:[[2018]]},&quot;page&quot;:&quot;1-32&quot;,&quot;abstract&quot;:&quot;This study shows how integrating fiber optic sensor (FOS) networks into bridges during the construction stage can be used to quantify preservice performance. Details of the installation of a large FOS network on a new steel-concrete composite railway bridge in the United Kingdom are presented. An overview of the FOS technology, installation techniques, and monitoring program is also presented, and the monitoring results from several construction stages are discussed. A finite-element (FE) model was developed and a phased analysis was carried out to simulate strain development in the bridge during consecutive construction stages. The response of the self-sensing bridge to the time-dependent properties of the concrete deck was evaluated by comparing FOS measurements to predicted results according to several model code formulations implemented in the FE model. The preservice strain distribution due to dead loading is typically assumed to act uniformly along the bridge length; however, the monitoring results revealed that the distribution was highly variable as a result of the complex interactions between gravity loading, bridge geometry, time-dependent concrete properties, and temperature effects. Moment utilization of the main girders and composite beams, during preservice conditions, was assessed and found to be between 19.3 and 24.9% of the respective design cross-section capacities. Quantifying preservice performance via integrated sensing also provided a critical baseline for the bridge, which enables future data-driven condition assessments.&quot;,&quot;issue&quot;:&quot;10&quot;,&quot;volume&quot;:&quot;23&quot;,&quot;container-title-short&quot;:&quot;&quot;},&quot;isTemporary&quot;:false},{&quot;id&quot;:&quot;6f5f4b47-2931-30a3-b10e-11e78b3f29e3&quot;,&quot;itemData&quot;:{&quot;type&quot;:&quot;article-journal&quot;,&quot;id&quot;:&quot;6f5f4b47-2931-30a3-b10e-11e78b3f29e3&quot;,&quot;title&quot;:&quot;Structural Performance Monitoring Using a Dynamic Data-Driven BIM Environment&quot;,&quot;author&quot;:[{&quot;family&quot;:&quot;Davila Delgado&quot;,&quot;given&quot;:&quot;Juan Manuel&quot;,&quot;parse-names&quot;:false,&quot;dropping-particle&quot;:&quot;&quot;,&quot;non-dropping-particle&quot;:&quot;&quot;},{&quot;family&quot;:&quot;Butler&quot;,&quot;given&quot;:&quot;Liam J&quot;,&quot;parse-names&quot;:false,&quot;dropping-particle&quot;:&quot;&quot;,&quot;non-dropping-particle&quot;:&quot;&quot;},{&quot;family&quot;:&quot;Brilakis&quot;,&quot;given&quot;:&quot;Ioannis&quot;,&quot;parse-names&quot;:false,&quot;dropping-particle&quot;:&quot;&quot;,&quot;non-dropping-particle&quot;:&quot;&quot;},{&quot;family&quot;:&quot;Elshafie&quot;,&quot;given&quot;:&quot;Mohammed Z E B&quot;,&quot;parse-names&quot;:false,&quot;dropping-particle&quot;:&quot;&quot;,&quot;non-dropping-particle&quot;:&quot;&quot;},{&quot;family&quot;:&quot;Middleton&quot;,&quot;given&quot;:&quot;Campbell&quot;,&quot;parse-names&quot;:false,&quot;dropping-particle&quot;:&quot;&quot;,&quot;non-dropping-particle&quot;:&quot;&quot;}],&quot;container-title&quot;:&quot;Journal of Computing in Civil Engineering&quot;,&quot;DOI&quot;:&quot;10.1061/(ASCE)CP.1943-5487.0000749&quot;,&quot;ISSN&quot;:&quot;0887-3801&quot;,&quot;URL&quot;:&quot;http://ascelibrary.org/doi/10.1061/%28ASCE%29CP.1943-5487.0000749&quot;,&quot;issued&quot;:{&quot;date-parts&quot;:[[2018,5]]},&quot;page&quot;:&quot;04018009&quot;,&quot;issue&quot;:&quot;3&quot;,&quot;volume&quot;:&quot;32&quot;,&quot;container-title-short&quot;:&quot;&quot;},&quot;isTemporary&quot;:false}]},{&quot;citationID&quot;:&quot;MENDELEY_CITATION_583b6670-3f4d-415c-9e33-a3de1f88ad4f&quot;,&quot;properties&quot;:{&quot;noteIndex&quot;:0},&quot;isEdited&quot;:false,&quot;manualOverride&quot;:{&quot;isManuallyOverridden&quot;:false,&quot;citeprocText&quot;:&quot;[8]&quot;,&quot;manualOverrideText&quot;:&quot;&quot;},&quot;citationTag&quot;:&quot;MENDELEY_CITATION_v3_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&quot;,&quot;citationItems&quot;:[{&quot;id&quot;:&quot;423de7de-7ac7-35de-b406-e64b28b64012&quot;,&quot;itemData&quot;:{&quot;type&quot;:&quot;article-journal&quot;,&quot;id&quot;:&quot;423de7de-7ac7-35de-b406-e64b28b64012&quot;,&quot;title&quot;:&quot;Calculating an influence line from direct measurements&quot;,&quot;author&quot;:[{&quot;family&quot;:&quot;OBrien&quot;,&quot;given&quot;:&quot;Eugene J.&quot;,&quot;parse-names&quot;:false,&quot;dropping-particle&quot;:&quot;&quot;,&quot;non-dropping-particle&quot;:&quot;&quot;},{&quot;family&quot;:&quot;Quilligan&quot;,&quot;given&quot;:&quot;Michail J.&quot;,&quot;parse-names&quot;:false,&quot;dropping-particle&quot;:&quot;&quot;,&quot;non-dropping-particle&quot;:&quot;&quot;},{&quot;family&quot;:&quot;Karoumi&quot;,&quot;given&quot;:&quot;Raid&quot;,&quot;parse-names&quot;:false,&quot;dropping-particle&quot;:&quot;&quot;,&quot;non-dropping-particle&quot;:&quot;&quot;}],&quot;container-title&quot;:&quot;Proceedings of the Institution of Civil Engineers - Bridge Engineering&quot;,&quot;DOI&quot;:&quot;10.1680/bren.2006.159.1.31&quot;,&quot;ISBN&quot;:&quot;9780874216561&quot;,&quot;ISSN&quot;:&quot;1478-4637&quot;,&quot;PMID&quot;:&quot;15003161&quot;,&quot;URL&quot;:&quot;http://www.icevirtuallibrary.com/doi/10.1680/bren.2006.159.1.31&quot;,&quot;issued&quot;:{&quot;date-parts&quot;:[[2006,3]]},&quot;page&quot;:&quot;31-34&quot;,&quot;abstract&quot;:&quot;The response of a bridge to a pre-weighed truck can be measured on site. This paper describes a mathematical method for converting the measured response of a load effect into an influence line for that effect. One influence ordinate is calculated for each scan of the data acquisition system. The vector of ordinates is found by solving a large set of simultaneous equations expressed in matrix form. The general form of the matrices is described, and the particular matrices for a three-axle truck are given. The technique is demonstrated using measured strain on two bridges using pre-weighed trucks with different numbers of axles.&quot;,&quot;issue&quot;:&quot;1&quot;,&quot;volume&quot;:&quot;159&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39E890-89BC-0647-AA54-08309664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2620</Words>
  <Characters>14940</Characters>
  <Application>Microsoft Office Word</Application>
  <DocSecurity>0</DocSecurity>
  <Lines>124</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17525</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Farhad Huseynov</cp:lastModifiedBy>
  <cp:revision>2</cp:revision>
  <cp:lastPrinted>2022-04-14T13:59:00Z</cp:lastPrinted>
  <dcterms:created xsi:type="dcterms:W3CDTF">2022-07-26T15:52:00Z</dcterms:created>
  <dcterms:modified xsi:type="dcterms:W3CDTF">2022-07-26T15:52:00Z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https://csl.mendeley.com/styles/453248621/harvard-cite-them-right</vt:lpwstr>
  </property>
  <property fmtid="{D5CDD505-2E9C-101B-9397-08002B2CF9AE}" pid="14" name="Mendeley Recent Style Name 5_1">
    <vt:lpwstr>Cite Them Right 10th edition - Harvard - Farhad Huseynov</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grammarly_documentId">
    <vt:lpwstr>documentId_5113</vt:lpwstr>
  </property>
  <property fmtid="{D5CDD505-2E9C-101B-9397-08002B2CF9AE}" pid="24" name="grammarly_documentContext">
    <vt:lpwstr>{"goals":[],"domain":"general","emotions":[],"dialect":"american"}</vt:lpwstr>
  </property>
  <property fmtid="{D5CDD505-2E9C-101B-9397-08002B2CF9AE}" pid="25" name="Mendeley Document_1">
    <vt:lpwstr>True</vt:lpwstr>
  </property>
  <property fmtid="{D5CDD505-2E9C-101B-9397-08002B2CF9AE}" pid="26" name="Mendeley Citation Style_1">
    <vt:lpwstr>http://www.zotero.org/styles/ieee</vt:lpwstr>
  </property>
  <property fmtid="{D5CDD505-2E9C-101B-9397-08002B2CF9AE}" pid="27" name="Mendeley Unique User Id_1">
    <vt:lpwstr>e4314da0-e65f-3681-a69e-a225a6269f83</vt:lpwstr>
  </property>
</Properties>
</file>