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8A0A4" w14:textId="1285B406" w:rsidR="005F1D63" w:rsidRDefault="00631DC7" w:rsidP="009A6D4C">
      <w:pPr>
        <w:pStyle w:val="a2"/>
        <w:ind w:firstLine="0"/>
      </w:pPr>
      <w:r w:rsidRPr="00D96E7E">
        <w:rPr>
          <w:noProof/>
        </w:rPr>
        <mc:AlternateContent>
          <mc:Choice Requires="wps">
            <w:drawing>
              <wp:anchor distT="0" distB="0" distL="114935" distR="114935" simplePos="0" relativeHeight="251657728" behindDoc="0" locked="0" layoutInCell="1" allowOverlap="1" wp14:anchorId="5C2BA2EE" wp14:editId="044ECAE2">
                <wp:simplePos x="0" y="0"/>
                <wp:positionH relativeFrom="page">
                  <wp:posOffset>540689</wp:posOffset>
                </wp:positionH>
                <wp:positionV relativeFrom="page">
                  <wp:posOffset>1025718</wp:posOffset>
                </wp:positionV>
                <wp:extent cx="6480175" cy="993913"/>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9939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40030" w14:textId="77777777" w:rsidR="00667867" w:rsidRDefault="00667867" w:rsidP="00D96E7E">
                            <w:pPr>
                              <w:pStyle w:val="Authors"/>
                              <w:rPr>
                                <w:lang w:val="en-CA"/>
                              </w:rPr>
                            </w:pPr>
                            <w:proofErr w:type="spellStart"/>
                            <w:r w:rsidRPr="005F6500">
                              <w:rPr>
                                <w:b/>
                                <w:bCs/>
                                <w:sz w:val="24"/>
                                <w:szCs w:val="24"/>
                              </w:rPr>
                              <w:t>Development</w:t>
                            </w:r>
                            <w:proofErr w:type="spellEnd"/>
                            <w:r w:rsidRPr="005F6500">
                              <w:rPr>
                                <w:b/>
                                <w:bCs/>
                                <w:sz w:val="24"/>
                                <w:szCs w:val="24"/>
                              </w:rPr>
                              <w:t xml:space="preserve"> and </w:t>
                            </w:r>
                            <w:r>
                              <w:rPr>
                                <w:b/>
                                <w:bCs/>
                                <w:sz w:val="24"/>
                                <w:szCs w:val="24"/>
                              </w:rPr>
                              <w:t>V</w:t>
                            </w:r>
                            <w:r w:rsidRPr="005F6500">
                              <w:rPr>
                                <w:b/>
                                <w:bCs/>
                                <w:sz w:val="24"/>
                                <w:szCs w:val="24"/>
                              </w:rPr>
                              <w:t xml:space="preserve">alidation of </w:t>
                            </w:r>
                            <w:r>
                              <w:rPr>
                                <w:b/>
                                <w:bCs/>
                                <w:sz w:val="24"/>
                                <w:szCs w:val="24"/>
                              </w:rPr>
                              <w:t xml:space="preserve">An </w:t>
                            </w:r>
                            <w:proofErr w:type="spellStart"/>
                            <w:r>
                              <w:rPr>
                                <w:b/>
                                <w:bCs/>
                                <w:sz w:val="24"/>
                                <w:szCs w:val="24"/>
                              </w:rPr>
                              <w:t>Affordable</w:t>
                            </w:r>
                            <w:proofErr w:type="spellEnd"/>
                            <w:r>
                              <w:rPr>
                                <w:b/>
                                <w:bCs/>
                                <w:sz w:val="24"/>
                                <w:szCs w:val="24"/>
                              </w:rPr>
                              <w:t xml:space="preserve"> </w:t>
                            </w:r>
                            <w:proofErr w:type="spellStart"/>
                            <w:r>
                              <w:rPr>
                                <w:b/>
                                <w:bCs/>
                                <w:sz w:val="24"/>
                                <w:szCs w:val="24"/>
                              </w:rPr>
                              <w:t>Video</w:t>
                            </w:r>
                            <w:proofErr w:type="spellEnd"/>
                            <w:r>
                              <w:rPr>
                                <w:b/>
                                <w:bCs/>
                                <w:sz w:val="24"/>
                                <w:szCs w:val="24"/>
                              </w:rPr>
                              <w:t xml:space="preserve"> </w:t>
                            </w:r>
                            <w:proofErr w:type="spellStart"/>
                            <w:r>
                              <w:rPr>
                                <w:b/>
                                <w:bCs/>
                                <w:sz w:val="24"/>
                                <w:szCs w:val="24"/>
                              </w:rPr>
                              <w:t>Based</w:t>
                            </w:r>
                            <w:proofErr w:type="spellEnd"/>
                            <w:r>
                              <w:rPr>
                                <w:b/>
                                <w:bCs/>
                                <w:sz w:val="24"/>
                                <w:szCs w:val="24"/>
                              </w:rPr>
                              <w:t xml:space="preserve"> S</w:t>
                            </w:r>
                            <w:r w:rsidRPr="005F6500">
                              <w:rPr>
                                <w:b/>
                                <w:bCs/>
                                <w:sz w:val="24"/>
                                <w:szCs w:val="24"/>
                              </w:rPr>
                              <w:t xml:space="preserve">mart PIG </w:t>
                            </w:r>
                            <w:r>
                              <w:rPr>
                                <w:b/>
                                <w:bCs/>
                                <w:sz w:val="24"/>
                                <w:szCs w:val="24"/>
                              </w:rPr>
                              <w:t xml:space="preserve">For Pipeline </w:t>
                            </w:r>
                            <w:proofErr w:type="spellStart"/>
                            <w:r>
                              <w:rPr>
                                <w:b/>
                                <w:bCs/>
                                <w:sz w:val="24"/>
                                <w:szCs w:val="24"/>
                              </w:rPr>
                              <w:t>In-line</w:t>
                            </w:r>
                            <w:proofErr w:type="spellEnd"/>
                            <w:r w:rsidRPr="005F6500">
                              <w:rPr>
                                <w:b/>
                                <w:bCs/>
                                <w:sz w:val="24"/>
                                <w:szCs w:val="24"/>
                              </w:rPr>
                              <w:t xml:space="preserve"> </w:t>
                            </w:r>
                            <w:r>
                              <w:rPr>
                                <w:b/>
                                <w:bCs/>
                                <w:sz w:val="24"/>
                                <w:szCs w:val="24"/>
                              </w:rPr>
                              <w:t>Inspection</w:t>
                            </w:r>
                            <w:r w:rsidRPr="00531DA2">
                              <w:rPr>
                                <w:lang w:val="en-CA"/>
                              </w:rPr>
                              <w:t xml:space="preserve"> </w:t>
                            </w:r>
                          </w:p>
                          <w:p w14:paraId="0A142B20" w14:textId="2A874586" w:rsidR="00D96E7E" w:rsidRPr="00531DA2" w:rsidRDefault="00667867" w:rsidP="00D96E7E">
                            <w:pPr>
                              <w:pStyle w:val="Authors"/>
                              <w:rPr>
                                <w:vertAlign w:val="superscript"/>
                                <w:lang w:val="en-CA"/>
                              </w:rPr>
                            </w:pPr>
                            <w:r>
                              <w:rPr>
                                <w:lang w:val="en-CA"/>
                              </w:rPr>
                              <w:t>Shuomang Shi</w:t>
                            </w:r>
                            <w:r w:rsidR="00D96E7E" w:rsidRPr="00531DA2">
                              <w:rPr>
                                <w:vertAlign w:val="superscript"/>
                                <w:lang w:val="en-CA"/>
                              </w:rPr>
                              <w:t>1</w:t>
                            </w:r>
                            <w:r w:rsidR="00D96E7E" w:rsidRPr="00531DA2">
                              <w:rPr>
                                <w:lang w:val="en-CA"/>
                              </w:rPr>
                              <w:t xml:space="preserve">, </w:t>
                            </w:r>
                            <w:r w:rsidR="00A934C2">
                              <w:rPr>
                                <w:lang w:val="en-CA"/>
                              </w:rPr>
                              <w:t>Phan Le</w:t>
                            </w:r>
                            <w:r w:rsidR="00A934C2" w:rsidRPr="00531DA2">
                              <w:rPr>
                                <w:vertAlign w:val="superscript"/>
                                <w:lang w:val="en-CA"/>
                              </w:rPr>
                              <w:t>1</w:t>
                            </w:r>
                            <w:r w:rsidR="00D96E7E" w:rsidRPr="00531DA2">
                              <w:rPr>
                                <w:lang w:val="en-CA"/>
                              </w:rPr>
                              <w:t xml:space="preserve">, </w:t>
                            </w:r>
                            <w:proofErr w:type="spellStart"/>
                            <w:r w:rsidR="00A934C2">
                              <w:rPr>
                                <w:lang w:val="en-CA"/>
                              </w:rPr>
                              <w:t>Thidas</w:t>
                            </w:r>
                            <w:proofErr w:type="spellEnd"/>
                            <w:r w:rsidR="00A934C2">
                              <w:rPr>
                                <w:lang w:val="en-CA"/>
                              </w:rPr>
                              <w:t xml:space="preserve"> Wijethunga</w:t>
                            </w:r>
                            <w:r w:rsidR="00A934C2" w:rsidRPr="00531DA2">
                              <w:rPr>
                                <w:vertAlign w:val="superscript"/>
                                <w:lang w:val="en-CA"/>
                              </w:rPr>
                              <w:t>1</w:t>
                            </w:r>
                            <w:r w:rsidR="00A934C2">
                              <w:rPr>
                                <w:lang w:val="en-CA"/>
                              </w:rPr>
                              <w:t xml:space="preserve">, </w:t>
                            </w:r>
                            <w:proofErr w:type="spellStart"/>
                            <w:r w:rsidR="00D442AB">
                              <w:rPr>
                                <w:lang w:val="en-CA"/>
                              </w:rPr>
                              <w:t>Luyang</w:t>
                            </w:r>
                            <w:proofErr w:type="spellEnd"/>
                            <w:r w:rsidR="00D442AB">
                              <w:rPr>
                                <w:lang w:val="en-CA"/>
                              </w:rPr>
                              <w:t xml:space="preserve"> Xu</w:t>
                            </w:r>
                            <w:r w:rsidR="00D442AB" w:rsidRPr="00531DA2">
                              <w:rPr>
                                <w:vertAlign w:val="superscript"/>
                                <w:lang w:val="en-CA"/>
                              </w:rPr>
                              <w:t>1</w:t>
                            </w:r>
                            <w:r w:rsidR="00D442AB">
                              <w:rPr>
                                <w:lang w:val="en-CA"/>
                              </w:rPr>
                              <w:t xml:space="preserve">, </w:t>
                            </w:r>
                            <w:r w:rsidR="00A934C2">
                              <w:rPr>
                                <w:lang w:val="en-CA"/>
                              </w:rPr>
                              <w:t>Ying Huang</w:t>
                            </w:r>
                            <w:r w:rsidR="00D96E7E" w:rsidRPr="00531DA2">
                              <w:rPr>
                                <w:vertAlign w:val="superscript"/>
                                <w:lang w:val="en-CA"/>
                              </w:rPr>
                              <w:t>1</w:t>
                            </w:r>
                            <w:r w:rsidR="007A6092">
                              <w:rPr>
                                <w:vertAlign w:val="superscript"/>
                                <w:lang w:val="en-CA"/>
                              </w:rPr>
                              <w:t>*</w:t>
                            </w:r>
                          </w:p>
                          <w:p w14:paraId="29DFAF26" w14:textId="64411C2D" w:rsidR="00611669" w:rsidRPr="00531DA2" w:rsidRDefault="00611669" w:rsidP="00DB53E5">
                            <w:pPr>
                              <w:pStyle w:val="Authors"/>
                              <w:rPr>
                                <w:lang w:val="en-CA"/>
                              </w:rPr>
                            </w:pPr>
                            <w:r w:rsidRPr="00531DA2">
                              <w:rPr>
                                <w:vertAlign w:val="superscript"/>
                                <w:lang w:val="en-CA"/>
                              </w:rPr>
                              <w:t>1</w:t>
                            </w:r>
                            <w:r w:rsidR="00E45B2F" w:rsidRPr="00E45B2F">
                              <w:t xml:space="preserve"> </w:t>
                            </w:r>
                            <w:r w:rsidR="00E45B2F" w:rsidRPr="00E45B2F">
                              <w:rPr>
                                <w:lang w:val="en-CA"/>
                              </w:rPr>
                              <w:t xml:space="preserve">Civil, Construction and Environmental </w:t>
                            </w:r>
                            <w:r w:rsidR="00EC773A" w:rsidRPr="00E45B2F">
                              <w:rPr>
                                <w:lang w:val="en-CA"/>
                              </w:rPr>
                              <w:t>Engineering</w:t>
                            </w:r>
                            <w:r w:rsidRPr="00531DA2">
                              <w:rPr>
                                <w:lang w:val="en-CA"/>
                              </w:rPr>
                              <w:t xml:space="preserve">, </w:t>
                            </w:r>
                            <w:r w:rsidR="00E45B2F">
                              <w:rPr>
                                <w:lang w:val="en-CA"/>
                              </w:rPr>
                              <w:t>North Dakota State University</w:t>
                            </w:r>
                            <w:r w:rsidRPr="00531DA2">
                              <w:rPr>
                                <w:lang w:val="en-CA"/>
                              </w:rPr>
                              <w:t xml:space="preserve">, </w:t>
                            </w:r>
                            <w:r w:rsidR="00E45B2F">
                              <w:rPr>
                                <w:lang w:val="en-CA"/>
                              </w:rPr>
                              <w:t>Fargo</w:t>
                            </w:r>
                            <w:r w:rsidRPr="00531DA2">
                              <w:rPr>
                                <w:lang w:val="en-CA"/>
                              </w:rPr>
                              <w:t xml:space="preserve">, </w:t>
                            </w:r>
                            <w:r w:rsidR="00E45B2F">
                              <w:rPr>
                                <w:lang w:val="en-CA"/>
                              </w:rPr>
                              <w:t>North Dakota</w:t>
                            </w:r>
                            <w:r w:rsidRPr="00531DA2">
                              <w:rPr>
                                <w:lang w:val="en-CA"/>
                              </w:rPr>
                              <w:t xml:space="preserve">, </w:t>
                            </w:r>
                            <w:r w:rsidR="00E45B2F">
                              <w:rPr>
                                <w:lang w:val="en-CA"/>
                              </w:rPr>
                              <w:t>58102</w:t>
                            </w:r>
                            <w:r w:rsidRPr="00531DA2">
                              <w:rPr>
                                <w:lang w:val="en-CA"/>
                              </w:rPr>
                              <w:t xml:space="preserve">, </w:t>
                            </w:r>
                            <w:r w:rsidR="00E45B2F">
                              <w:rPr>
                                <w:lang w:val="en-CA"/>
                              </w:rPr>
                              <w:t>US</w:t>
                            </w:r>
                          </w:p>
                          <w:p w14:paraId="23561DD1" w14:textId="67FDEB9F" w:rsidR="00D96E7E" w:rsidRDefault="00611669" w:rsidP="00611669">
                            <w:pPr>
                              <w:pStyle w:val="Authors"/>
                            </w:pPr>
                            <w:proofErr w:type="gramStart"/>
                            <w:r>
                              <w:t>Email</w:t>
                            </w:r>
                            <w:proofErr w:type="gramEnd"/>
                            <w:r>
                              <w:t xml:space="preserve"> : </w:t>
                            </w:r>
                            <w:r w:rsidR="00EC773A">
                              <w:t>shuomang.shi</w:t>
                            </w:r>
                            <w:r>
                              <w:t>@</w:t>
                            </w:r>
                            <w:r w:rsidR="00EC773A">
                              <w:t>ndsu.edu</w:t>
                            </w:r>
                            <w:r>
                              <w:t xml:space="preserve">, </w:t>
                            </w:r>
                            <w:hyperlink r:id="rId11" w:history="1">
                              <w:r w:rsidR="00EC773A" w:rsidRPr="00954140">
                                <w:t>phan.le@ndsu.edu</w:t>
                              </w:r>
                            </w:hyperlink>
                            <w:r w:rsidR="00EC773A">
                              <w:t xml:space="preserve">, </w:t>
                            </w:r>
                            <w:hyperlink r:id="rId12" w:history="1">
                              <w:r w:rsidR="00EC773A" w:rsidRPr="00954140">
                                <w:t>wijethunga@ndsu.edu</w:t>
                              </w:r>
                            </w:hyperlink>
                            <w:r w:rsidR="00EC773A">
                              <w:t>,</w:t>
                            </w:r>
                            <w:r w:rsidR="00712888">
                              <w:t xml:space="preserve"> luyang.xu@ndsu.edu</w:t>
                            </w:r>
                            <w:r w:rsidR="00C06112">
                              <w:t>,</w:t>
                            </w:r>
                            <w:r w:rsidR="00EC773A">
                              <w:t xml:space="preserve"> </w:t>
                            </w:r>
                            <w:proofErr w:type="spellStart"/>
                            <w:r w:rsidR="007A6092" w:rsidRPr="007A6092">
                              <w:t>Corresponding</w:t>
                            </w:r>
                            <w:proofErr w:type="spellEnd"/>
                            <w:r w:rsidR="007A6092">
                              <w:t xml:space="preserve"> </w:t>
                            </w:r>
                            <w:proofErr w:type="spellStart"/>
                            <w:r w:rsidR="007A6092">
                              <w:t>author</w:t>
                            </w:r>
                            <w:proofErr w:type="spellEnd"/>
                            <w:r w:rsidR="007A6092">
                              <w:t xml:space="preserve"> : </w:t>
                            </w:r>
                            <w:r w:rsidR="00EC773A">
                              <w:t>ying.huang@</w:t>
                            </w:r>
                            <w:r w:rsidR="00954140">
                              <w:t>ndsu.edu</w:t>
                            </w:r>
                            <w:r w:rsidR="007A6092">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BA2EE" id="_x0000_t202" coordsize="21600,21600" o:spt="202" path="m,l,21600r21600,l21600,xe">
                <v:stroke joinstyle="miter"/>
                <v:path gradientshapeok="t" o:connecttype="rect"/>
              </v:shapetype>
              <v:shape id="Text Box 2" o:spid="_x0000_s1026" type="#_x0000_t202" style="position:absolute;left:0;text-align:left;margin-left:42.55pt;margin-top:80.75pt;width:510.25pt;height:78.25pt;z-index:25165772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" stroked="f">
                <v:fill opacity="0"/>
                <v:textbox inset="0,0,0,0">
                  <w:txbxContent>
                    <w:p w14:paraId="33140030" w14:textId="77777777" w:rsidR="00667867" w:rsidRDefault="00667867" w:rsidP="00D96E7E">
                      <w:pPr>
                        <w:pStyle w:val="Authors"/>
                        <w:rPr>
                          <w:lang w:val="en-CA"/>
                        </w:rPr>
                      </w:pPr>
                      <w:proofErr w:type="spellStart"/>
                      <w:r w:rsidRPr="005F6500">
                        <w:rPr>
                          <w:b/>
                          <w:bCs/>
                          <w:sz w:val="24"/>
                          <w:szCs w:val="24"/>
                        </w:rPr>
                        <w:t>Development</w:t>
                      </w:r>
                      <w:proofErr w:type="spellEnd"/>
                      <w:r w:rsidRPr="005F6500">
                        <w:rPr>
                          <w:b/>
                          <w:bCs/>
                          <w:sz w:val="24"/>
                          <w:szCs w:val="24"/>
                        </w:rPr>
                        <w:t xml:space="preserve"> and </w:t>
                      </w:r>
                      <w:r>
                        <w:rPr>
                          <w:b/>
                          <w:bCs/>
                          <w:sz w:val="24"/>
                          <w:szCs w:val="24"/>
                        </w:rPr>
                        <w:t>V</w:t>
                      </w:r>
                      <w:r w:rsidRPr="005F6500">
                        <w:rPr>
                          <w:b/>
                          <w:bCs/>
                          <w:sz w:val="24"/>
                          <w:szCs w:val="24"/>
                        </w:rPr>
                        <w:t xml:space="preserve">alidation of </w:t>
                      </w:r>
                      <w:r>
                        <w:rPr>
                          <w:b/>
                          <w:bCs/>
                          <w:sz w:val="24"/>
                          <w:szCs w:val="24"/>
                        </w:rPr>
                        <w:t xml:space="preserve">An </w:t>
                      </w:r>
                      <w:proofErr w:type="spellStart"/>
                      <w:r>
                        <w:rPr>
                          <w:b/>
                          <w:bCs/>
                          <w:sz w:val="24"/>
                          <w:szCs w:val="24"/>
                        </w:rPr>
                        <w:t>Affordable</w:t>
                      </w:r>
                      <w:proofErr w:type="spellEnd"/>
                      <w:r>
                        <w:rPr>
                          <w:b/>
                          <w:bCs/>
                          <w:sz w:val="24"/>
                          <w:szCs w:val="24"/>
                        </w:rPr>
                        <w:t xml:space="preserve"> </w:t>
                      </w:r>
                      <w:proofErr w:type="spellStart"/>
                      <w:r>
                        <w:rPr>
                          <w:b/>
                          <w:bCs/>
                          <w:sz w:val="24"/>
                          <w:szCs w:val="24"/>
                        </w:rPr>
                        <w:t>Video</w:t>
                      </w:r>
                      <w:proofErr w:type="spellEnd"/>
                      <w:r>
                        <w:rPr>
                          <w:b/>
                          <w:bCs/>
                          <w:sz w:val="24"/>
                          <w:szCs w:val="24"/>
                        </w:rPr>
                        <w:t xml:space="preserve"> </w:t>
                      </w:r>
                      <w:proofErr w:type="spellStart"/>
                      <w:r>
                        <w:rPr>
                          <w:b/>
                          <w:bCs/>
                          <w:sz w:val="24"/>
                          <w:szCs w:val="24"/>
                        </w:rPr>
                        <w:t>Based</w:t>
                      </w:r>
                      <w:proofErr w:type="spellEnd"/>
                      <w:r>
                        <w:rPr>
                          <w:b/>
                          <w:bCs/>
                          <w:sz w:val="24"/>
                          <w:szCs w:val="24"/>
                        </w:rPr>
                        <w:t xml:space="preserve"> S</w:t>
                      </w:r>
                      <w:r w:rsidRPr="005F6500">
                        <w:rPr>
                          <w:b/>
                          <w:bCs/>
                          <w:sz w:val="24"/>
                          <w:szCs w:val="24"/>
                        </w:rPr>
                        <w:t xml:space="preserve">mart PIG </w:t>
                      </w:r>
                      <w:r>
                        <w:rPr>
                          <w:b/>
                          <w:bCs/>
                          <w:sz w:val="24"/>
                          <w:szCs w:val="24"/>
                        </w:rPr>
                        <w:t xml:space="preserve">For Pipeline </w:t>
                      </w:r>
                      <w:proofErr w:type="spellStart"/>
                      <w:r>
                        <w:rPr>
                          <w:b/>
                          <w:bCs/>
                          <w:sz w:val="24"/>
                          <w:szCs w:val="24"/>
                        </w:rPr>
                        <w:t>In-line</w:t>
                      </w:r>
                      <w:proofErr w:type="spellEnd"/>
                      <w:r w:rsidRPr="005F6500">
                        <w:rPr>
                          <w:b/>
                          <w:bCs/>
                          <w:sz w:val="24"/>
                          <w:szCs w:val="24"/>
                        </w:rPr>
                        <w:t xml:space="preserve"> </w:t>
                      </w:r>
                      <w:r>
                        <w:rPr>
                          <w:b/>
                          <w:bCs/>
                          <w:sz w:val="24"/>
                          <w:szCs w:val="24"/>
                        </w:rPr>
                        <w:t>Inspection</w:t>
                      </w:r>
                      <w:r w:rsidRPr="00531DA2">
                        <w:rPr>
                          <w:lang w:val="en-CA"/>
                        </w:rPr>
                        <w:t xml:space="preserve"> </w:t>
                      </w:r>
                    </w:p>
                    <w:p w14:paraId="0A142B20" w14:textId="2A874586" w:rsidR="00D96E7E" w:rsidRPr="00531DA2" w:rsidRDefault="00667867" w:rsidP="00D96E7E">
                      <w:pPr>
                        <w:pStyle w:val="Authors"/>
                        <w:rPr>
                          <w:vertAlign w:val="superscript"/>
                          <w:lang w:val="en-CA"/>
                        </w:rPr>
                      </w:pPr>
                      <w:r>
                        <w:rPr>
                          <w:lang w:val="en-CA"/>
                        </w:rPr>
                        <w:t>Shuomang Shi</w:t>
                      </w:r>
                      <w:r w:rsidR="00D96E7E" w:rsidRPr="00531DA2">
                        <w:rPr>
                          <w:vertAlign w:val="superscript"/>
                          <w:lang w:val="en-CA"/>
                        </w:rPr>
                        <w:t>1</w:t>
                      </w:r>
                      <w:r w:rsidR="00D96E7E" w:rsidRPr="00531DA2">
                        <w:rPr>
                          <w:lang w:val="en-CA"/>
                        </w:rPr>
                        <w:t xml:space="preserve">, </w:t>
                      </w:r>
                      <w:r w:rsidR="00A934C2">
                        <w:rPr>
                          <w:lang w:val="en-CA"/>
                        </w:rPr>
                        <w:t>Phan Le</w:t>
                      </w:r>
                      <w:r w:rsidR="00A934C2" w:rsidRPr="00531DA2">
                        <w:rPr>
                          <w:vertAlign w:val="superscript"/>
                          <w:lang w:val="en-CA"/>
                        </w:rPr>
                        <w:t>1</w:t>
                      </w:r>
                      <w:r w:rsidR="00D96E7E" w:rsidRPr="00531DA2">
                        <w:rPr>
                          <w:lang w:val="en-CA"/>
                        </w:rPr>
                        <w:t xml:space="preserve">, </w:t>
                      </w:r>
                      <w:proofErr w:type="spellStart"/>
                      <w:r w:rsidR="00A934C2">
                        <w:rPr>
                          <w:lang w:val="en-CA"/>
                        </w:rPr>
                        <w:t>Thidas</w:t>
                      </w:r>
                      <w:proofErr w:type="spellEnd"/>
                      <w:r w:rsidR="00A934C2">
                        <w:rPr>
                          <w:lang w:val="en-CA"/>
                        </w:rPr>
                        <w:t xml:space="preserve"> Wijethunga</w:t>
                      </w:r>
                      <w:r w:rsidR="00A934C2" w:rsidRPr="00531DA2">
                        <w:rPr>
                          <w:vertAlign w:val="superscript"/>
                          <w:lang w:val="en-CA"/>
                        </w:rPr>
                        <w:t>1</w:t>
                      </w:r>
                      <w:r w:rsidR="00A934C2">
                        <w:rPr>
                          <w:lang w:val="en-CA"/>
                        </w:rPr>
                        <w:t xml:space="preserve">, </w:t>
                      </w:r>
                      <w:proofErr w:type="spellStart"/>
                      <w:r w:rsidR="00D442AB">
                        <w:rPr>
                          <w:lang w:val="en-CA"/>
                        </w:rPr>
                        <w:t>Luyang</w:t>
                      </w:r>
                      <w:proofErr w:type="spellEnd"/>
                      <w:r w:rsidR="00D442AB">
                        <w:rPr>
                          <w:lang w:val="en-CA"/>
                        </w:rPr>
                        <w:t xml:space="preserve"> Xu</w:t>
                      </w:r>
                      <w:r w:rsidR="00D442AB" w:rsidRPr="00531DA2">
                        <w:rPr>
                          <w:vertAlign w:val="superscript"/>
                          <w:lang w:val="en-CA"/>
                        </w:rPr>
                        <w:t>1</w:t>
                      </w:r>
                      <w:r w:rsidR="00D442AB">
                        <w:rPr>
                          <w:lang w:val="en-CA"/>
                        </w:rPr>
                        <w:t xml:space="preserve">, </w:t>
                      </w:r>
                      <w:r w:rsidR="00A934C2">
                        <w:rPr>
                          <w:lang w:val="en-CA"/>
                        </w:rPr>
                        <w:t>Ying Huang</w:t>
                      </w:r>
                      <w:r w:rsidR="00D96E7E" w:rsidRPr="00531DA2">
                        <w:rPr>
                          <w:vertAlign w:val="superscript"/>
                          <w:lang w:val="en-CA"/>
                        </w:rPr>
                        <w:t>1</w:t>
                      </w:r>
                      <w:r w:rsidR="007A6092">
                        <w:rPr>
                          <w:vertAlign w:val="superscript"/>
                          <w:lang w:val="en-CA"/>
                        </w:rPr>
                        <w:t>*</w:t>
                      </w:r>
                    </w:p>
                    <w:p w14:paraId="29DFAF26" w14:textId="64411C2D" w:rsidR="00611669" w:rsidRPr="00531DA2" w:rsidRDefault="00611669" w:rsidP="00DB53E5">
                      <w:pPr>
                        <w:pStyle w:val="Authors"/>
                        <w:rPr>
                          <w:lang w:val="en-CA"/>
                        </w:rPr>
                      </w:pPr>
                      <w:r w:rsidRPr="00531DA2">
                        <w:rPr>
                          <w:vertAlign w:val="superscript"/>
                          <w:lang w:val="en-CA"/>
                        </w:rPr>
                        <w:t>1</w:t>
                      </w:r>
                      <w:r w:rsidR="00E45B2F" w:rsidRPr="00E45B2F">
                        <w:t xml:space="preserve"> </w:t>
                      </w:r>
                      <w:r w:rsidR="00E45B2F" w:rsidRPr="00E45B2F">
                        <w:rPr>
                          <w:lang w:val="en-CA"/>
                        </w:rPr>
                        <w:t xml:space="preserve">Civil, Construction and Environmental </w:t>
                      </w:r>
                      <w:r w:rsidR="00EC773A" w:rsidRPr="00E45B2F">
                        <w:rPr>
                          <w:lang w:val="en-CA"/>
                        </w:rPr>
                        <w:t>Engineering</w:t>
                      </w:r>
                      <w:r w:rsidRPr="00531DA2">
                        <w:rPr>
                          <w:lang w:val="en-CA"/>
                        </w:rPr>
                        <w:t xml:space="preserve">, </w:t>
                      </w:r>
                      <w:r w:rsidR="00E45B2F">
                        <w:rPr>
                          <w:lang w:val="en-CA"/>
                        </w:rPr>
                        <w:t>North Dakota State University</w:t>
                      </w:r>
                      <w:r w:rsidRPr="00531DA2">
                        <w:rPr>
                          <w:lang w:val="en-CA"/>
                        </w:rPr>
                        <w:t xml:space="preserve">, </w:t>
                      </w:r>
                      <w:r w:rsidR="00E45B2F">
                        <w:rPr>
                          <w:lang w:val="en-CA"/>
                        </w:rPr>
                        <w:t>Fargo</w:t>
                      </w:r>
                      <w:r w:rsidRPr="00531DA2">
                        <w:rPr>
                          <w:lang w:val="en-CA"/>
                        </w:rPr>
                        <w:t xml:space="preserve">, </w:t>
                      </w:r>
                      <w:r w:rsidR="00E45B2F">
                        <w:rPr>
                          <w:lang w:val="en-CA"/>
                        </w:rPr>
                        <w:t>North Dakota</w:t>
                      </w:r>
                      <w:r w:rsidRPr="00531DA2">
                        <w:rPr>
                          <w:lang w:val="en-CA"/>
                        </w:rPr>
                        <w:t xml:space="preserve">, </w:t>
                      </w:r>
                      <w:r w:rsidR="00E45B2F">
                        <w:rPr>
                          <w:lang w:val="en-CA"/>
                        </w:rPr>
                        <w:t>58102</w:t>
                      </w:r>
                      <w:r w:rsidRPr="00531DA2">
                        <w:rPr>
                          <w:lang w:val="en-CA"/>
                        </w:rPr>
                        <w:t xml:space="preserve">, </w:t>
                      </w:r>
                      <w:r w:rsidR="00E45B2F">
                        <w:rPr>
                          <w:lang w:val="en-CA"/>
                        </w:rPr>
                        <w:t>US</w:t>
                      </w:r>
                    </w:p>
                    <w:p w14:paraId="23561DD1" w14:textId="67FDEB9F" w:rsidR="00D96E7E" w:rsidRDefault="00611669" w:rsidP="00611669">
                      <w:pPr>
                        <w:pStyle w:val="Authors"/>
                      </w:pPr>
                      <w:proofErr w:type="gramStart"/>
                      <w:r>
                        <w:t>Email</w:t>
                      </w:r>
                      <w:proofErr w:type="gramEnd"/>
                      <w:r>
                        <w:t xml:space="preserve"> : </w:t>
                      </w:r>
                      <w:r w:rsidR="00EC773A">
                        <w:t>shuomang.shi</w:t>
                      </w:r>
                      <w:r>
                        <w:t>@</w:t>
                      </w:r>
                      <w:r w:rsidR="00EC773A">
                        <w:t>ndsu.edu</w:t>
                      </w:r>
                      <w:r>
                        <w:t xml:space="preserve">, </w:t>
                      </w:r>
                      <w:hyperlink r:id="rId13" w:history="1">
                        <w:r w:rsidR="00EC773A" w:rsidRPr="00954140">
                          <w:t>phan.le@ndsu.edu</w:t>
                        </w:r>
                      </w:hyperlink>
                      <w:r w:rsidR="00EC773A">
                        <w:t xml:space="preserve">, </w:t>
                      </w:r>
                      <w:hyperlink r:id="rId14" w:history="1">
                        <w:r w:rsidR="00EC773A" w:rsidRPr="00954140">
                          <w:t>wijethunga@ndsu.edu</w:t>
                        </w:r>
                      </w:hyperlink>
                      <w:r w:rsidR="00EC773A">
                        <w:t>,</w:t>
                      </w:r>
                      <w:r w:rsidR="00712888">
                        <w:t xml:space="preserve"> luyang.xu@ndsu.edu</w:t>
                      </w:r>
                      <w:r w:rsidR="00C06112">
                        <w:t>,</w:t>
                      </w:r>
                      <w:r w:rsidR="00EC773A">
                        <w:t xml:space="preserve"> </w:t>
                      </w:r>
                      <w:proofErr w:type="spellStart"/>
                      <w:r w:rsidR="007A6092" w:rsidRPr="007A6092">
                        <w:t>Corresponding</w:t>
                      </w:r>
                      <w:proofErr w:type="spellEnd"/>
                      <w:r w:rsidR="007A6092">
                        <w:t xml:space="preserve"> </w:t>
                      </w:r>
                      <w:proofErr w:type="spellStart"/>
                      <w:r w:rsidR="007A6092">
                        <w:t>author</w:t>
                      </w:r>
                      <w:proofErr w:type="spellEnd"/>
                      <w:r w:rsidR="007A6092">
                        <w:t xml:space="preserve"> : </w:t>
                      </w:r>
                      <w:r w:rsidR="00EC773A">
                        <w:t>ying.huang@</w:t>
                      </w:r>
                      <w:r w:rsidR="00954140">
                        <w:t>ndsu.edu</w:t>
                      </w:r>
                      <w:r w:rsidR="007A6092">
                        <w:t>*</w:t>
                      </w:r>
                    </w:p>
                  </w:txbxContent>
                </v:textbox>
                <w10:wrap type="square" anchorx="page" anchory="page"/>
              </v:shape>
            </w:pict>
          </mc:Fallback>
        </mc:AlternateContent>
      </w:r>
    </w:p>
    <w:p w14:paraId="00C68C96" w14:textId="457BDADB" w:rsidR="009A6D4C" w:rsidRPr="009A6D4C" w:rsidRDefault="009A6D4C" w:rsidP="009A6D4C">
      <w:pPr>
        <w:pStyle w:val="a2"/>
        <w:ind w:firstLine="0"/>
      </w:pPr>
      <w:r w:rsidRPr="00D96E7E">
        <w:t xml:space="preserve">ABSTRACT: </w:t>
      </w:r>
      <w:r w:rsidRPr="009A6D4C">
        <w:t xml:space="preserve">In a century of enormous energy demand, pipelines play vital roles in the field of energy transportation. According to the U.S. DOT PHMSA, there are 2.6 million miles of pipelines </w:t>
      </w:r>
      <w:r w:rsidR="00B42363">
        <w:t xml:space="preserve">that </w:t>
      </w:r>
      <w:r w:rsidRPr="009A6D4C">
        <w:t xml:space="preserve">efficiently transport trillions of cubic feet of natural gas and hundreds of billions of tons of liquid petroleum products each year. While these berried or grounded pipes are exposed to various internal damages/anomalies such as inner corrosion which takes 15% of reportable failures, leading to an average cost of $3 million annually in property damage as well as several fatalities. This study aims to develop a low-cost smart PIG (Pipeline Inspection Gauge) based on video recording to effectively inspect the internal health conditions of pipelines. The smart PIG is remodeled based on a rigid single-section cleaning PIG body with </w:t>
      </w:r>
      <w:r w:rsidR="00D705E8">
        <w:t>four</w:t>
      </w:r>
      <w:r w:rsidRPr="009A6D4C">
        <w:t xml:space="preserve"> cleaning disks and </w:t>
      </w:r>
      <w:r w:rsidR="00D705E8">
        <w:t>two</w:t>
      </w:r>
      <w:r w:rsidRPr="009A6D4C">
        <w:t xml:space="preserve"> sealing disks which has a wide application and low cost. To enable the capacity of video recording, on the fore-end of the cleaning PIG, </w:t>
      </w:r>
      <w:r w:rsidR="00B42363">
        <w:t xml:space="preserve">a </w:t>
      </w:r>
      <w:r w:rsidRPr="009A6D4C">
        <w:t xml:space="preserve">waterproof PVC dome loaded with </w:t>
      </w:r>
      <w:r w:rsidR="00B42363">
        <w:t xml:space="preserve">an </w:t>
      </w:r>
      <w:r w:rsidRPr="009A6D4C">
        <w:t xml:space="preserve">HD camera and neutral light source </w:t>
      </w:r>
      <w:r w:rsidR="00B42363">
        <w:t>is</w:t>
      </w:r>
      <w:r w:rsidRPr="009A6D4C">
        <w:t xml:space="preserve"> attached and sealed as the inspection unit. Driven by water pressure from rear-end, the whole smart PIG will move forward through pipelines and record visual data to perform image analysis of </w:t>
      </w:r>
      <w:r w:rsidR="00B42363">
        <w:t xml:space="preserve">the </w:t>
      </w:r>
      <w:r w:rsidRPr="009A6D4C">
        <w:t xml:space="preserve">internal health condition of the pipelines. Meanwhile, real-time monitoring provides intuitional information on the areas exposed to potential internal pipeline damages. The laboratory testing results show that the developed smart PIG can effectively complete ILI (In-line Inspection) tasks and provide clear images of internal conditions of an 8’’ diameter pipeline as well as the signs of corrosion risks located on </w:t>
      </w:r>
      <w:r w:rsidR="00B42363">
        <w:t xml:space="preserve">the </w:t>
      </w:r>
      <w:r w:rsidRPr="009A6D4C">
        <w:t>inner</w:t>
      </w:r>
      <w:r w:rsidR="00B42363">
        <w:t xml:space="preserve"> </w:t>
      </w:r>
      <w:r w:rsidRPr="009A6D4C">
        <w:t>surface. Such cost-effective smart PIG design if further validated through field testing can be a great alternative to expensive smart PIG</w:t>
      </w:r>
      <w:r w:rsidR="00B42363">
        <w:t>s</w:t>
      </w:r>
      <w:r w:rsidRPr="009A6D4C">
        <w:t xml:space="preserve"> which are required for inspection and maintenance of pipelines in service.</w:t>
      </w:r>
    </w:p>
    <w:p w14:paraId="69AC3DC0" w14:textId="5D0B388F" w:rsidR="0084325B" w:rsidRPr="0084325B" w:rsidRDefault="0084325B" w:rsidP="00717871"/>
    <w:p w14:paraId="0FC9EB6F" w14:textId="5F29102C" w:rsidR="0022400C" w:rsidRPr="00CD176A" w:rsidRDefault="00414E82" w:rsidP="00CD176A">
      <w:pPr>
        <w:pStyle w:val="KeyWords"/>
      </w:pPr>
      <w:r>
        <w:t xml:space="preserve">KEYWORDS: </w:t>
      </w:r>
      <w:r w:rsidR="00B906D2">
        <w:t>Pipeline</w:t>
      </w:r>
      <w:r w:rsidR="00D96E7E" w:rsidRPr="00CD176A">
        <w:t>;</w:t>
      </w:r>
      <w:r w:rsidR="00B906D2">
        <w:t xml:space="preserve"> Smart PIG; In-line Inspection</w:t>
      </w:r>
      <w:r w:rsidR="004D19B5">
        <w:t xml:space="preserve"> </w:t>
      </w:r>
      <w:r w:rsidR="00B906D2">
        <w:t xml:space="preserve">(ILI); </w:t>
      </w:r>
      <w:r w:rsidR="00450C53">
        <w:t>Internal pipeline condition</w:t>
      </w:r>
      <w:r w:rsidR="00B906D2">
        <w:t>.</w:t>
      </w:r>
    </w:p>
    <w:p w14:paraId="5059BE64" w14:textId="77777777" w:rsidR="00D96E7E" w:rsidRPr="00CD176A" w:rsidRDefault="00D96E7E" w:rsidP="00CD176A">
      <w:pPr>
        <w:pStyle w:val="KeyWords"/>
        <w:sectPr w:rsidR="00D96E7E" w:rsidRPr="00CD176A" w:rsidSect="009529EB">
          <w:headerReference w:type="default" r:id="rId15"/>
          <w:footerReference w:type="default" r:id="rId16"/>
          <w:headerReference w:type="first" r:id="rId17"/>
          <w:footerReference w:type="first" r:id="rId18"/>
          <w:pgSz w:w="11907" w:h="16839" w:code="9"/>
          <w:pgMar w:top="1418" w:right="794" w:bottom="1418" w:left="794" w:header="709" w:footer="709" w:gutter="0"/>
          <w:cols w:space="708"/>
          <w:titlePg/>
          <w:docGrid w:linePitch="360"/>
        </w:sectPr>
      </w:pPr>
    </w:p>
    <w:p w14:paraId="1DE9DD98" w14:textId="15058A1C" w:rsidR="00D96E7E" w:rsidRDefault="00FD2CB5" w:rsidP="009F20B8">
      <w:pPr>
        <w:pStyle w:val="1"/>
      </w:pPr>
      <w:r>
        <w:t>introduction</w:t>
      </w:r>
    </w:p>
    <w:p w14:paraId="55EA83ED" w14:textId="4C44799E" w:rsidR="00C72855" w:rsidRDefault="00C72855" w:rsidP="00D96E7E">
      <w:pPr>
        <w:rPr>
          <w:rFonts w:eastAsiaTheme="minorEastAsia"/>
          <w:lang w:eastAsia="zh-CN" w:bidi="en-US"/>
        </w:rPr>
      </w:pPr>
      <w:r>
        <w:rPr>
          <w:rFonts w:hint="cs"/>
        </w:rPr>
        <w:t>A</w:t>
      </w:r>
      <w:r>
        <w:t xml:space="preserve">ccording to the </w:t>
      </w:r>
      <w:r w:rsidRPr="00C72855">
        <w:rPr>
          <w:lang w:bidi="en-US"/>
        </w:rPr>
        <w:t>US Department of Transportation’s Pipeline and Hazardous Materials Safety Administration (PHMSA)</w:t>
      </w:r>
      <w:r>
        <w:rPr>
          <w:lang w:bidi="en-US"/>
        </w:rPr>
        <w:t xml:space="preserve">, the US has taken first place </w:t>
      </w:r>
      <w:r w:rsidR="00FC0BC6">
        <w:rPr>
          <w:lang w:bidi="en-US"/>
        </w:rPr>
        <w:t>in</w:t>
      </w:r>
      <w:r>
        <w:rPr>
          <w:lang w:bidi="en-US"/>
        </w:rPr>
        <w:t xml:space="preserve"> pipeline miles by over 2,225,000 kilometers transporting oil and naturel gas all over the nation. Relying on that, hundreds of public and private companies are operating these pipelines within the regulatory framework managed by </w:t>
      </w:r>
      <w:r w:rsidR="00FC0BC6">
        <w:rPr>
          <w:lang w:bidi="en-US"/>
        </w:rPr>
        <w:t xml:space="preserve">the </w:t>
      </w:r>
      <w:r>
        <w:rPr>
          <w:lang w:bidi="en-US"/>
        </w:rPr>
        <w:t xml:space="preserve">US Department of Transportation (USDOT). </w:t>
      </w:r>
      <w:r w:rsidR="00B9566D">
        <w:rPr>
          <w:lang w:bidi="en-US"/>
        </w:rPr>
        <w:t xml:space="preserve">The pipeline networks are </w:t>
      </w:r>
      <w:r w:rsidR="00554305">
        <w:rPr>
          <w:lang w:bidi="en-US"/>
        </w:rPr>
        <w:t xml:space="preserve">over years, proven significantly efficient and safe compared with other transporting ways such as ground and </w:t>
      </w:r>
      <w:r w:rsidR="00554305">
        <w:rPr>
          <w:rFonts w:eastAsiaTheme="minorEastAsia"/>
          <w:lang w:eastAsia="zh-CN" w:bidi="en-US"/>
        </w:rPr>
        <w:t>waterway</w:t>
      </w:r>
      <w:r w:rsidR="00FC0BC6">
        <w:rPr>
          <w:rFonts w:eastAsiaTheme="minorEastAsia"/>
          <w:lang w:eastAsia="zh-CN" w:bidi="en-US"/>
        </w:rPr>
        <w:t>s</w:t>
      </w:r>
      <w:r w:rsidR="00554305">
        <w:rPr>
          <w:rFonts w:eastAsiaTheme="minorEastAsia"/>
          <w:lang w:eastAsia="zh-CN" w:bidi="en-US"/>
        </w:rPr>
        <w:t>.</w:t>
      </w:r>
      <w:r w:rsidR="00F13B26">
        <w:rPr>
          <w:rFonts w:eastAsiaTheme="minorEastAsia"/>
          <w:lang w:eastAsia="zh-CN" w:bidi="en-US"/>
        </w:rPr>
        <w:t xml:space="preserve"> </w:t>
      </w:r>
      <w:r w:rsidR="00F64EB9">
        <w:rPr>
          <w:rFonts w:eastAsiaTheme="minorEastAsia"/>
          <w:lang w:eastAsia="zh-CN" w:bidi="en-US"/>
        </w:rPr>
        <w:t xml:space="preserve">Though taking advantage </w:t>
      </w:r>
      <w:r w:rsidR="00FC0BC6">
        <w:rPr>
          <w:rFonts w:eastAsiaTheme="minorEastAsia"/>
          <w:lang w:eastAsia="zh-CN" w:bidi="en-US"/>
        </w:rPr>
        <w:t>of</w:t>
      </w:r>
      <w:r w:rsidR="00F64EB9">
        <w:rPr>
          <w:rFonts w:eastAsiaTheme="minorEastAsia"/>
          <w:lang w:eastAsia="zh-CN" w:bidi="en-US"/>
        </w:rPr>
        <w:t xml:space="preserve"> energy transporting, corrosion has been posting great threads to the durability and reliability of pipeline networks. Exacerbated by the aging of the pipeline materials, ac</w:t>
      </w:r>
      <w:r w:rsidR="0071281A">
        <w:rPr>
          <w:rFonts w:eastAsiaTheme="minorEastAsia"/>
          <w:lang w:eastAsia="zh-CN" w:bidi="en-US"/>
        </w:rPr>
        <w:t>c</w:t>
      </w:r>
      <w:r w:rsidR="00F64EB9">
        <w:rPr>
          <w:rFonts w:eastAsiaTheme="minorEastAsia"/>
          <w:lang w:eastAsia="zh-CN" w:bidi="en-US"/>
        </w:rPr>
        <w:t xml:space="preserve">umulated </w:t>
      </w:r>
      <w:r w:rsidR="0071281A">
        <w:rPr>
          <w:rFonts w:eastAsiaTheme="minorEastAsia"/>
          <w:lang w:eastAsia="zh-CN" w:bidi="en-US"/>
        </w:rPr>
        <w:t>pipelines are corroded to failure and cause numer</w:t>
      </w:r>
      <w:r w:rsidR="00FC0BC6">
        <w:rPr>
          <w:rFonts w:eastAsiaTheme="minorEastAsia"/>
          <w:lang w:eastAsia="zh-CN" w:bidi="en-US"/>
        </w:rPr>
        <w:t>o</w:t>
      </w:r>
      <w:r w:rsidR="0071281A">
        <w:rPr>
          <w:rFonts w:eastAsiaTheme="minorEastAsia"/>
          <w:lang w:eastAsia="zh-CN" w:bidi="en-US"/>
        </w:rPr>
        <w:t>us financial los</w:t>
      </w:r>
      <w:r w:rsidR="00FC0BC6">
        <w:rPr>
          <w:rFonts w:eastAsiaTheme="minorEastAsia"/>
          <w:lang w:eastAsia="zh-CN" w:bidi="en-US"/>
        </w:rPr>
        <w:t>ses</w:t>
      </w:r>
      <w:r w:rsidR="0071281A">
        <w:rPr>
          <w:rFonts w:eastAsiaTheme="minorEastAsia"/>
          <w:lang w:eastAsia="zh-CN" w:bidi="en-US"/>
        </w:rPr>
        <w:t>.</w:t>
      </w:r>
      <w:r w:rsidR="00466D79">
        <w:rPr>
          <w:rFonts w:eastAsiaTheme="minorEastAsia"/>
          <w:lang w:eastAsia="zh-CN" w:bidi="en-US"/>
        </w:rPr>
        <w:t xml:space="preserve"> According to the PHMSA, nearly 30 percent of the fatal deterioration of underground pipelines </w:t>
      </w:r>
      <w:r w:rsidR="00FC0BC6">
        <w:rPr>
          <w:rFonts w:eastAsiaTheme="minorEastAsia"/>
          <w:lang w:eastAsia="zh-CN" w:bidi="en-US"/>
        </w:rPr>
        <w:t>is</w:t>
      </w:r>
      <w:r w:rsidR="00466D79">
        <w:rPr>
          <w:rFonts w:eastAsiaTheme="minorEastAsia"/>
          <w:lang w:eastAsia="zh-CN" w:bidi="en-US"/>
        </w:rPr>
        <w:t xml:space="preserve"> caused by external and internal corrosion. </w:t>
      </w:r>
      <w:r w:rsidR="00466D79">
        <w:rPr>
          <w:rFonts w:eastAsiaTheme="minorEastAsia" w:hint="eastAsia"/>
          <w:lang w:eastAsia="zh-CN" w:bidi="en-US"/>
        </w:rPr>
        <w:t>What</w:t>
      </w:r>
      <w:r w:rsidR="00466D79">
        <w:rPr>
          <w:rFonts w:eastAsiaTheme="minorEastAsia"/>
          <w:lang w:eastAsia="zh-CN" w:bidi="en-US"/>
        </w:rPr>
        <w:t>’s more, internal corrosion has dominated the</w:t>
      </w:r>
      <w:r w:rsidR="00FC0BC6">
        <w:rPr>
          <w:rFonts w:eastAsiaTheme="minorEastAsia"/>
          <w:lang w:eastAsia="zh-CN" w:bidi="en-US"/>
        </w:rPr>
        <w:t>ir</w:t>
      </w:r>
      <w:r w:rsidR="00466D79">
        <w:rPr>
          <w:rFonts w:eastAsiaTheme="minorEastAsia"/>
          <w:lang w:eastAsia="zh-CN" w:bidi="en-US"/>
        </w:rPr>
        <w:t xml:space="preserve"> failure</w:t>
      </w:r>
      <w:r w:rsidR="00FC0BC6">
        <w:rPr>
          <w:rFonts w:eastAsiaTheme="minorEastAsia"/>
          <w:lang w:eastAsia="zh-CN" w:bidi="en-US"/>
        </w:rPr>
        <w:t xml:space="preserve"> </w:t>
      </w:r>
      <w:r w:rsidR="00466D79">
        <w:rPr>
          <w:rFonts w:eastAsiaTheme="minorEastAsia"/>
          <w:lang w:eastAsia="zh-CN" w:bidi="en-US"/>
        </w:rPr>
        <w:t>by taking 15% of all reportable incidents resulting in gas/oil transmitting problems</w:t>
      </w:r>
      <w:r w:rsidR="00746E22">
        <w:rPr>
          <w:rFonts w:eastAsiaTheme="minorEastAsia"/>
          <w:lang w:eastAsia="zh-CN" w:bidi="en-US"/>
        </w:rPr>
        <w:t xml:space="preserve">, like pinhole, </w:t>
      </w:r>
      <w:r w:rsidR="00A440AE">
        <w:rPr>
          <w:rFonts w:eastAsiaTheme="minorEastAsia"/>
          <w:lang w:eastAsia="zh-CN" w:bidi="en-US"/>
        </w:rPr>
        <w:t>crack,</w:t>
      </w:r>
      <w:r w:rsidR="00746E22">
        <w:rPr>
          <w:rFonts w:eastAsiaTheme="minorEastAsia"/>
          <w:lang w:eastAsia="zh-CN" w:bidi="en-US"/>
        </w:rPr>
        <w:t xml:space="preserve"> and local material </w:t>
      </w:r>
      <w:r w:rsidR="00A440AE">
        <w:rPr>
          <w:rFonts w:eastAsiaTheme="minorEastAsia"/>
          <w:lang w:eastAsia="zh-CN" w:bidi="en-US"/>
        </w:rPr>
        <w:t>split</w:t>
      </w:r>
      <w:r w:rsidR="00466D79">
        <w:rPr>
          <w:rFonts w:eastAsiaTheme="minorEastAsia"/>
          <w:lang w:eastAsia="zh-CN" w:bidi="en-US"/>
        </w:rPr>
        <w:t xml:space="preserve">. </w:t>
      </w:r>
      <w:r w:rsidR="00CF3F85">
        <w:rPr>
          <w:rFonts w:eastAsiaTheme="minorEastAsia"/>
          <w:lang w:eastAsia="zh-CN" w:bidi="en-US"/>
        </w:rPr>
        <w:t xml:space="preserve">[1] </w:t>
      </w:r>
      <w:r w:rsidR="00466D79">
        <w:rPr>
          <w:rFonts w:eastAsiaTheme="minorEastAsia"/>
          <w:lang w:eastAsia="zh-CN" w:bidi="en-US"/>
        </w:rPr>
        <w:t xml:space="preserve">Over years, </w:t>
      </w:r>
      <w:r w:rsidR="00CA3686">
        <w:rPr>
          <w:rFonts w:eastAsiaTheme="minorEastAsia"/>
          <w:lang w:eastAsia="zh-CN" w:bidi="en-US"/>
        </w:rPr>
        <w:t xml:space="preserve">a </w:t>
      </w:r>
      <w:r w:rsidR="00565123">
        <w:rPr>
          <w:rFonts w:eastAsiaTheme="minorEastAsia"/>
          <w:lang w:eastAsia="zh-CN" w:bidi="en-US"/>
        </w:rPr>
        <w:t>huge financial los</w:t>
      </w:r>
      <w:r w:rsidR="00CA3686">
        <w:rPr>
          <w:rFonts w:eastAsiaTheme="minorEastAsia"/>
          <w:lang w:eastAsia="zh-CN" w:bidi="en-US"/>
        </w:rPr>
        <w:t>s</w:t>
      </w:r>
      <w:r w:rsidR="00565123">
        <w:rPr>
          <w:rFonts w:eastAsiaTheme="minorEastAsia"/>
          <w:lang w:eastAsia="zh-CN" w:bidi="en-US"/>
        </w:rPr>
        <w:t xml:space="preserve"> has been induced by improper protection of corrosion and maintenance. In the past few years, over 3 million dollars lost annually has been reported as proper damage and sever</w:t>
      </w:r>
      <w:r w:rsidR="00CA3686">
        <w:rPr>
          <w:rFonts w:eastAsiaTheme="minorEastAsia"/>
          <w:lang w:eastAsia="zh-CN" w:bidi="en-US"/>
        </w:rPr>
        <w:t>e</w:t>
      </w:r>
      <w:r w:rsidR="00565123">
        <w:rPr>
          <w:rFonts w:eastAsiaTheme="minorEastAsia"/>
          <w:lang w:eastAsia="zh-CN" w:bidi="en-US"/>
        </w:rPr>
        <w:t xml:space="preserve"> fatalities under </w:t>
      </w:r>
      <w:r w:rsidR="00E02D2F">
        <w:rPr>
          <w:rFonts w:eastAsiaTheme="minorEastAsia"/>
          <w:lang w:eastAsia="zh-CN" w:bidi="en-US"/>
        </w:rPr>
        <w:t xml:space="preserve">the </w:t>
      </w:r>
      <w:r w:rsidR="00565123">
        <w:rPr>
          <w:rFonts w:eastAsiaTheme="minorEastAsia"/>
          <w:lang w:eastAsia="zh-CN" w:bidi="en-US"/>
        </w:rPr>
        <w:t>pipeline corrosion topic</w:t>
      </w:r>
      <w:r w:rsidR="004F4F5C">
        <w:rPr>
          <w:rFonts w:eastAsiaTheme="minorEastAsia"/>
          <w:lang w:eastAsia="zh-CN" w:bidi="en-US"/>
        </w:rPr>
        <w:t>, which demands proper and effective ways of inspection, protection, and maintenance inside pipelines.</w:t>
      </w:r>
      <w:r w:rsidR="00F75A0B">
        <w:rPr>
          <w:rFonts w:eastAsiaTheme="minorEastAsia"/>
          <w:lang w:eastAsia="zh-CN" w:bidi="en-US"/>
        </w:rPr>
        <w:t>[</w:t>
      </w:r>
      <w:r w:rsidR="00CF3F85">
        <w:rPr>
          <w:rFonts w:eastAsiaTheme="minorEastAsia"/>
          <w:lang w:eastAsia="zh-CN" w:bidi="en-US"/>
        </w:rPr>
        <w:t>2</w:t>
      </w:r>
      <w:r w:rsidR="00F75A0B">
        <w:rPr>
          <w:rFonts w:eastAsiaTheme="minorEastAsia"/>
          <w:lang w:eastAsia="zh-CN" w:bidi="en-US"/>
        </w:rPr>
        <w:t>]</w:t>
      </w:r>
    </w:p>
    <w:p w14:paraId="226AC1D9" w14:textId="49484CB2" w:rsidR="009741EA" w:rsidRDefault="00CA3686" w:rsidP="00325CF9">
      <w:pPr>
        <w:pStyle w:val="a2"/>
        <w:rPr>
          <w:rFonts w:eastAsiaTheme="minorEastAsia"/>
          <w:lang w:eastAsia="zh-CN" w:bidi="en-US"/>
        </w:rPr>
      </w:pPr>
      <w:r>
        <w:rPr>
          <w:rFonts w:eastAsiaTheme="minorEastAsia"/>
          <w:lang w:eastAsia="zh-CN" w:bidi="en-US"/>
        </w:rPr>
        <w:t>An i</w:t>
      </w:r>
      <w:r w:rsidR="007E52AE">
        <w:rPr>
          <w:rFonts w:eastAsiaTheme="minorEastAsia"/>
          <w:lang w:eastAsia="zh-CN" w:bidi="en-US"/>
        </w:rPr>
        <w:t xml:space="preserve">n-line inspection </w:t>
      </w:r>
      <w:r w:rsidR="009631DF">
        <w:rPr>
          <w:rFonts w:eastAsiaTheme="minorEastAsia"/>
          <w:lang w:eastAsia="zh-CN" w:bidi="en-US"/>
        </w:rPr>
        <w:t xml:space="preserve">(ILI) </w:t>
      </w:r>
      <w:r w:rsidR="001642C6">
        <w:rPr>
          <w:rFonts w:eastAsiaTheme="minorEastAsia"/>
          <w:lang w:eastAsia="zh-CN" w:bidi="en-US"/>
        </w:rPr>
        <w:t xml:space="preserve">service is defined as </w:t>
      </w:r>
      <w:r w:rsidR="009741EA">
        <w:rPr>
          <w:rFonts w:eastAsiaTheme="minorEastAsia"/>
          <w:lang w:eastAsia="zh-CN" w:bidi="en-US"/>
        </w:rPr>
        <w:t>a</w:t>
      </w:r>
      <w:r w:rsidR="009631DF">
        <w:rPr>
          <w:rFonts w:eastAsiaTheme="minorEastAsia"/>
          <w:lang w:eastAsia="zh-CN" w:bidi="en-US"/>
        </w:rPr>
        <w:t>n</w:t>
      </w:r>
      <w:r w:rsidR="009741EA">
        <w:rPr>
          <w:rFonts w:eastAsiaTheme="minorEastAsia"/>
          <w:lang w:eastAsia="zh-CN" w:bidi="en-US"/>
        </w:rPr>
        <w:t xml:space="preserve"> investigation of </w:t>
      </w:r>
      <w:r>
        <w:rPr>
          <w:rFonts w:eastAsiaTheme="minorEastAsia"/>
          <w:lang w:eastAsia="zh-CN" w:bidi="en-US"/>
        </w:rPr>
        <w:t xml:space="preserve">the </w:t>
      </w:r>
      <w:r w:rsidR="009741EA">
        <w:rPr>
          <w:rFonts w:eastAsiaTheme="minorEastAsia"/>
          <w:lang w:eastAsia="zh-CN" w:bidi="en-US"/>
        </w:rPr>
        <w:t>in-line condition by applying several intelligent tools of real-time</w:t>
      </w:r>
      <w:r w:rsidR="009741EA">
        <w:rPr>
          <w:rFonts w:eastAsiaTheme="minorEastAsia" w:hint="eastAsia"/>
          <w:lang w:eastAsia="zh-CN" w:bidi="en-US"/>
        </w:rPr>
        <w:t xml:space="preserve"> </w:t>
      </w:r>
      <w:r w:rsidR="009741EA">
        <w:rPr>
          <w:rFonts w:eastAsiaTheme="minorEastAsia"/>
          <w:lang w:eastAsia="zh-CN" w:bidi="en-US"/>
        </w:rPr>
        <w:t>monitoring.</w:t>
      </w:r>
      <w:r w:rsidR="0067178E">
        <w:rPr>
          <w:rFonts w:eastAsiaTheme="minorEastAsia"/>
          <w:lang w:eastAsia="zh-CN" w:bidi="en-US"/>
        </w:rPr>
        <w:t xml:space="preserve"> </w:t>
      </w:r>
      <w:r w:rsidR="009631DF">
        <w:rPr>
          <w:rFonts w:eastAsiaTheme="minorEastAsia"/>
          <w:lang w:eastAsia="zh-CN" w:bidi="en-US"/>
        </w:rPr>
        <w:t xml:space="preserve">After years of development, ILI has become a common practice </w:t>
      </w:r>
      <w:r w:rsidR="00F42027">
        <w:rPr>
          <w:rFonts w:eastAsiaTheme="minorEastAsia"/>
          <w:lang w:eastAsia="zh-CN" w:bidi="en-US"/>
        </w:rPr>
        <w:t>throughout the</w:t>
      </w:r>
      <w:r w:rsidR="009631DF">
        <w:rPr>
          <w:rFonts w:eastAsiaTheme="minorEastAsia"/>
          <w:lang w:eastAsia="zh-CN" w:bidi="en-US"/>
        </w:rPr>
        <w:t xml:space="preserve"> pipeline </w:t>
      </w:r>
      <w:r w:rsidR="00F42027">
        <w:rPr>
          <w:rFonts w:eastAsiaTheme="minorEastAsia"/>
          <w:lang w:eastAsia="zh-CN" w:bidi="en-US"/>
        </w:rPr>
        <w:t xml:space="preserve">and transportation </w:t>
      </w:r>
      <w:r w:rsidR="009631DF">
        <w:rPr>
          <w:rFonts w:eastAsiaTheme="minorEastAsia"/>
          <w:lang w:eastAsia="zh-CN" w:bidi="en-US"/>
        </w:rPr>
        <w:t>industri</w:t>
      </w:r>
      <w:r>
        <w:rPr>
          <w:rFonts w:eastAsiaTheme="minorEastAsia"/>
          <w:lang w:eastAsia="zh-CN" w:bidi="en-US"/>
        </w:rPr>
        <w:t>es</w:t>
      </w:r>
      <w:r w:rsidR="00F42027">
        <w:rPr>
          <w:rFonts w:eastAsiaTheme="minorEastAsia"/>
          <w:lang w:eastAsia="zh-CN" w:bidi="en-US"/>
        </w:rPr>
        <w:t xml:space="preserve">. In this area, </w:t>
      </w:r>
      <w:r>
        <w:rPr>
          <w:rFonts w:eastAsiaTheme="minorEastAsia"/>
          <w:lang w:eastAsia="zh-CN" w:bidi="en-US"/>
        </w:rPr>
        <w:t>the</w:t>
      </w:r>
      <w:r w:rsidR="00F42027">
        <w:rPr>
          <w:rFonts w:eastAsiaTheme="minorEastAsia"/>
          <w:lang w:eastAsia="zh-CN" w:bidi="en-US"/>
        </w:rPr>
        <w:t xml:space="preserve"> </w:t>
      </w:r>
      <w:proofErr w:type="gramStart"/>
      <w:r w:rsidR="00F42027">
        <w:rPr>
          <w:rFonts w:eastAsiaTheme="minorEastAsia"/>
          <w:lang w:eastAsia="zh-CN" w:bidi="en-US"/>
        </w:rPr>
        <w:t xml:space="preserve">most </w:t>
      </w:r>
      <w:r w:rsidR="00F42027">
        <w:rPr>
          <w:rFonts w:eastAsiaTheme="minorEastAsia"/>
          <w:lang w:eastAsia="zh-CN" w:bidi="en-US"/>
        </w:rPr>
        <w:t>common</w:t>
      </w:r>
      <w:r w:rsidR="005919A0">
        <w:rPr>
          <w:rFonts w:eastAsiaTheme="minorEastAsia"/>
          <w:lang w:eastAsia="zh-CN" w:bidi="en-US"/>
        </w:rPr>
        <w:t>ly</w:t>
      </w:r>
      <w:r w:rsidR="00F42027">
        <w:rPr>
          <w:rFonts w:eastAsiaTheme="minorEastAsia"/>
          <w:lang w:eastAsia="zh-CN" w:bidi="en-US"/>
        </w:rPr>
        <w:t xml:space="preserve"> applied</w:t>
      </w:r>
      <w:proofErr w:type="gramEnd"/>
      <w:r w:rsidR="00F42027">
        <w:rPr>
          <w:rFonts w:eastAsiaTheme="minorEastAsia"/>
          <w:lang w:eastAsia="zh-CN" w:bidi="en-US"/>
        </w:rPr>
        <w:t xml:space="preserve"> tool is called smart Pipeline Inspection Gauge</w:t>
      </w:r>
      <w:r w:rsidR="004E7201">
        <w:rPr>
          <w:rFonts w:eastAsiaTheme="minorEastAsia"/>
          <w:lang w:eastAsia="zh-CN" w:bidi="en-US"/>
        </w:rPr>
        <w:t xml:space="preserve"> </w:t>
      </w:r>
      <w:r w:rsidR="00F42027">
        <w:rPr>
          <w:rFonts w:eastAsiaTheme="minorEastAsia"/>
          <w:lang w:eastAsia="zh-CN" w:bidi="en-US"/>
        </w:rPr>
        <w:t xml:space="preserve">(smart PIG), which is based on a regular cleaning PIG, mounting with smart monitoring and sensing devices, </w:t>
      </w:r>
      <w:r w:rsidR="005919A0">
        <w:rPr>
          <w:rFonts w:eastAsiaTheme="minorEastAsia"/>
          <w:lang w:eastAsia="zh-CN" w:bidi="en-US"/>
        </w:rPr>
        <w:t xml:space="preserve">and </w:t>
      </w:r>
      <w:r w:rsidR="00F42027">
        <w:rPr>
          <w:rFonts w:eastAsiaTheme="minorEastAsia"/>
          <w:lang w:eastAsia="zh-CN" w:bidi="en-US"/>
        </w:rPr>
        <w:t xml:space="preserve">utilizes non-destructive examination </w:t>
      </w:r>
      <w:r w:rsidR="00F24C03">
        <w:rPr>
          <w:rFonts w:eastAsiaTheme="minorEastAsia"/>
          <w:lang w:eastAsia="zh-CN" w:bidi="en-US"/>
        </w:rPr>
        <w:t xml:space="preserve">(NDE) </w:t>
      </w:r>
      <w:r w:rsidR="00F42027">
        <w:rPr>
          <w:rFonts w:eastAsiaTheme="minorEastAsia"/>
          <w:lang w:eastAsia="zh-CN" w:bidi="en-US"/>
        </w:rPr>
        <w:t>methods to detect and locate potential damages inside pipelines.</w:t>
      </w:r>
      <w:r w:rsidR="00D656A4">
        <w:rPr>
          <w:rFonts w:eastAsiaTheme="minorEastAsia"/>
          <w:lang w:eastAsia="zh-CN" w:bidi="en-US"/>
        </w:rPr>
        <w:t xml:space="preserve"> For instance, the </w:t>
      </w:r>
      <w:r w:rsidR="00D656A4" w:rsidRPr="00D656A4">
        <w:rPr>
          <w:rFonts w:eastAsiaTheme="minorEastAsia"/>
          <w:lang w:eastAsia="zh-CN" w:bidi="en-US"/>
        </w:rPr>
        <w:t>active stereo omnidirectional vision sensor-based</w:t>
      </w:r>
      <w:r w:rsidR="00D656A4">
        <w:rPr>
          <w:rFonts w:eastAsiaTheme="minorEastAsia"/>
          <w:lang w:eastAsia="zh-CN" w:bidi="en-US"/>
        </w:rPr>
        <w:t xml:space="preserve"> PIG to detect internal defects </w:t>
      </w:r>
      <w:r w:rsidR="00A32F2C">
        <w:rPr>
          <w:rFonts w:eastAsiaTheme="minorEastAsia"/>
          <w:lang w:eastAsia="zh-CN" w:bidi="en-US"/>
        </w:rPr>
        <w:t>[3</w:t>
      </w:r>
      <w:r w:rsidR="00D656A4">
        <w:rPr>
          <w:rFonts w:eastAsiaTheme="minorEastAsia"/>
          <w:lang w:eastAsia="zh-CN" w:bidi="en-US"/>
        </w:rPr>
        <w:t>]</w:t>
      </w:r>
      <w:r w:rsidR="00FB5A89">
        <w:rPr>
          <w:rFonts w:eastAsiaTheme="minorEastAsia"/>
          <w:lang w:eastAsia="zh-CN" w:bidi="en-US"/>
        </w:rPr>
        <w:t>,</w:t>
      </w:r>
      <w:r w:rsidR="00D656A4">
        <w:rPr>
          <w:rFonts w:eastAsiaTheme="minorEastAsia"/>
          <w:lang w:eastAsia="zh-CN" w:bidi="en-US"/>
        </w:rPr>
        <w:t xml:space="preserve"> and the </w:t>
      </w:r>
      <w:proofErr w:type="spellStart"/>
      <w:r w:rsidR="00D656A4">
        <w:rPr>
          <w:rFonts w:eastAsiaTheme="minorEastAsia"/>
          <w:lang w:eastAsia="zh-CN" w:bidi="en-US"/>
        </w:rPr>
        <w:t>Inuktun</w:t>
      </w:r>
      <w:proofErr w:type="spellEnd"/>
      <w:r w:rsidR="00D656A4">
        <w:rPr>
          <w:rFonts w:eastAsiaTheme="minorEastAsia"/>
          <w:lang w:eastAsia="zh-CN" w:bidi="en-US"/>
        </w:rPr>
        <w:t xml:space="preserve"> in-line vehicle services. [4]</w:t>
      </w:r>
      <w:r w:rsidR="00A32F2C">
        <w:rPr>
          <w:rFonts w:eastAsiaTheme="minorEastAsia"/>
          <w:lang w:eastAsia="zh-CN" w:bidi="en-US"/>
        </w:rPr>
        <w:t xml:space="preserve"> </w:t>
      </w:r>
      <w:r w:rsidR="008D27DD">
        <w:rPr>
          <w:rFonts w:eastAsiaTheme="minorEastAsia"/>
          <w:lang w:eastAsia="zh-CN" w:bidi="en-US"/>
        </w:rPr>
        <w:t xml:space="preserve">There are several types of smart PIGs used in ILI services. </w:t>
      </w:r>
      <w:r w:rsidR="00D77E12">
        <w:rPr>
          <w:rFonts w:eastAsiaTheme="minorEastAsia"/>
          <w:lang w:eastAsia="zh-CN" w:bidi="en-US"/>
        </w:rPr>
        <w:t xml:space="preserve">Each one of them has </w:t>
      </w:r>
      <w:r w:rsidR="005919A0">
        <w:rPr>
          <w:rFonts w:eastAsiaTheme="minorEastAsia"/>
          <w:lang w:eastAsia="zh-CN" w:bidi="en-US"/>
        </w:rPr>
        <w:t>its</w:t>
      </w:r>
      <w:r w:rsidR="00D77E12">
        <w:rPr>
          <w:rFonts w:eastAsiaTheme="minorEastAsia"/>
          <w:lang w:eastAsia="zh-CN" w:bidi="en-US"/>
        </w:rPr>
        <w:t xml:space="preserve"> pros and cons </w:t>
      </w:r>
      <w:r w:rsidR="00C734F5">
        <w:rPr>
          <w:rFonts w:eastAsiaTheme="minorEastAsia"/>
          <w:lang w:eastAsia="zh-CN" w:bidi="en-US"/>
        </w:rPr>
        <w:t>depending</w:t>
      </w:r>
      <w:r w:rsidR="00D77E12">
        <w:rPr>
          <w:rFonts w:eastAsiaTheme="minorEastAsia"/>
          <w:lang w:eastAsia="zh-CN" w:bidi="en-US"/>
        </w:rPr>
        <w:t xml:space="preserve"> on different NDE abilities.</w:t>
      </w:r>
      <w:r w:rsidR="00DB5DED">
        <w:rPr>
          <w:rFonts w:eastAsiaTheme="minorEastAsia"/>
          <w:lang w:eastAsia="zh-CN" w:bidi="en-US"/>
        </w:rPr>
        <w:t xml:space="preserve"> R</w:t>
      </w:r>
      <w:r w:rsidR="00DB5DED" w:rsidRPr="00DB5DED">
        <w:rPr>
          <w:rFonts w:eastAsiaTheme="minorEastAsia"/>
          <w:lang w:eastAsia="zh-CN" w:bidi="en-US"/>
        </w:rPr>
        <w:t>ecently though, some manufacturers are combining the various functions of these separate tools into one</w:t>
      </w:r>
      <w:r w:rsidR="00DB5DED">
        <w:rPr>
          <w:rFonts w:eastAsiaTheme="minorEastAsia"/>
          <w:lang w:eastAsia="zh-CN" w:bidi="en-US"/>
        </w:rPr>
        <w:t xml:space="preserve">, to get </w:t>
      </w:r>
      <w:r w:rsidR="00DB5DED" w:rsidRPr="00DB5DED">
        <w:rPr>
          <w:rFonts w:eastAsiaTheme="minorEastAsia"/>
          <w:lang w:eastAsia="zh-CN" w:bidi="en-US"/>
        </w:rPr>
        <w:t xml:space="preserve">a single tool </w:t>
      </w:r>
      <w:r w:rsidR="00DB5DED">
        <w:rPr>
          <w:rFonts w:eastAsiaTheme="minorEastAsia"/>
          <w:lang w:eastAsia="zh-CN" w:bidi="en-US"/>
        </w:rPr>
        <w:t xml:space="preserve">that </w:t>
      </w:r>
      <w:r w:rsidR="00DB5DED" w:rsidRPr="00DB5DED">
        <w:rPr>
          <w:rFonts w:eastAsiaTheme="minorEastAsia"/>
          <w:lang w:eastAsia="zh-CN" w:bidi="en-US"/>
        </w:rPr>
        <w:t xml:space="preserve">can now be used to detect several different types of damage, making it </w:t>
      </w:r>
      <w:r w:rsidR="00DB5DED">
        <w:rPr>
          <w:rFonts w:eastAsiaTheme="minorEastAsia"/>
          <w:lang w:eastAsia="zh-CN" w:bidi="en-US"/>
        </w:rPr>
        <w:t xml:space="preserve">into </w:t>
      </w:r>
      <w:r w:rsidR="005919A0">
        <w:rPr>
          <w:rFonts w:eastAsiaTheme="minorEastAsia"/>
          <w:lang w:eastAsia="zh-CN" w:bidi="en-US"/>
        </w:rPr>
        <w:t xml:space="preserve">a </w:t>
      </w:r>
      <w:r w:rsidR="00DB5DED" w:rsidRPr="00DB5DED">
        <w:rPr>
          <w:rFonts w:eastAsiaTheme="minorEastAsia"/>
          <w:lang w:eastAsia="zh-CN" w:bidi="en-US"/>
        </w:rPr>
        <w:t>more efficient and effective</w:t>
      </w:r>
      <w:r w:rsidR="00DB5DED">
        <w:rPr>
          <w:rFonts w:eastAsiaTheme="minorEastAsia"/>
          <w:lang w:eastAsia="zh-CN" w:bidi="en-US"/>
        </w:rPr>
        <w:t xml:space="preserve"> smart PIG.</w:t>
      </w:r>
      <w:r w:rsidR="00AF5820">
        <w:rPr>
          <w:rFonts w:eastAsiaTheme="minorEastAsia"/>
          <w:lang w:eastAsia="zh-CN" w:bidi="en-US"/>
        </w:rPr>
        <w:t xml:space="preserve"> </w:t>
      </w:r>
      <w:r w:rsidR="000D1B75">
        <w:rPr>
          <w:rFonts w:eastAsiaTheme="minorEastAsia"/>
          <w:lang w:eastAsia="zh-CN" w:bidi="en-US"/>
        </w:rPr>
        <w:t>[</w:t>
      </w:r>
      <w:r w:rsidR="00FB5A89">
        <w:rPr>
          <w:rFonts w:eastAsiaTheme="minorEastAsia"/>
          <w:lang w:eastAsia="zh-CN" w:bidi="en-US"/>
        </w:rPr>
        <w:t>5</w:t>
      </w:r>
      <w:r w:rsidR="00845FDA">
        <w:rPr>
          <w:rFonts w:eastAsiaTheme="minorEastAsia"/>
          <w:lang w:eastAsia="zh-CN" w:bidi="en-US"/>
        </w:rPr>
        <w:t>].</w:t>
      </w:r>
      <w:r w:rsidR="00183404" w:rsidRPr="00183404">
        <w:rPr>
          <w:lang w:eastAsia="en-US" w:bidi="en-US"/>
        </w:rPr>
        <w:t xml:space="preserve"> </w:t>
      </w:r>
      <w:r w:rsidR="00183404" w:rsidRPr="00396523">
        <w:rPr>
          <w:lang w:eastAsia="en-US" w:bidi="en-US"/>
        </w:rPr>
        <w:t xml:space="preserve">Literature shows that visual inspection through cameras has gained growing attention for oil/gas pipeline internal condition assessment, especially for </w:t>
      </w:r>
      <w:proofErr w:type="spellStart"/>
      <w:r w:rsidR="00183404" w:rsidRPr="00396523">
        <w:rPr>
          <w:lang w:eastAsia="en-US" w:bidi="en-US"/>
        </w:rPr>
        <w:t>unpiggable</w:t>
      </w:r>
      <w:proofErr w:type="spellEnd"/>
      <w:r w:rsidR="00183404" w:rsidRPr="00396523">
        <w:rPr>
          <w:lang w:eastAsia="en-US" w:bidi="en-US"/>
        </w:rPr>
        <w:t xml:space="preserve"> pipelines. There are two types of visual inspections currently available for pipeline internal condition assessment including crawling vehicles (normally ha</w:t>
      </w:r>
      <w:r w:rsidR="005919A0">
        <w:rPr>
          <w:lang w:eastAsia="en-US" w:bidi="en-US"/>
        </w:rPr>
        <w:t>ve</w:t>
      </w:r>
      <w:r w:rsidR="00183404" w:rsidRPr="00396523">
        <w:rPr>
          <w:lang w:eastAsia="en-US" w:bidi="en-US"/>
        </w:rPr>
        <w:t xml:space="preserve"> limited inspection length up to 100 m or 1000 ft. of pipeline segment per inspection) and video pigs (with no limit on inspection length).</w:t>
      </w:r>
      <w:r w:rsidR="00183404">
        <w:rPr>
          <w:lang w:eastAsia="en-US" w:bidi="en-US"/>
        </w:rPr>
        <w:t xml:space="preserve"> </w:t>
      </w:r>
      <w:r w:rsidR="000C5341">
        <w:rPr>
          <w:lang w:eastAsia="en-US" w:bidi="en-US"/>
        </w:rPr>
        <w:t xml:space="preserve">The crawling type of vehicles are </w:t>
      </w:r>
      <w:r w:rsidR="000C5341" w:rsidRPr="000C5341">
        <w:rPr>
          <w:lang w:eastAsia="en-US" w:bidi="en-US"/>
        </w:rPr>
        <w:t>the active stereo omnidirectional vision sensor [</w:t>
      </w:r>
      <w:r w:rsidR="00AC5F4D">
        <w:rPr>
          <w:lang w:eastAsia="en-US" w:bidi="en-US"/>
        </w:rPr>
        <w:t>6</w:t>
      </w:r>
      <w:r w:rsidR="000C5341" w:rsidRPr="000C5341">
        <w:rPr>
          <w:lang w:eastAsia="en-US" w:bidi="en-US"/>
        </w:rPr>
        <w:t>], large variable geometry crawler [</w:t>
      </w:r>
      <w:r w:rsidR="00282FD9">
        <w:rPr>
          <w:lang w:eastAsia="en-US" w:bidi="en-US"/>
        </w:rPr>
        <w:t>3</w:t>
      </w:r>
      <w:r w:rsidR="000C5341" w:rsidRPr="000C5341">
        <w:rPr>
          <w:lang w:eastAsia="en-US" w:bidi="en-US"/>
        </w:rPr>
        <w:t xml:space="preserve">], </w:t>
      </w:r>
      <w:proofErr w:type="spellStart"/>
      <w:r w:rsidR="00147A1D" w:rsidRPr="000C5341">
        <w:rPr>
          <w:lang w:eastAsia="en-US" w:bidi="en-US"/>
        </w:rPr>
        <w:t>Inuktun</w:t>
      </w:r>
      <w:proofErr w:type="spellEnd"/>
      <w:r w:rsidR="00147A1D" w:rsidRPr="000C5341">
        <w:rPr>
          <w:lang w:eastAsia="en-US" w:bidi="en-US"/>
        </w:rPr>
        <w:t xml:space="preserve"> pipeline inspection vehicle [</w:t>
      </w:r>
      <w:r w:rsidR="00147A1D">
        <w:rPr>
          <w:lang w:eastAsia="en-US" w:bidi="en-US"/>
        </w:rPr>
        <w:t>4</w:t>
      </w:r>
      <w:r w:rsidR="00147A1D" w:rsidRPr="000C5341">
        <w:rPr>
          <w:lang w:eastAsia="en-US" w:bidi="en-US"/>
        </w:rPr>
        <w:t>],</w:t>
      </w:r>
      <w:r w:rsidR="00147A1D">
        <w:rPr>
          <w:lang w:eastAsia="en-US" w:bidi="en-US"/>
        </w:rPr>
        <w:t xml:space="preserve"> </w:t>
      </w:r>
      <w:r w:rsidR="00AC5F4D">
        <w:rPr>
          <w:lang w:eastAsia="en-US" w:bidi="en-US"/>
        </w:rPr>
        <w:t xml:space="preserve">and </w:t>
      </w:r>
      <w:r w:rsidR="000C5341" w:rsidRPr="000C5341">
        <w:rPr>
          <w:lang w:eastAsia="en-US" w:bidi="en-US"/>
        </w:rPr>
        <w:t>axial symmetric light stripe sensor</w:t>
      </w:r>
      <w:r w:rsidR="00AC5F4D">
        <w:rPr>
          <w:lang w:eastAsia="en-US" w:bidi="en-US"/>
        </w:rPr>
        <w:t>.</w:t>
      </w:r>
      <w:r w:rsidR="000C5341" w:rsidRPr="000C5341">
        <w:rPr>
          <w:lang w:eastAsia="en-US" w:bidi="en-US"/>
        </w:rPr>
        <w:t xml:space="preserve"> [</w:t>
      </w:r>
      <w:r w:rsidR="00582C61">
        <w:rPr>
          <w:lang w:eastAsia="en-US" w:bidi="en-US"/>
        </w:rPr>
        <w:t>7</w:t>
      </w:r>
      <w:r w:rsidR="000C5341" w:rsidRPr="000C5341">
        <w:rPr>
          <w:lang w:eastAsia="en-US" w:bidi="en-US"/>
        </w:rPr>
        <w:t>]</w:t>
      </w:r>
      <w:r w:rsidR="0009538B">
        <w:rPr>
          <w:lang w:eastAsia="en-US" w:bidi="en-US"/>
        </w:rPr>
        <w:t xml:space="preserve"> </w:t>
      </w:r>
      <w:r w:rsidR="00657F4F">
        <w:rPr>
          <w:lang w:eastAsia="en-US" w:bidi="en-US"/>
        </w:rPr>
        <w:t>F</w:t>
      </w:r>
      <w:r w:rsidR="00657F4F" w:rsidRPr="00657F4F">
        <w:rPr>
          <w:lang w:eastAsia="en-US" w:bidi="en-US"/>
        </w:rPr>
        <w:t xml:space="preserve">or the </w:t>
      </w:r>
      <w:proofErr w:type="spellStart"/>
      <w:r w:rsidR="00657F4F" w:rsidRPr="00657F4F">
        <w:rPr>
          <w:lang w:eastAsia="en-US" w:bidi="en-US"/>
        </w:rPr>
        <w:t>pigable</w:t>
      </w:r>
      <w:proofErr w:type="spellEnd"/>
      <w:r w:rsidR="00657F4F" w:rsidRPr="00657F4F">
        <w:rPr>
          <w:lang w:eastAsia="en-US" w:bidi="en-US"/>
        </w:rPr>
        <w:t xml:space="preserve"> pipelines, some visual inspections are available using video pigs</w:t>
      </w:r>
      <w:r w:rsidR="00657F4F">
        <w:rPr>
          <w:lang w:eastAsia="en-US" w:bidi="en-US"/>
        </w:rPr>
        <w:t xml:space="preserve">, such as </w:t>
      </w:r>
      <w:r w:rsidR="00657F4F" w:rsidRPr="00657F4F">
        <w:rPr>
          <w:lang w:eastAsia="en-US" w:bidi="en-US"/>
        </w:rPr>
        <w:t xml:space="preserve">video pigs commercially available from </w:t>
      </w:r>
      <w:proofErr w:type="spellStart"/>
      <w:r w:rsidR="00657F4F" w:rsidRPr="00657F4F">
        <w:rPr>
          <w:lang w:eastAsia="en-US" w:bidi="en-US"/>
        </w:rPr>
        <w:t>Dacon</w:t>
      </w:r>
      <w:proofErr w:type="spellEnd"/>
      <w:r w:rsidR="00657F4F" w:rsidRPr="00657F4F">
        <w:rPr>
          <w:lang w:eastAsia="en-US" w:bidi="en-US"/>
        </w:rPr>
        <w:t xml:space="preserve"> and </w:t>
      </w:r>
      <w:proofErr w:type="spellStart"/>
      <w:r w:rsidR="00657F4F" w:rsidRPr="00657F4F">
        <w:rPr>
          <w:lang w:eastAsia="en-US" w:bidi="en-US"/>
        </w:rPr>
        <w:t>Pipesurvey</w:t>
      </w:r>
      <w:proofErr w:type="spellEnd"/>
      <w:r w:rsidR="00657F4F" w:rsidRPr="00657F4F">
        <w:rPr>
          <w:lang w:eastAsia="en-US" w:bidi="en-US"/>
        </w:rPr>
        <w:t xml:space="preserve"> International [</w:t>
      </w:r>
      <w:r w:rsidR="00282FD9">
        <w:rPr>
          <w:lang w:eastAsia="en-US" w:bidi="en-US"/>
        </w:rPr>
        <w:t>8</w:t>
      </w:r>
      <w:r w:rsidR="00657F4F" w:rsidRPr="00657F4F">
        <w:rPr>
          <w:lang w:eastAsia="en-US" w:bidi="en-US"/>
        </w:rPr>
        <w:t>,</w:t>
      </w:r>
      <w:r w:rsidR="00282FD9">
        <w:rPr>
          <w:lang w:eastAsia="en-US" w:bidi="en-US"/>
        </w:rPr>
        <w:t>9</w:t>
      </w:r>
      <w:r w:rsidR="00657F4F" w:rsidRPr="00657F4F">
        <w:rPr>
          <w:lang w:eastAsia="en-US" w:bidi="en-US"/>
        </w:rPr>
        <w:t>].</w:t>
      </w:r>
    </w:p>
    <w:p w14:paraId="165DDCE3" w14:textId="6B30B82D" w:rsidR="00AF5820" w:rsidRPr="00466D79" w:rsidRDefault="00AF5820" w:rsidP="004B6351">
      <w:pPr>
        <w:pStyle w:val="a2"/>
        <w:spacing w:after="120"/>
        <w:ind w:firstLine="173"/>
        <w:rPr>
          <w:rFonts w:eastAsiaTheme="minorEastAsia"/>
          <w:lang w:eastAsia="zh-CN" w:bidi="en-US"/>
        </w:rPr>
      </w:pPr>
      <w:r>
        <w:rPr>
          <w:rFonts w:eastAsiaTheme="minorEastAsia"/>
          <w:lang w:eastAsia="zh-CN" w:bidi="en-US"/>
        </w:rPr>
        <w:t>Under the utilization prospective, a cost-effective smart PIG is to be developed and validated in this study.</w:t>
      </w:r>
    </w:p>
    <w:p w14:paraId="01F1E420" w14:textId="1249C9FC" w:rsidR="00C72855" w:rsidRDefault="007E3E3B" w:rsidP="007E3E3B">
      <w:pPr>
        <w:jc w:val="center"/>
      </w:pPr>
      <w:r>
        <w:rPr>
          <w:noProof/>
        </w:rPr>
        <w:lastRenderedPageBreak/>
        <w:drawing>
          <wp:inline distT="0" distB="0" distL="0" distR="0" wp14:anchorId="216AA8C3" wp14:editId="08427881">
            <wp:extent cx="2432958" cy="1618739"/>
            <wp:effectExtent l="0" t="0" r="5715" b="635"/>
            <wp:docPr id="4" name="图片 4" descr="Lessons Learned on 20 years of challenges to internal corrosion protection  of subsea pipelines-corrosion inhibitor or pH stabilization? | Pipeline  Technology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sons Learned on 20 years of challenges to internal corrosion protection  of subsea pipelines-corrosion inhibitor or pH stabilization? | Pipeline  Technology Journ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1596" cy="1624486"/>
                    </a:xfrm>
                    <a:prstGeom prst="rect">
                      <a:avLst/>
                    </a:prstGeom>
                    <a:noFill/>
                    <a:ln>
                      <a:noFill/>
                    </a:ln>
                  </pic:spPr>
                </pic:pic>
              </a:graphicData>
            </a:graphic>
          </wp:inline>
        </w:drawing>
      </w:r>
    </w:p>
    <w:p w14:paraId="33D6791A" w14:textId="5C02F1B1" w:rsidR="007E3E3B" w:rsidRPr="007E3E3B" w:rsidRDefault="007E3E3B" w:rsidP="00CF3A15">
      <w:pPr>
        <w:pStyle w:val="a2"/>
        <w:spacing w:beforeLines="50" w:before="120" w:afterLines="50" w:after="120"/>
        <w:jc w:val="center"/>
        <w:rPr>
          <w:rFonts w:eastAsiaTheme="minorEastAsia"/>
          <w:lang w:eastAsia="zh-CN" w:bidi="en-US"/>
        </w:rPr>
      </w:pPr>
      <w:r w:rsidRPr="007E3E3B">
        <w:rPr>
          <w:rFonts w:eastAsiaTheme="minorEastAsia"/>
          <w:lang w:eastAsia="zh-CN" w:bidi="en-US"/>
        </w:rPr>
        <w:t xml:space="preserve">Figure </w:t>
      </w:r>
      <w:r w:rsidRPr="007E3E3B">
        <w:rPr>
          <w:rFonts w:eastAsiaTheme="minorEastAsia"/>
          <w:lang w:eastAsia="zh-CN" w:bidi="en-US"/>
        </w:rPr>
        <w:fldChar w:fldCharType="begin"/>
      </w:r>
      <w:r w:rsidRPr="007E3E3B">
        <w:rPr>
          <w:rFonts w:eastAsiaTheme="minorEastAsia"/>
          <w:lang w:eastAsia="zh-CN" w:bidi="en-US"/>
        </w:rPr>
        <w:instrText xml:space="preserve"> SEQ Figure \* ARABIC </w:instrText>
      </w:r>
      <w:r w:rsidRPr="007E3E3B">
        <w:rPr>
          <w:rFonts w:eastAsiaTheme="minorEastAsia"/>
          <w:lang w:eastAsia="zh-CN" w:bidi="en-US"/>
        </w:rPr>
        <w:fldChar w:fldCharType="separate"/>
      </w:r>
      <w:r w:rsidR="008C4A68">
        <w:rPr>
          <w:rFonts w:eastAsiaTheme="minorEastAsia"/>
          <w:noProof/>
          <w:lang w:eastAsia="zh-CN" w:bidi="en-US"/>
        </w:rPr>
        <w:t>1</w:t>
      </w:r>
      <w:r w:rsidRPr="007E3E3B">
        <w:rPr>
          <w:rFonts w:eastAsiaTheme="minorEastAsia"/>
          <w:lang w:eastAsia="zh-CN" w:bidi="en-US"/>
        </w:rPr>
        <w:fldChar w:fldCharType="end"/>
      </w:r>
      <w:r w:rsidRPr="007E3E3B">
        <w:rPr>
          <w:rFonts w:eastAsiaTheme="minorEastAsia"/>
          <w:lang w:eastAsia="zh-CN" w:bidi="en-US"/>
        </w:rPr>
        <w:t>. In</w:t>
      </w:r>
      <w:r>
        <w:rPr>
          <w:rFonts w:eastAsiaTheme="minorEastAsia"/>
          <w:lang w:eastAsia="zh-CN" w:bidi="en-US"/>
        </w:rPr>
        <w:t>ternal corrosion of gas pipeline</w:t>
      </w:r>
    </w:p>
    <w:p w14:paraId="3F699BF3" w14:textId="33C06340" w:rsidR="0062301C" w:rsidRDefault="0062301C" w:rsidP="0062301C">
      <w:pPr>
        <w:pStyle w:val="a2"/>
        <w:jc w:val="center"/>
      </w:pPr>
      <w:r w:rsidRPr="0062301C">
        <w:rPr>
          <w:noProof/>
        </w:rPr>
        <w:drawing>
          <wp:inline distT="0" distB="0" distL="0" distR="0" wp14:anchorId="54A18329" wp14:editId="4E393681">
            <wp:extent cx="3102429" cy="1278817"/>
            <wp:effectExtent l="0" t="0" r="3175" b="0"/>
            <wp:docPr id="6" name="图片 6" descr="图表, 饼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表, 饼图&#10;&#10;描述已自动生成"/>
                    <pic:cNvPicPr/>
                  </pic:nvPicPr>
                  <pic:blipFill>
                    <a:blip r:embed="rId20"/>
                    <a:stretch>
                      <a:fillRect/>
                    </a:stretch>
                  </pic:blipFill>
                  <pic:spPr>
                    <a:xfrm>
                      <a:off x="0" y="0"/>
                      <a:ext cx="3105689" cy="1280161"/>
                    </a:xfrm>
                    <a:prstGeom prst="rect">
                      <a:avLst/>
                    </a:prstGeom>
                  </pic:spPr>
                </pic:pic>
              </a:graphicData>
            </a:graphic>
          </wp:inline>
        </w:drawing>
      </w:r>
    </w:p>
    <w:p w14:paraId="59DB144B" w14:textId="637585CF" w:rsidR="009F20B8" w:rsidRDefault="009B359A" w:rsidP="00CF3A15">
      <w:pPr>
        <w:pStyle w:val="a2"/>
        <w:spacing w:beforeLines="50" w:before="120" w:afterLines="50" w:after="120"/>
        <w:jc w:val="center"/>
      </w:pPr>
      <w:r>
        <w:t xml:space="preserve">Figure 2. </w:t>
      </w:r>
      <w:r w:rsidRPr="009B359A">
        <w:t>Causes of significant incidents in onshore and offshore natural gas transmission pipelines</w:t>
      </w:r>
      <w:r>
        <w:t xml:space="preserve">. </w:t>
      </w:r>
      <w:r w:rsidRPr="009B359A">
        <w:rPr>
          <w:rFonts w:hint="eastAsia"/>
        </w:rPr>
        <w:t>(</w:t>
      </w:r>
      <w:r w:rsidRPr="009B359A">
        <w:t>PHMSA</w:t>
      </w:r>
      <w:r w:rsidR="0029319E">
        <w:t>)</w:t>
      </w:r>
    </w:p>
    <w:p w14:paraId="44A656D0" w14:textId="5A3F4EAF" w:rsidR="0084325B" w:rsidRDefault="003E22C1" w:rsidP="00A517D7">
      <w:pPr>
        <w:pStyle w:val="1"/>
      </w:pPr>
      <w:r>
        <w:t>experimental methodology</w:t>
      </w:r>
    </w:p>
    <w:p w14:paraId="49BA6F7B" w14:textId="1BACF088" w:rsidR="003E22C1" w:rsidRPr="003E22C1" w:rsidRDefault="003E22C1" w:rsidP="003E22C1">
      <w:pPr>
        <w:pStyle w:val="2"/>
      </w:pPr>
      <w:r>
        <w:t>Smart PIG design</w:t>
      </w:r>
    </w:p>
    <w:p w14:paraId="44E0CF61" w14:textId="5F5D26C5" w:rsidR="00344741" w:rsidRPr="00D2516C" w:rsidRDefault="00BC1F81" w:rsidP="00BC1F81">
      <w:pPr>
        <w:rPr>
          <w:rFonts w:eastAsiaTheme="minorEastAsia"/>
          <w:lang w:eastAsia="zh-CN" w:bidi="en-US"/>
        </w:rPr>
      </w:pPr>
      <w:r w:rsidRPr="00BC1F81">
        <w:t>For the</w:t>
      </w:r>
      <w:r>
        <w:t xml:space="preserve"> smart PIG </w:t>
      </w:r>
      <w:r w:rsidRPr="00BC1F81">
        <w:t xml:space="preserve">design, </w:t>
      </w:r>
      <w:r w:rsidR="00CC335C" w:rsidRPr="007B3F34">
        <w:rPr>
          <w:rFonts w:eastAsia="等线"/>
          <w:bCs/>
          <w:iCs/>
          <w:color w:val="000000"/>
          <w:szCs w:val="24"/>
          <w:lang w:bidi="en-US"/>
        </w:rPr>
        <w:t>a PIG with one section of body mounted with live stream camera</w:t>
      </w:r>
      <w:r w:rsidR="00CC335C">
        <w:rPr>
          <w:rFonts w:eastAsia="等线"/>
          <w:bCs/>
          <w:iCs/>
          <w:color w:val="000000"/>
          <w:szCs w:val="24"/>
          <w:lang w:bidi="en-US"/>
        </w:rPr>
        <w:t xml:space="preserve"> </w:t>
      </w:r>
      <w:r w:rsidR="00D65708">
        <w:t>with parameters in Table</w:t>
      </w:r>
      <w:r w:rsidR="00D65708">
        <w:rPr>
          <w:rFonts w:eastAsia="等线" w:hint="eastAsia"/>
          <w:bCs/>
          <w:iCs/>
          <w:color w:val="000000"/>
          <w:szCs w:val="24"/>
          <w:lang w:eastAsia="zh-CN" w:bidi="en-US"/>
        </w:rPr>
        <w:t xml:space="preserve"> </w:t>
      </w:r>
      <w:r w:rsidR="00D65708">
        <w:t>1</w:t>
      </w:r>
      <w:r w:rsidR="006A1098">
        <w:t xml:space="preserve"> </w:t>
      </w:r>
      <w:r w:rsidR="00CC335C">
        <w:rPr>
          <w:rFonts w:eastAsia="等线" w:hint="eastAsia"/>
          <w:bCs/>
          <w:iCs/>
          <w:color w:val="000000"/>
          <w:szCs w:val="24"/>
          <w:lang w:eastAsia="zh-CN" w:bidi="en-US"/>
        </w:rPr>
        <w:t>was</w:t>
      </w:r>
      <w:r w:rsidR="00CC335C">
        <w:rPr>
          <w:rFonts w:eastAsia="等线"/>
          <w:bCs/>
          <w:iCs/>
          <w:color w:val="000000"/>
          <w:szCs w:val="24"/>
          <w:lang w:eastAsia="zh-CN" w:bidi="en-US"/>
        </w:rPr>
        <w:t xml:space="preserve"> developed.</w:t>
      </w:r>
      <w:r w:rsidR="00C075C6">
        <w:t xml:space="preserve"> </w:t>
      </w:r>
      <w:r w:rsidR="00D65708">
        <w:t xml:space="preserve">As shown in Figure 3, a </w:t>
      </w:r>
      <w:r w:rsidR="00D65708" w:rsidRPr="00D65708">
        <w:t xml:space="preserve">cylindrical </w:t>
      </w:r>
      <w:r w:rsidR="00D65708">
        <w:t xml:space="preserve">electric housing </w:t>
      </w:r>
      <w:r w:rsidRPr="00BC1F81">
        <w:t>was</w:t>
      </w:r>
      <w:r w:rsidR="00D65708" w:rsidRPr="00BC1F81">
        <w:t xml:space="preserve"> attached to the middle rod of the PIG body </w:t>
      </w:r>
      <w:r w:rsidR="00D65708">
        <w:t xml:space="preserve">to </w:t>
      </w:r>
      <w:r w:rsidRPr="00BC1F81">
        <w:t>enable the video recording capacity and the electronic components for data collection and processing</w:t>
      </w:r>
      <w:r w:rsidR="00D65708">
        <w:t xml:space="preserve">. The </w:t>
      </w:r>
      <w:r w:rsidR="00CC335C">
        <w:rPr>
          <w:rFonts w:eastAsiaTheme="minorEastAsia"/>
          <w:lang w:eastAsia="zh-CN" w:bidi="en-US"/>
        </w:rPr>
        <w:t>4</w:t>
      </w:r>
      <w:r w:rsidR="001E2210" w:rsidRPr="00D2516C">
        <w:rPr>
          <w:rFonts w:eastAsiaTheme="minorEastAsia"/>
          <w:lang w:eastAsia="zh-CN" w:bidi="en-US"/>
        </w:rPr>
        <w:t xml:space="preserve"> </w:t>
      </w:r>
      <w:r w:rsidR="006A1098" w:rsidRPr="00D2516C">
        <w:rPr>
          <w:rFonts w:eastAsiaTheme="minorEastAsia"/>
          <w:lang w:eastAsia="zh-CN" w:bidi="en-US"/>
        </w:rPr>
        <w:t>views</w:t>
      </w:r>
      <w:r w:rsidR="001E2210" w:rsidRPr="00D2516C">
        <w:rPr>
          <w:rFonts w:eastAsiaTheme="minorEastAsia"/>
          <w:lang w:eastAsia="zh-CN" w:bidi="en-US"/>
        </w:rPr>
        <w:t xml:space="preserve"> of the rigid design of the smart PIG</w:t>
      </w:r>
      <w:r w:rsidR="00D65708">
        <w:rPr>
          <w:rFonts w:eastAsiaTheme="minorEastAsia"/>
          <w:lang w:eastAsia="zh-CN" w:bidi="en-US"/>
        </w:rPr>
        <w:t xml:space="preserve"> with detailed dimensions can be seen in Figure 3 as well</w:t>
      </w:r>
      <w:r w:rsidR="001E2210" w:rsidRPr="00D2516C">
        <w:rPr>
          <w:rFonts w:eastAsiaTheme="minorEastAsia"/>
          <w:lang w:eastAsia="zh-CN" w:bidi="en-US"/>
        </w:rPr>
        <w:t xml:space="preserve">. </w:t>
      </w:r>
      <w:r w:rsidR="00FD73AF">
        <w:t xml:space="preserve">Figure </w:t>
      </w:r>
      <w:r w:rsidR="00EE1DE5">
        <w:t>4</w:t>
      </w:r>
      <w:r w:rsidR="00FD73AF">
        <w:t xml:space="preserve"> </w:t>
      </w:r>
      <w:r w:rsidRPr="00BC1F81">
        <w:t>show</w:t>
      </w:r>
      <w:r w:rsidR="006A1098">
        <w:t>s</w:t>
      </w:r>
      <w:r w:rsidRPr="00BC1F81">
        <w:t xml:space="preserve"> the detailed </w:t>
      </w:r>
      <w:r w:rsidR="009A5E90">
        <w:t>installation</w:t>
      </w:r>
      <w:r w:rsidRPr="00BC1F81">
        <w:t xml:space="preserve"> of the camera mounting and a Raspberry Pi High</w:t>
      </w:r>
      <w:r w:rsidR="00CA3686">
        <w:t>-</w:t>
      </w:r>
      <w:r w:rsidRPr="00BC1F81">
        <w:t>Quality Camera with a 16mm lens attached.</w:t>
      </w:r>
      <w:r w:rsidR="006A1098">
        <w:t xml:space="preserve"> The </w:t>
      </w:r>
    </w:p>
    <w:p w14:paraId="5FC75834" w14:textId="5074B137" w:rsidR="00BC1F81" w:rsidRDefault="00BC1F81" w:rsidP="00325CF9">
      <w:pPr>
        <w:ind w:firstLine="170"/>
      </w:pPr>
      <w:r w:rsidRPr="00D2516C">
        <w:rPr>
          <w:rFonts w:eastAsiaTheme="minorEastAsia"/>
          <w:lang w:eastAsia="zh-CN" w:bidi="en-US"/>
        </w:rPr>
        <w:t xml:space="preserve">The advantage of this </w:t>
      </w:r>
      <w:r w:rsidR="009A5E90" w:rsidRPr="00D2516C">
        <w:rPr>
          <w:rFonts w:eastAsiaTheme="minorEastAsia"/>
          <w:lang w:eastAsia="zh-CN" w:bidi="en-US"/>
        </w:rPr>
        <w:t>design outlet</w:t>
      </w:r>
      <w:r w:rsidRPr="00D2516C">
        <w:rPr>
          <w:rFonts w:eastAsiaTheme="minorEastAsia"/>
          <w:lang w:eastAsia="zh-CN" w:bidi="en-US"/>
        </w:rPr>
        <w:t xml:space="preserve"> is that the front camera </w:t>
      </w:r>
      <w:r w:rsidR="00015F35">
        <w:rPr>
          <w:rFonts w:eastAsiaTheme="minorEastAsia"/>
          <w:lang w:eastAsia="zh-CN" w:bidi="en-US"/>
        </w:rPr>
        <w:t xml:space="preserve">stays in the center, with all </w:t>
      </w:r>
      <w:r w:rsidRPr="00D2516C">
        <w:rPr>
          <w:rFonts w:eastAsiaTheme="minorEastAsia"/>
          <w:lang w:eastAsia="zh-CN" w:bidi="en-US"/>
        </w:rPr>
        <w:t xml:space="preserve">electronics </w:t>
      </w:r>
      <w:r w:rsidR="00015F35">
        <w:rPr>
          <w:rFonts w:eastAsiaTheme="minorEastAsia"/>
          <w:lang w:eastAsia="zh-CN" w:bidi="en-US"/>
        </w:rPr>
        <w:t>h</w:t>
      </w:r>
      <w:r w:rsidR="00CA3686">
        <w:rPr>
          <w:rFonts w:eastAsiaTheme="minorEastAsia"/>
          <w:lang w:eastAsia="zh-CN" w:bidi="en-US"/>
        </w:rPr>
        <w:t>eld</w:t>
      </w:r>
      <w:r w:rsidRPr="00D2516C">
        <w:rPr>
          <w:rFonts w:eastAsiaTheme="minorEastAsia"/>
          <w:lang w:eastAsia="zh-CN" w:bidi="en-US"/>
        </w:rPr>
        <w:t xml:space="preserve"> in</w:t>
      </w:r>
      <w:r w:rsidR="00015F35">
        <w:rPr>
          <w:rFonts w:eastAsiaTheme="minorEastAsia"/>
          <w:lang w:eastAsia="zh-CN" w:bidi="en-US"/>
        </w:rPr>
        <w:t>side the cylindric housing</w:t>
      </w:r>
      <w:r w:rsidRPr="00D2516C">
        <w:rPr>
          <w:rFonts w:eastAsiaTheme="minorEastAsia"/>
          <w:lang w:eastAsia="zh-CN" w:bidi="en-US"/>
        </w:rPr>
        <w:t xml:space="preserve">. </w:t>
      </w:r>
      <w:r w:rsidR="00031AE2" w:rsidRPr="00D2516C">
        <w:rPr>
          <w:rFonts w:eastAsiaTheme="minorEastAsia"/>
          <w:lang w:eastAsia="zh-CN" w:bidi="en-US"/>
        </w:rPr>
        <w:t>What’s more, the light</w:t>
      </w:r>
      <w:r w:rsidR="00015F35">
        <w:rPr>
          <w:rFonts w:eastAsiaTheme="minorEastAsia"/>
          <w:lang w:eastAsia="zh-CN" w:bidi="en-US"/>
        </w:rPr>
        <w:t xml:space="preserve"> sources</w:t>
      </w:r>
      <w:r w:rsidR="00031AE2" w:rsidRPr="00D2516C">
        <w:rPr>
          <w:rFonts w:eastAsiaTheme="minorEastAsia"/>
          <w:lang w:eastAsia="zh-CN" w:bidi="en-US"/>
        </w:rPr>
        <w:t xml:space="preserve"> could be </w:t>
      </w:r>
      <w:r w:rsidR="00015F35">
        <w:rPr>
          <w:rFonts w:eastAsiaTheme="minorEastAsia"/>
          <w:lang w:eastAsia="zh-CN" w:bidi="en-US"/>
        </w:rPr>
        <w:t>attached</w:t>
      </w:r>
      <w:r w:rsidR="00031AE2" w:rsidRPr="00D2516C">
        <w:rPr>
          <w:rFonts w:eastAsiaTheme="minorEastAsia"/>
          <w:lang w:eastAsia="zh-CN" w:bidi="en-US"/>
        </w:rPr>
        <w:t xml:space="preserve"> </w:t>
      </w:r>
      <w:r w:rsidR="00015F35">
        <w:rPr>
          <w:rFonts w:eastAsiaTheme="minorEastAsia"/>
          <w:lang w:eastAsia="zh-CN" w:bidi="en-US"/>
        </w:rPr>
        <w:t>around the housing, providing multiple light direction plans with waterproof light torches</w:t>
      </w:r>
      <w:r w:rsidR="00031AE2">
        <w:t xml:space="preserve">. </w:t>
      </w:r>
      <w:r w:rsidR="00015F35">
        <w:t xml:space="preserve">The sealing of the housing is simple, as all the electric parts are all in one place, Teflon tapes and screwed back lids will do </w:t>
      </w:r>
      <w:r w:rsidR="00CA3686">
        <w:t xml:space="preserve">an </w:t>
      </w:r>
      <w:r w:rsidR="00015F35">
        <w:t>excellent job closing the house</w:t>
      </w:r>
      <w:r w:rsidR="00B81CF2">
        <w:t xml:space="preserve">. </w:t>
      </w:r>
      <w:r w:rsidRPr="00BC1F81">
        <w:t xml:space="preserve">However, </w:t>
      </w:r>
      <w:r w:rsidR="00B222F3">
        <w:t xml:space="preserve">this plan applies over 2 feet length of the whole smart PIG. With a long rigid body, it has </w:t>
      </w:r>
      <w:r w:rsidR="00CA3686">
        <w:t xml:space="preserve">the </w:t>
      </w:r>
      <w:r w:rsidR="00B222F3">
        <w:t>limited travel</w:t>
      </w:r>
      <w:r w:rsidR="00CA3686">
        <w:t>-</w:t>
      </w:r>
      <w:r w:rsidR="00B222F3">
        <w:t>through ability when passing curved pipes</w:t>
      </w:r>
      <w:r w:rsidR="00CA3686">
        <w:t>,</w:t>
      </w:r>
      <w:r w:rsidR="00B222F3">
        <w:t xml:space="preserve"> especially when </w:t>
      </w:r>
      <w:r w:rsidR="00CA3686">
        <w:t xml:space="preserve">at </w:t>
      </w:r>
      <w:r w:rsidR="00B222F3">
        <w:t>small angles.</w:t>
      </w:r>
      <w:r w:rsidR="00D37A79">
        <w:t xml:space="preserve"> </w:t>
      </w:r>
      <w:r w:rsidR="009A5E90">
        <w:t xml:space="preserve">In this case, </w:t>
      </w:r>
      <w:r w:rsidR="00CA3686">
        <w:t xml:space="preserve">a </w:t>
      </w:r>
      <w:r w:rsidR="00D37A79">
        <w:t xml:space="preserve">long straight pipe was adopted to run the smart PIG, but </w:t>
      </w:r>
      <w:r w:rsidR="009A5E90">
        <w:t xml:space="preserve">if to be promoted, </w:t>
      </w:r>
      <w:r w:rsidR="00CA3686">
        <w:t xml:space="preserve">the </w:t>
      </w:r>
      <w:r w:rsidR="009A5E90">
        <w:t xml:space="preserve">housing of the camera and all other electrics </w:t>
      </w:r>
      <w:r w:rsidR="00D37A79">
        <w:t xml:space="preserve">should be more impact or well managed around the center cylinder, which </w:t>
      </w:r>
      <w:r w:rsidR="00CA3686">
        <w:t>m</w:t>
      </w:r>
      <w:r w:rsidR="00D37A79">
        <w:t>ake</w:t>
      </w:r>
      <w:r w:rsidR="00CA3686">
        <w:t>s</w:t>
      </w:r>
      <w:r w:rsidR="00D37A79">
        <w:t xml:space="preserve"> use of hollow space around the PIG body.</w:t>
      </w:r>
      <w:r w:rsidR="009A5E90">
        <w:t xml:space="preserve"> </w:t>
      </w:r>
    </w:p>
    <w:p w14:paraId="7EE4B976" w14:textId="77777777" w:rsidR="00422C12" w:rsidRDefault="00422C12" w:rsidP="00422C12">
      <w:pPr>
        <w:pStyle w:val="2"/>
        <w:rPr>
          <w:rFonts w:eastAsiaTheme="minorEastAsia"/>
        </w:rPr>
      </w:pPr>
      <w:r w:rsidRPr="00E6065C">
        <w:rPr>
          <w:rFonts w:eastAsiaTheme="minorEastAsia"/>
        </w:rPr>
        <w:t xml:space="preserve">Smart PIG </w:t>
      </w:r>
      <w:r>
        <w:rPr>
          <w:rFonts w:eastAsiaTheme="minorEastAsia"/>
        </w:rPr>
        <w:t>real-time data collection and processing</w:t>
      </w:r>
    </w:p>
    <w:p w14:paraId="27ABDE01" w14:textId="27BF6678" w:rsidR="00422C12" w:rsidRDefault="00422C12" w:rsidP="00422C12">
      <w:pPr>
        <w:pStyle w:val="a2"/>
      </w:pPr>
      <w:r w:rsidRPr="00F0593E">
        <w:t xml:space="preserve">After designing the </w:t>
      </w:r>
      <w:r>
        <w:t>outlet assembly plan</w:t>
      </w:r>
      <w:r w:rsidRPr="00F0593E">
        <w:t xml:space="preserve"> for the smart PIG hardware solutions, programming was performed to wirelessly transmit recorded videos and perform data processing. As the Raspberry Pi was the device responsible for the streaming of data to an external device, the onboard Wi-Fi capabilities w</w:t>
      </w:r>
      <w:r w:rsidR="00CA3686">
        <w:t>ere</w:t>
      </w:r>
      <w:r w:rsidRPr="00F0593E">
        <w:t xml:space="preserve"> </w:t>
      </w:r>
      <w:r w:rsidRPr="00F0593E">
        <w:t>used to achieve real-time data collection. To get the Raspberry Pi functional for collecting video in real</w:t>
      </w:r>
      <w:r w:rsidR="00CA3686">
        <w:t>-</w:t>
      </w:r>
      <w:r w:rsidRPr="00F0593E">
        <w:t>time, first,</w:t>
      </w:r>
      <w:r w:rsidRPr="00F1345D">
        <w:t xml:space="preserve"> </w:t>
      </w:r>
      <w:r w:rsidRPr="00F0593E">
        <w:t>the Raspberry pie micro-SD card was put into a</w:t>
      </w:r>
      <w:r w:rsidR="00CA3686">
        <w:t>n</w:t>
      </w:r>
      <w:r w:rsidRPr="00F0593E">
        <w:t xml:space="preserve"> SD card reader and connected to a personal computer followed by renaming the application for initialization. After that, the SD card was connected </w:t>
      </w:r>
      <w:r w:rsidR="00CA3686">
        <w:t xml:space="preserve">to </w:t>
      </w:r>
      <w:r w:rsidRPr="00F0593E">
        <w:t xml:space="preserve">the </w:t>
      </w:r>
      <w:r w:rsidR="00CA3686">
        <w:t>R</w:t>
      </w:r>
      <w:r w:rsidRPr="00F0593E">
        <w:t>aspberry Pie auto</w:t>
      </w:r>
      <w:r w:rsidR="00CA3686">
        <w:t>-</w:t>
      </w:r>
      <w:r w:rsidRPr="00F0593E">
        <w:t xml:space="preserve">connecting to </w:t>
      </w:r>
      <w:proofErr w:type="spellStart"/>
      <w:r w:rsidRPr="00F0593E">
        <w:t>WiFi</w:t>
      </w:r>
      <w:proofErr w:type="spellEnd"/>
      <w:r w:rsidRPr="00F0593E">
        <w:t>.</w:t>
      </w:r>
    </w:p>
    <w:p w14:paraId="2F33FA39" w14:textId="130F3E2B" w:rsidR="00C075C6" w:rsidRPr="009F36F3" w:rsidRDefault="009F36F3" w:rsidP="00CB542F">
      <w:pPr>
        <w:pStyle w:val="a8"/>
        <w:keepNext/>
      </w:pPr>
      <w:r w:rsidRPr="009F36F3">
        <w:t xml:space="preserve">Table. 1 </w:t>
      </w:r>
      <w:r w:rsidR="00C075C6" w:rsidRPr="009F36F3">
        <w:t>Parameter of camera and lens</w:t>
      </w:r>
    </w:p>
    <w:tbl>
      <w:tblPr>
        <w:tblW w:w="0" w:type="auto"/>
        <w:tblLayout w:type="fixed"/>
        <w:tblLook w:val="04A0" w:firstRow="1" w:lastRow="0" w:firstColumn="1" w:lastColumn="0" w:noHBand="0" w:noVBand="1"/>
      </w:tblPr>
      <w:tblGrid>
        <w:gridCol w:w="851"/>
        <w:gridCol w:w="1276"/>
        <w:gridCol w:w="1134"/>
        <w:gridCol w:w="1756"/>
      </w:tblGrid>
      <w:tr w:rsidR="00C075C6" w:rsidRPr="00C05F18" w14:paraId="07C21214" w14:textId="77777777" w:rsidTr="00FD6200">
        <w:trPr>
          <w:trHeight w:val="284"/>
        </w:trPr>
        <w:tc>
          <w:tcPr>
            <w:tcW w:w="851" w:type="dxa"/>
            <w:tcBorders>
              <w:top w:val="single" w:sz="4" w:space="0" w:color="auto"/>
            </w:tcBorders>
            <w:shd w:val="clear" w:color="auto" w:fill="auto"/>
            <w:vAlign w:val="center"/>
          </w:tcPr>
          <w:p w14:paraId="78132C34" w14:textId="77777777" w:rsidR="00C075C6" w:rsidRPr="00C075C6" w:rsidRDefault="00C075C6" w:rsidP="00FD6200">
            <w:pPr>
              <w:pStyle w:val="a2"/>
              <w:ind w:firstLine="0"/>
              <w:jc w:val="center"/>
            </w:pPr>
            <w:r w:rsidRPr="00C075C6">
              <w:t>Camera</w:t>
            </w:r>
          </w:p>
        </w:tc>
        <w:tc>
          <w:tcPr>
            <w:tcW w:w="1276" w:type="dxa"/>
            <w:tcBorders>
              <w:top w:val="single" w:sz="4" w:space="0" w:color="auto"/>
            </w:tcBorders>
            <w:shd w:val="clear" w:color="auto" w:fill="auto"/>
            <w:vAlign w:val="center"/>
          </w:tcPr>
          <w:p w14:paraId="1293BC62" w14:textId="4D71CBFF" w:rsidR="00C075C6" w:rsidRPr="00C075C6" w:rsidRDefault="00C075C6" w:rsidP="00FD6200">
            <w:pPr>
              <w:pStyle w:val="a2"/>
              <w:ind w:firstLine="0"/>
              <w:jc w:val="center"/>
            </w:pPr>
            <w:r w:rsidRPr="00C075C6">
              <w:rPr>
                <w:rFonts w:hint="eastAsia"/>
              </w:rPr>
              <w:t>S</w:t>
            </w:r>
            <w:r w:rsidRPr="00C075C6">
              <w:t>ony IMX477R,</w:t>
            </w:r>
          </w:p>
        </w:tc>
        <w:tc>
          <w:tcPr>
            <w:tcW w:w="1134" w:type="dxa"/>
            <w:tcBorders>
              <w:top w:val="single" w:sz="4" w:space="0" w:color="auto"/>
            </w:tcBorders>
            <w:shd w:val="clear" w:color="auto" w:fill="auto"/>
            <w:vAlign w:val="center"/>
          </w:tcPr>
          <w:p w14:paraId="48AEA7E2" w14:textId="77777777" w:rsidR="00C075C6" w:rsidRPr="00C075C6" w:rsidRDefault="00C075C6" w:rsidP="00FD6200">
            <w:pPr>
              <w:pStyle w:val="a2"/>
              <w:ind w:firstLine="0"/>
              <w:jc w:val="center"/>
            </w:pPr>
            <w:r w:rsidRPr="00C075C6">
              <w:rPr>
                <w:rFonts w:hint="eastAsia"/>
              </w:rPr>
              <w:t>P</w:t>
            </w:r>
            <w:r w:rsidRPr="00C075C6">
              <w:t>ixels</w:t>
            </w:r>
          </w:p>
        </w:tc>
        <w:tc>
          <w:tcPr>
            <w:tcW w:w="1756" w:type="dxa"/>
            <w:tcBorders>
              <w:top w:val="single" w:sz="4" w:space="0" w:color="auto"/>
            </w:tcBorders>
            <w:shd w:val="clear" w:color="auto" w:fill="auto"/>
            <w:vAlign w:val="center"/>
          </w:tcPr>
          <w:p w14:paraId="6F6B705A" w14:textId="77777777" w:rsidR="00C075C6" w:rsidRPr="00C075C6" w:rsidRDefault="00C075C6" w:rsidP="00FD6200">
            <w:pPr>
              <w:pStyle w:val="a2"/>
              <w:ind w:firstLine="0"/>
              <w:jc w:val="center"/>
            </w:pPr>
            <w:r w:rsidRPr="00C075C6">
              <w:t>4056(H) × 3040(V)</w:t>
            </w:r>
          </w:p>
        </w:tc>
      </w:tr>
      <w:tr w:rsidR="00C075C6" w:rsidRPr="00C05F18" w14:paraId="570BB4CC" w14:textId="77777777" w:rsidTr="00FD6200">
        <w:trPr>
          <w:trHeight w:val="284"/>
        </w:trPr>
        <w:tc>
          <w:tcPr>
            <w:tcW w:w="851" w:type="dxa"/>
            <w:shd w:val="clear" w:color="auto" w:fill="auto"/>
            <w:vAlign w:val="center"/>
          </w:tcPr>
          <w:p w14:paraId="3B3C339A" w14:textId="77777777" w:rsidR="00C075C6" w:rsidRPr="00C075C6" w:rsidRDefault="00C075C6" w:rsidP="00FD6200">
            <w:pPr>
              <w:pStyle w:val="a2"/>
              <w:ind w:firstLine="0"/>
              <w:jc w:val="center"/>
            </w:pPr>
            <w:r w:rsidRPr="00C075C6">
              <w:rPr>
                <w:rFonts w:hint="eastAsia"/>
              </w:rPr>
              <w:t>S</w:t>
            </w:r>
            <w:r w:rsidRPr="00C075C6">
              <w:t>ensor</w:t>
            </w:r>
          </w:p>
        </w:tc>
        <w:tc>
          <w:tcPr>
            <w:tcW w:w="1276" w:type="dxa"/>
            <w:shd w:val="clear" w:color="auto" w:fill="auto"/>
            <w:vAlign w:val="center"/>
          </w:tcPr>
          <w:p w14:paraId="0F94667A" w14:textId="77777777" w:rsidR="00C075C6" w:rsidRPr="00C075C6" w:rsidRDefault="00C075C6" w:rsidP="00FD6200">
            <w:pPr>
              <w:pStyle w:val="a2"/>
              <w:ind w:firstLine="0"/>
              <w:jc w:val="center"/>
            </w:pPr>
            <w:r w:rsidRPr="00C075C6">
              <w:rPr>
                <w:rFonts w:hint="eastAsia"/>
              </w:rPr>
              <w:t>7</w:t>
            </w:r>
            <w:r w:rsidRPr="00C075C6">
              <w:t>.9mm CMOS</w:t>
            </w:r>
          </w:p>
        </w:tc>
        <w:tc>
          <w:tcPr>
            <w:tcW w:w="1134" w:type="dxa"/>
            <w:shd w:val="clear" w:color="auto" w:fill="auto"/>
            <w:vAlign w:val="center"/>
          </w:tcPr>
          <w:p w14:paraId="4B2C0D64" w14:textId="77777777" w:rsidR="00C075C6" w:rsidRPr="00C075C6" w:rsidRDefault="00C075C6" w:rsidP="00FD6200">
            <w:pPr>
              <w:pStyle w:val="a2"/>
              <w:ind w:firstLine="0"/>
              <w:jc w:val="center"/>
            </w:pPr>
            <w:r w:rsidRPr="00C075C6">
              <w:rPr>
                <w:rFonts w:hint="eastAsia"/>
              </w:rPr>
              <w:t>P</w:t>
            </w:r>
            <w:r w:rsidRPr="00C075C6">
              <w:t>ixel size</w:t>
            </w:r>
          </w:p>
        </w:tc>
        <w:tc>
          <w:tcPr>
            <w:tcW w:w="1756" w:type="dxa"/>
            <w:shd w:val="clear" w:color="auto" w:fill="auto"/>
            <w:vAlign w:val="center"/>
          </w:tcPr>
          <w:p w14:paraId="740AA292" w14:textId="77777777" w:rsidR="00C075C6" w:rsidRPr="00C075C6" w:rsidRDefault="00C075C6" w:rsidP="00FD6200">
            <w:pPr>
              <w:pStyle w:val="a2"/>
              <w:ind w:firstLine="0"/>
              <w:jc w:val="center"/>
            </w:pPr>
            <w:r w:rsidRPr="00C075C6">
              <w:rPr>
                <w:rFonts w:hint="eastAsia"/>
              </w:rPr>
              <w:t>1</w:t>
            </w:r>
            <w:r w:rsidRPr="00C075C6">
              <w:t>.55μm(H) × 1.55μm (V)</w:t>
            </w:r>
          </w:p>
        </w:tc>
      </w:tr>
      <w:tr w:rsidR="00C075C6" w:rsidRPr="00C05F18" w14:paraId="472432D1" w14:textId="77777777" w:rsidTr="00FD6200">
        <w:trPr>
          <w:trHeight w:val="284"/>
        </w:trPr>
        <w:tc>
          <w:tcPr>
            <w:tcW w:w="851" w:type="dxa"/>
            <w:shd w:val="clear" w:color="auto" w:fill="auto"/>
            <w:vAlign w:val="center"/>
          </w:tcPr>
          <w:p w14:paraId="7723D664" w14:textId="77777777" w:rsidR="00C075C6" w:rsidRPr="00C075C6" w:rsidRDefault="00C075C6" w:rsidP="00FD6200">
            <w:pPr>
              <w:pStyle w:val="a2"/>
              <w:ind w:firstLine="0"/>
              <w:jc w:val="center"/>
            </w:pPr>
            <w:r w:rsidRPr="00C075C6">
              <w:rPr>
                <w:rFonts w:hint="eastAsia"/>
              </w:rPr>
              <w:t>Output</w:t>
            </w:r>
            <w:r w:rsidRPr="00C075C6">
              <w:t xml:space="preserve"> format</w:t>
            </w:r>
          </w:p>
        </w:tc>
        <w:tc>
          <w:tcPr>
            <w:tcW w:w="1276" w:type="dxa"/>
            <w:shd w:val="clear" w:color="auto" w:fill="auto"/>
            <w:vAlign w:val="center"/>
          </w:tcPr>
          <w:p w14:paraId="34E4A3D4" w14:textId="77777777" w:rsidR="00C075C6" w:rsidRPr="00C075C6" w:rsidRDefault="00C075C6" w:rsidP="00FD6200">
            <w:pPr>
              <w:pStyle w:val="a2"/>
              <w:ind w:firstLine="0"/>
              <w:jc w:val="center"/>
            </w:pPr>
            <w:r w:rsidRPr="00C075C6">
              <w:rPr>
                <w:rFonts w:hint="eastAsia"/>
              </w:rPr>
              <w:t>R</w:t>
            </w:r>
            <w:r w:rsidRPr="00C075C6">
              <w:t>aw12, Comp8</w:t>
            </w:r>
          </w:p>
        </w:tc>
        <w:tc>
          <w:tcPr>
            <w:tcW w:w="1134" w:type="dxa"/>
            <w:shd w:val="clear" w:color="auto" w:fill="auto"/>
            <w:vAlign w:val="center"/>
          </w:tcPr>
          <w:p w14:paraId="426DCC44" w14:textId="77777777" w:rsidR="00C075C6" w:rsidRPr="00C075C6" w:rsidRDefault="00C075C6" w:rsidP="00FD6200">
            <w:pPr>
              <w:pStyle w:val="a2"/>
              <w:ind w:firstLine="0"/>
              <w:jc w:val="center"/>
            </w:pPr>
            <w:r w:rsidRPr="00C075C6">
              <w:rPr>
                <w:rFonts w:hint="eastAsia"/>
              </w:rPr>
              <w:t>B</w:t>
            </w:r>
            <w:r w:rsidRPr="00C075C6">
              <w:t>ack focus</w:t>
            </w:r>
          </w:p>
        </w:tc>
        <w:tc>
          <w:tcPr>
            <w:tcW w:w="1756" w:type="dxa"/>
            <w:shd w:val="clear" w:color="auto" w:fill="auto"/>
            <w:vAlign w:val="center"/>
          </w:tcPr>
          <w:p w14:paraId="094214CA" w14:textId="77777777" w:rsidR="00C075C6" w:rsidRPr="00C075C6" w:rsidRDefault="00C075C6" w:rsidP="00FD6200">
            <w:pPr>
              <w:pStyle w:val="a2"/>
              <w:ind w:firstLine="0"/>
              <w:jc w:val="center"/>
            </w:pPr>
            <w:r w:rsidRPr="00C075C6">
              <w:rPr>
                <w:rFonts w:hint="eastAsia"/>
              </w:rPr>
              <w:t>1</w:t>
            </w:r>
            <w:r w:rsidRPr="00C075C6">
              <w:t>2.55mm-22.4mm</w:t>
            </w:r>
          </w:p>
        </w:tc>
      </w:tr>
      <w:tr w:rsidR="00C075C6" w:rsidRPr="00C05F18" w14:paraId="2AA096F5" w14:textId="77777777" w:rsidTr="00FD6200">
        <w:trPr>
          <w:trHeight w:val="284"/>
        </w:trPr>
        <w:tc>
          <w:tcPr>
            <w:tcW w:w="851" w:type="dxa"/>
            <w:tcBorders>
              <w:bottom w:val="single" w:sz="4" w:space="0" w:color="auto"/>
            </w:tcBorders>
            <w:shd w:val="clear" w:color="auto" w:fill="auto"/>
            <w:vAlign w:val="center"/>
          </w:tcPr>
          <w:p w14:paraId="52BE66EC" w14:textId="77777777" w:rsidR="00C075C6" w:rsidRPr="00C075C6" w:rsidRDefault="00C075C6" w:rsidP="00FD6200">
            <w:pPr>
              <w:pStyle w:val="a2"/>
              <w:ind w:firstLine="0"/>
              <w:jc w:val="center"/>
            </w:pPr>
            <w:r w:rsidRPr="00C075C6">
              <w:rPr>
                <w:rFonts w:hint="eastAsia"/>
              </w:rPr>
              <w:t>L</w:t>
            </w:r>
            <w:r w:rsidRPr="00C075C6">
              <w:t>ens support</w:t>
            </w:r>
          </w:p>
        </w:tc>
        <w:tc>
          <w:tcPr>
            <w:tcW w:w="1276" w:type="dxa"/>
            <w:tcBorders>
              <w:bottom w:val="single" w:sz="4" w:space="0" w:color="auto"/>
            </w:tcBorders>
            <w:shd w:val="clear" w:color="auto" w:fill="auto"/>
            <w:vAlign w:val="center"/>
          </w:tcPr>
          <w:p w14:paraId="6D7F5442" w14:textId="77777777" w:rsidR="00C075C6" w:rsidRPr="00C075C6" w:rsidRDefault="00C075C6" w:rsidP="00FD6200">
            <w:pPr>
              <w:pStyle w:val="a2"/>
              <w:ind w:firstLine="0"/>
              <w:jc w:val="center"/>
            </w:pPr>
            <w:r w:rsidRPr="00C075C6">
              <w:rPr>
                <w:rFonts w:hint="eastAsia"/>
              </w:rPr>
              <w:t>C</w:t>
            </w:r>
            <w:r w:rsidRPr="00C075C6">
              <w:t>/CS-mount</w:t>
            </w:r>
          </w:p>
        </w:tc>
        <w:tc>
          <w:tcPr>
            <w:tcW w:w="1134" w:type="dxa"/>
            <w:tcBorders>
              <w:bottom w:val="single" w:sz="4" w:space="0" w:color="auto"/>
            </w:tcBorders>
            <w:shd w:val="clear" w:color="auto" w:fill="auto"/>
            <w:vAlign w:val="center"/>
          </w:tcPr>
          <w:p w14:paraId="48D050BA" w14:textId="77777777" w:rsidR="00C075C6" w:rsidRPr="00C075C6" w:rsidRDefault="00C075C6" w:rsidP="00FD6200">
            <w:pPr>
              <w:pStyle w:val="a2"/>
              <w:ind w:firstLine="0"/>
              <w:jc w:val="center"/>
            </w:pPr>
            <w:r w:rsidRPr="00C075C6">
              <w:rPr>
                <w:rFonts w:hint="eastAsia"/>
              </w:rPr>
              <w:t>I</w:t>
            </w:r>
            <w:r w:rsidRPr="00C075C6">
              <w:t>R cut filter</w:t>
            </w:r>
          </w:p>
        </w:tc>
        <w:tc>
          <w:tcPr>
            <w:tcW w:w="1756" w:type="dxa"/>
            <w:tcBorders>
              <w:bottom w:val="single" w:sz="4" w:space="0" w:color="auto"/>
            </w:tcBorders>
            <w:shd w:val="clear" w:color="auto" w:fill="auto"/>
            <w:vAlign w:val="center"/>
          </w:tcPr>
          <w:p w14:paraId="7AB5C702" w14:textId="77777777" w:rsidR="00C075C6" w:rsidRPr="00C075C6" w:rsidRDefault="00C075C6" w:rsidP="00FD6200">
            <w:pPr>
              <w:pStyle w:val="a2"/>
              <w:ind w:firstLine="0"/>
              <w:jc w:val="center"/>
            </w:pPr>
            <w:r w:rsidRPr="00C075C6">
              <w:t>Integrated</w:t>
            </w:r>
          </w:p>
        </w:tc>
      </w:tr>
    </w:tbl>
    <w:p w14:paraId="0FA1E9DF" w14:textId="5F0CECB9" w:rsidR="00FD73AF" w:rsidRDefault="008937DF" w:rsidP="00FD73AF">
      <w:pPr>
        <w:pBdr>
          <w:top w:val="nil"/>
          <w:left w:val="nil"/>
          <w:bottom w:val="nil"/>
          <w:right w:val="nil"/>
          <w:between w:val="nil"/>
        </w:pBdr>
        <w:spacing w:line="276" w:lineRule="auto"/>
        <w:jc w:val="center"/>
        <w:rPr>
          <w:rFonts w:eastAsia="等线"/>
          <w:bCs/>
          <w:iCs/>
          <w:color w:val="000000"/>
          <w:szCs w:val="24"/>
          <w:lang w:bidi="en-US"/>
        </w:rPr>
      </w:pPr>
      <w:r>
        <w:rPr>
          <w:rFonts w:eastAsia="等线"/>
          <w:noProof/>
        </w:rPr>
        <w:drawing>
          <wp:inline distT="0" distB="0" distL="0" distR="0" wp14:anchorId="0DE2696D" wp14:editId="35FE168B">
            <wp:extent cx="2826487" cy="3219124"/>
            <wp:effectExtent l="0" t="0" r="0" b="635"/>
            <wp:docPr id="169" name="图片 169"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图示, 工程绘图&#10;&#10;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6667" cy="3242107"/>
                    </a:xfrm>
                    <a:prstGeom prst="rect">
                      <a:avLst/>
                    </a:prstGeom>
                    <a:noFill/>
                    <a:ln>
                      <a:noFill/>
                    </a:ln>
                  </pic:spPr>
                </pic:pic>
              </a:graphicData>
            </a:graphic>
          </wp:inline>
        </w:drawing>
      </w:r>
    </w:p>
    <w:p w14:paraId="5195C583" w14:textId="4A59C048" w:rsidR="00FD73AF" w:rsidRDefault="00FD73AF" w:rsidP="00CF3A15">
      <w:pPr>
        <w:pStyle w:val="a2"/>
        <w:spacing w:beforeLines="50" w:before="120" w:afterLines="50" w:after="120"/>
        <w:jc w:val="center"/>
        <w:rPr>
          <w:rFonts w:eastAsia="等线"/>
        </w:rPr>
      </w:pPr>
      <w:r w:rsidRPr="001B3D01">
        <w:t xml:space="preserve">Figure </w:t>
      </w:r>
      <w:r w:rsidR="00EE1DE5">
        <w:t>3</w:t>
      </w:r>
      <w:r w:rsidRPr="001B3D01">
        <w:t xml:space="preserve">. </w:t>
      </w:r>
      <w:r>
        <w:rPr>
          <w:rFonts w:eastAsia="等线"/>
        </w:rPr>
        <w:t xml:space="preserve">PIG body with electric </w:t>
      </w:r>
      <w:r w:rsidR="001E2210">
        <w:rPr>
          <w:rFonts w:eastAsia="等线"/>
        </w:rPr>
        <w:t>housing plan</w:t>
      </w:r>
    </w:p>
    <w:p w14:paraId="790F4767" w14:textId="6C734451" w:rsidR="001D7153" w:rsidRDefault="001D7153" w:rsidP="005A5045">
      <w:pPr>
        <w:pStyle w:val="a2"/>
        <w:jc w:val="center"/>
      </w:pPr>
      <w:r w:rsidRPr="000C1FD5">
        <w:rPr>
          <w:rFonts w:eastAsia="等线"/>
          <w:bCs/>
          <w:noProof/>
          <w:sz w:val="22"/>
          <w:lang w:bidi="en-US"/>
        </w:rPr>
        <w:drawing>
          <wp:inline distT="0" distB="0" distL="0" distR="0" wp14:anchorId="783D7006" wp14:editId="32DB836C">
            <wp:extent cx="1154348" cy="1240403"/>
            <wp:effectExtent l="0" t="0" r="8255" b="0"/>
            <wp:docPr id="4481" name="图片 28"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包含 徽标&#10;&#10;描述已自动生成"/>
                    <pic:cNvPicPr/>
                  </pic:nvPicPr>
                  <pic:blipFill rotWithShape="1">
                    <a:blip r:embed="rId22"/>
                    <a:srcRect l="26678" t="24" r="4269" b="5331"/>
                    <a:stretch/>
                  </pic:blipFill>
                  <pic:spPr bwMode="auto">
                    <a:xfrm>
                      <a:off x="0" y="0"/>
                      <a:ext cx="1178578" cy="1266439"/>
                    </a:xfrm>
                    <a:prstGeom prst="rect">
                      <a:avLst/>
                    </a:prstGeom>
                    <a:ln>
                      <a:noFill/>
                    </a:ln>
                    <a:extLst>
                      <a:ext uri="{53640926-AAD7-44D8-BBD7-CCE9431645EC}">
                        <a14:shadowObscured xmlns:a14="http://schemas.microsoft.com/office/drawing/2010/main"/>
                      </a:ext>
                    </a:extLst>
                  </pic:spPr>
                </pic:pic>
              </a:graphicData>
            </a:graphic>
          </wp:inline>
        </w:drawing>
      </w:r>
      <w:r w:rsidR="00F0593E">
        <w:rPr>
          <w:noProof/>
        </w:rPr>
        <w:drawing>
          <wp:inline distT="0" distB="0" distL="0" distR="0" wp14:anchorId="1D10C5A6" wp14:editId="7EA649BD">
            <wp:extent cx="1177469" cy="1569960"/>
            <wp:effectExtent l="0" t="5715" r="0" b="0"/>
            <wp:docPr id="811756553" name="图片 811756553" descr="蓝色的碗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56553" name="图片 811756553" descr="蓝色的碗里&#10;&#10;描述已自动生成"/>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191364" cy="1588487"/>
                    </a:xfrm>
                    <a:prstGeom prst="rect">
                      <a:avLst/>
                    </a:prstGeom>
                  </pic:spPr>
                </pic:pic>
              </a:graphicData>
            </a:graphic>
          </wp:inline>
        </w:drawing>
      </w:r>
    </w:p>
    <w:p w14:paraId="507E0C25" w14:textId="6D79959E" w:rsidR="001D7153" w:rsidRPr="001D7153" w:rsidRDefault="001D7153" w:rsidP="00CF3A15">
      <w:pPr>
        <w:pStyle w:val="a2"/>
        <w:spacing w:beforeLines="50" w:before="120" w:afterLines="50" w:after="120"/>
        <w:jc w:val="center"/>
      </w:pPr>
      <w:bookmarkStart w:id="1" w:name="_Hlk101272386"/>
      <w:r w:rsidRPr="001B3D01">
        <w:t xml:space="preserve">Figure </w:t>
      </w:r>
      <w:r w:rsidR="00EE1DE5">
        <w:t>4</w:t>
      </w:r>
      <w:r w:rsidRPr="001B3D01">
        <w:t xml:space="preserve">. </w:t>
      </w:r>
      <w:r w:rsidR="00F0593E">
        <w:t xml:space="preserve">Designed and realistic </w:t>
      </w:r>
      <w:r w:rsidRPr="001B3D01">
        <w:rPr>
          <w:rFonts w:hint="eastAsia"/>
        </w:rPr>
        <w:t>R</w:t>
      </w:r>
      <w:r w:rsidRPr="001B3D01">
        <w:t>aspberry PI board and batteries inside the housing.</w:t>
      </w:r>
      <w:bookmarkEnd w:id="1"/>
    </w:p>
    <w:p w14:paraId="55C8F2ED" w14:textId="4BAE69F0" w:rsidR="003E22C1" w:rsidRDefault="00F0593E" w:rsidP="004B6351">
      <w:pPr>
        <w:spacing w:after="120"/>
      </w:pPr>
      <w:r w:rsidRPr="00F0593E">
        <w:t xml:space="preserve">Then the live feed process was followed by the Raspberry Pi guidelines. The real-time recorded videos were recorded and processed in real time using the developed Python 3 program in Figure 5 to </w:t>
      </w:r>
      <w:r w:rsidR="00DF238D">
        <w:t xml:space="preserve">do </w:t>
      </w:r>
      <w:r w:rsidR="001E2210">
        <w:t>transmit</w:t>
      </w:r>
      <w:r w:rsidR="00DF238D">
        <w:t xml:space="preserve"> real-time </w:t>
      </w:r>
      <w:r w:rsidR="00A4317E">
        <w:t>images</w:t>
      </w:r>
      <w:r w:rsidR="00DF238D">
        <w:t xml:space="preserve"> inside the pipe</w:t>
      </w:r>
      <w:r w:rsidRPr="00F0593E">
        <w:t>.</w:t>
      </w:r>
    </w:p>
    <w:p w14:paraId="5448BCFA" w14:textId="2B164796" w:rsidR="00DF238D" w:rsidRDefault="00DF238D" w:rsidP="00DF238D">
      <w:pPr>
        <w:pStyle w:val="a2"/>
      </w:pPr>
      <w:r w:rsidRPr="00C05F18">
        <w:rPr>
          <w:noProof/>
          <w:sz w:val="22"/>
          <w:lang w:bidi="en-US"/>
        </w:rPr>
        <w:lastRenderedPageBreak/>
        <w:drawing>
          <wp:inline distT="0" distB="0" distL="0" distR="0" wp14:anchorId="1C0EC4B6" wp14:editId="0DDC3360">
            <wp:extent cx="3236181" cy="2176406"/>
            <wp:effectExtent l="0" t="0" r="2540" b="0"/>
            <wp:docPr id="358" name="Picture 50"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50" descr="文本&#10;&#10;描述已自动生成"/>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8247" cy="2184521"/>
                    </a:xfrm>
                    <a:prstGeom prst="rect">
                      <a:avLst/>
                    </a:prstGeom>
                    <a:noFill/>
                    <a:ln>
                      <a:noFill/>
                    </a:ln>
                  </pic:spPr>
                </pic:pic>
              </a:graphicData>
            </a:graphic>
          </wp:inline>
        </w:drawing>
      </w:r>
    </w:p>
    <w:p w14:paraId="10C51BD0" w14:textId="2544D95A" w:rsidR="008162CA" w:rsidRPr="00DF238D" w:rsidRDefault="008162CA" w:rsidP="00CF3A15">
      <w:pPr>
        <w:pStyle w:val="a2"/>
        <w:spacing w:beforeLines="50" w:before="120" w:afterLines="50" w:after="120"/>
        <w:jc w:val="center"/>
      </w:pPr>
      <w:r>
        <w:rPr>
          <w:rFonts w:hint="cs"/>
        </w:rPr>
        <w:t>F</w:t>
      </w:r>
      <w:r>
        <w:t>igure 5</w:t>
      </w:r>
      <w:r w:rsidR="00DD45F1">
        <w:t>.</w:t>
      </w:r>
      <w:r>
        <w:t xml:space="preserve"> Development</w:t>
      </w:r>
      <w:r w:rsidRPr="008162CA">
        <w:t xml:space="preserve"> of the developed Python 3 code for the data processing from the Raspberry P</w:t>
      </w:r>
      <w:r w:rsidR="00CA3686">
        <w:t>i</w:t>
      </w:r>
      <w:r w:rsidR="00DD45F1">
        <w:t>.</w:t>
      </w:r>
    </w:p>
    <w:p w14:paraId="3C5D5409" w14:textId="53B270FB" w:rsidR="009F20B8" w:rsidRDefault="003E22C1" w:rsidP="00A517D7">
      <w:pPr>
        <w:pStyle w:val="2"/>
        <w:rPr>
          <w:rFonts w:eastAsiaTheme="minorEastAsia"/>
        </w:rPr>
      </w:pPr>
      <w:r>
        <w:rPr>
          <w:rFonts w:eastAsiaTheme="minorEastAsia"/>
        </w:rPr>
        <w:t>Simulated laboratory tests for wet inline environment</w:t>
      </w:r>
    </w:p>
    <w:p w14:paraId="40790FB8" w14:textId="45DE5EF4" w:rsidR="00F0593E" w:rsidRDefault="00F0593E" w:rsidP="004B6351">
      <w:pPr>
        <w:spacing w:after="120"/>
        <w:rPr>
          <w:rFonts w:eastAsiaTheme="minorEastAsia"/>
          <w:lang w:bidi="en-US"/>
        </w:rPr>
      </w:pPr>
      <w:r>
        <w:rPr>
          <w:rFonts w:eastAsia="等线"/>
          <w:bCs/>
          <w:iCs/>
          <w:color w:val="000000"/>
          <w:szCs w:val="24"/>
          <w:lang w:bidi="en-US"/>
        </w:rPr>
        <w:t xml:space="preserve">To test the feasibility of the developed smart PIG, this section developed a simulated laboratory testing facility </w:t>
      </w:r>
      <w:r w:rsidR="00CA3686">
        <w:rPr>
          <w:rFonts w:eastAsia="等线"/>
          <w:bCs/>
          <w:iCs/>
          <w:color w:val="000000"/>
          <w:szCs w:val="24"/>
          <w:lang w:bidi="en-US"/>
        </w:rPr>
        <w:t>that</w:t>
      </w:r>
      <w:r>
        <w:rPr>
          <w:rFonts w:eastAsia="等线"/>
          <w:bCs/>
          <w:iCs/>
          <w:color w:val="000000"/>
          <w:szCs w:val="24"/>
          <w:lang w:bidi="en-US"/>
        </w:rPr>
        <w:t xml:space="preserve"> was able to perform full-size smart PIG </w:t>
      </w:r>
      <w:r w:rsidR="00F8545F">
        <w:rPr>
          <w:rFonts w:eastAsia="等线"/>
          <w:bCs/>
          <w:iCs/>
          <w:color w:val="000000"/>
          <w:szCs w:val="24"/>
          <w:lang w:bidi="en-US"/>
        </w:rPr>
        <w:t xml:space="preserve">(Figure 6) </w:t>
      </w:r>
      <w:r>
        <w:rPr>
          <w:rFonts w:eastAsia="等线"/>
          <w:bCs/>
          <w:iCs/>
          <w:color w:val="000000"/>
          <w:szCs w:val="24"/>
          <w:lang w:bidi="en-US"/>
        </w:rPr>
        <w:t xml:space="preserve">operating tests. Figure </w:t>
      </w:r>
      <w:r w:rsidR="00810AB2">
        <w:rPr>
          <w:rFonts w:eastAsia="等线"/>
          <w:bCs/>
          <w:iCs/>
          <w:color w:val="000000"/>
          <w:szCs w:val="24"/>
          <w:lang w:bidi="en-US"/>
        </w:rPr>
        <w:t>7</w:t>
      </w:r>
      <w:r>
        <w:rPr>
          <w:rFonts w:eastAsia="等线"/>
          <w:bCs/>
          <w:iCs/>
          <w:color w:val="000000"/>
          <w:szCs w:val="24"/>
          <w:lang w:bidi="en-US"/>
        </w:rPr>
        <w:t xml:space="preserve"> shows the lab testing </w:t>
      </w:r>
      <w:r w:rsidR="007A1BA2">
        <w:rPr>
          <w:rFonts w:eastAsia="等线"/>
          <w:bCs/>
          <w:iCs/>
          <w:color w:val="000000"/>
          <w:szCs w:val="24"/>
          <w:lang w:bidi="en-US"/>
        </w:rPr>
        <w:t xml:space="preserve">facility </w:t>
      </w:r>
      <w:r>
        <w:rPr>
          <w:rFonts w:eastAsia="等线"/>
          <w:bCs/>
          <w:iCs/>
          <w:color w:val="000000"/>
          <w:szCs w:val="24"/>
          <w:lang w:bidi="en-US"/>
        </w:rPr>
        <w:t xml:space="preserve">setup. It </w:t>
      </w:r>
      <w:r w:rsidR="007A1BA2">
        <w:rPr>
          <w:rFonts w:eastAsia="等线"/>
          <w:bCs/>
          <w:iCs/>
          <w:color w:val="000000"/>
          <w:szCs w:val="24"/>
          <w:lang w:bidi="en-US"/>
        </w:rPr>
        <w:t xml:space="preserve">has </w:t>
      </w:r>
      <w:r w:rsidR="007A1BA2">
        <w:rPr>
          <w:rFonts w:eastAsiaTheme="minorEastAsia"/>
        </w:rPr>
        <w:t>integrated</w:t>
      </w:r>
      <w:r>
        <w:rPr>
          <w:rFonts w:eastAsiaTheme="minorEastAsia"/>
        </w:rPr>
        <w:t xml:space="preserve"> a 30Gal water tank, a 6 ft-long 8-inch di</w:t>
      </w:r>
      <w:r w:rsidR="00CA3686">
        <w:rPr>
          <w:rFonts w:eastAsiaTheme="minorEastAsia"/>
        </w:rPr>
        <w:t>a</w:t>
      </w:r>
      <w:r>
        <w:rPr>
          <w:rFonts w:eastAsiaTheme="minorEastAsia"/>
        </w:rPr>
        <w:t xml:space="preserve">meter steel pipe segment, a 250 HP water/liquid pump, a 1.5 in. diameter backwash hose, and a 2 in. diameter water draw hose. To ensure a safe testing environment, in this </w:t>
      </w:r>
      <w:r w:rsidR="002566C0">
        <w:rPr>
          <w:rFonts w:eastAsiaTheme="minorEastAsia"/>
        </w:rPr>
        <w:t>experimental</w:t>
      </w:r>
      <w:r>
        <w:rPr>
          <w:rFonts w:eastAsiaTheme="minorEastAsia"/>
        </w:rPr>
        <w:t xml:space="preserve"> test, water was used to simulate the wet inline environment instead of gas/oil due to the safety concern in the lab environment.</w:t>
      </w:r>
      <w:r>
        <w:rPr>
          <w:rFonts w:eastAsia="等线"/>
          <w:bCs/>
          <w:iCs/>
          <w:color w:val="000000"/>
          <w:szCs w:val="24"/>
          <w:lang w:bidi="en-US"/>
        </w:rPr>
        <w:t xml:space="preserve"> </w:t>
      </w:r>
      <w:r>
        <w:rPr>
          <w:rFonts w:eastAsia="等线" w:hint="eastAsia"/>
          <w:bCs/>
          <w:iCs/>
          <w:color w:val="000000"/>
          <w:szCs w:val="24"/>
          <w:lang w:bidi="en-US"/>
        </w:rPr>
        <w:t>While</w:t>
      </w:r>
      <w:r>
        <w:rPr>
          <w:rFonts w:eastAsia="等线"/>
          <w:bCs/>
          <w:iCs/>
          <w:color w:val="000000"/>
          <w:szCs w:val="24"/>
          <w:lang w:bidi="en-US"/>
        </w:rPr>
        <w:t xml:space="preserve"> operating, the pump was turned on and the water inside the pipe would push the PIG moving from one end to the other. The </w:t>
      </w:r>
      <w:r w:rsidR="002566C0">
        <w:rPr>
          <w:rFonts w:eastAsia="等线"/>
          <w:bCs/>
          <w:iCs/>
          <w:color w:val="000000"/>
          <w:szCs w:val="24"/>
          <w:lang w:bidi="en-US"/>
        </w:rPr>
        <w:t>smart PIG was</w:t>
      </w:r>
      <w:r>
        <w:rPr>
          <w:rFonts w:eastAsia="等线"/>
          <w:bCs/>
          <w:iCs/>
          <w:color w:val="000000"/>
          <w:szCs w:val="24"/>
          <w:lang w:bidi="en-US"/>
        </w:rPr>
        <w:t xml:space="preserve"> tested in the testing facility and real-time monitoring was performed to get visual inspection results of color </w:t>
      </w:r>
      <w:r w:rsidR="002566C0">
        <w:rPr>
          <w:rFonts w:eastAsia="等线"/>
          <w:bCs/>
          <w:iCs/>
          <w:color w:val="000000"/>
          <w:szCs w:val="24"/>
          <w:lang w:bidi="en-US"/>
        </w:rPr>
        <w:t>tapes</w:t>
      </w:r>
      <w:r>
        <w:rPr>
          <w:rFonts w:eastAsia="等线"/>
          <w:bCs/>
          <w:iCs/>
          <w:color w:val="000000"/>
          <w:szCs w:val="24"/>
          <w:lang w:bidi="en-US"/>
        </w:rPr>
        <w:t xml:space="preserve"> inside the pipelines. </w:t>
      </w:r>
      <w:r w:rsidR="00096AC7">
        <w:rPr>
          <w:rFonts w:eastAsia="等线"/>
          <w:bCs/>
          <w:iCs/>
          <w:color w:val="000000"/>
          <w:szCs w:val="24"/>
          <w:lang w:bidi="en-US"/>
        </w:rPr>
        <w:t>C</w:t>
      </w:r>
      <w:r w:rsidR="002566C0">
        <w:rPr>
          <w:rFonts w:eastAsiaTheme="minorEastAsia"/>
          <w:lang w:bidi="en-US"/>
        </w:rPr>
        <w:t>olor tapes</w:t>
      </w:r>
      <w:r w:rsidR="00096AC7">
        <w:rPr>
          <w:rFonts w:eastAsiaTheme="minorEastAsia"/>
          <w:lang w:bidi="en-US"/>
        </w:rPr>
        <w:t xml:space="preserve"> in </w:t>
      </w:r>
      <w:r w:rsidR="00096AC7">
        <w:rPr>
          <w:rFonts w:eastAsia="等线"/>
          <w:bCs/>
          <w:iCs/>
          <w:color w:val="000000"/>
          <w:szCs w:val="24"/>
          <w:lang w:bidi="en-US"/>
        </w:rPr>
        <w:t>red, blue</w:t>
      </w:r>
      <w:r w:rsidR="00CA3686">
        <w:rPr>
          <w:rFonts w:eastAsia="等线"/>
          <w:bCs/>
          <w:iCs/>
          <w:color w:val="000000"/>
          <w:szCs w:val="24"/>
          <w:lang w:bidi="en-US"/>
        </w:rPr>
        <w:t>,</w:t>
      </w:r>
      <w:r w:rsidR="00096AC7">
        <w:rPr>
          <w:rFonts w:eastAsia="等线"/>
          <w:bCs/>
          <w:iCs/>
          <w:color w:val="000000"/>
          <w:szCs w:val="24"/>
          <w:lang w:bidi="en-US"/>
        </w:rPr>
        <w:t xml:space="preserve"> and green colors</w:t>
      </w:r>
      <w:r w:rsidR="00096AC7">
        <w:rPr>
          <w:rFonts w:eastAsiaTheme="minorEastAsia"/>
          <w:lang w:bidi="en-US"/>
        </w:rPr>
        <w:t xml:space="preserve"> were</w:t>
      </w:r>
      <w:r w:rsidR="002566C0">
        <w:rPr>
          <w:rFonts w:eastAsiaTheme="minorEastAsia"/>
          <w:lang w:bidi="en-US"/>
        </w:rPr>
        <w:t xml:space="preserve"> printed and attached to the inner surface of the pipe</w:t>
      </w:r>
      <w:r w:rsidR="00096AC7">
        <w:rPr>
          <w:rFonts w:eastAsiaTheme="minorEastAsia"/>
          <w:lang w:bidi="en-US"/>
        </w:rPr>
        <w:t xml:space="preserve"> to represent simulated damages </w:t>
      </w:r>
      <w:r w:rsidR="00096AC7">
        <w:rPr>
          <w:rFonts w:eastAsia="等线"/>
          <w:bCs/>
          <w:iCs/>
          <w:color w:val="000000"/>
          <w:szCs w:val="24"/>
          <w:lang w:bidi="en-US"/>
        </w:rPr>
        <w:t>(Figure 8 (a))</w:t>
      </w:r>
      <w:r w:rsidR="002566C0">
        <w:rPr>
          <w:rFonts w:eastAsiaTheme="minorEastAsia"/>
          <w:lang w:bidi="en-US"/>
        </w:rPr>
        <w:t>.</w:t>
      </w:r>
      <w:r w:rsidR="00A10820">
        <w:rPr>
          <w:rFonts w:eastAsiaTheme="minorEastAsia"/>
          <w:lang w:bidi="en-US"/>
        </w:rPr>
        <w:t xml:space="preserve"> </w:t>
      </w:r>
      <w:r>
        <w:rPr>
          <w:rFonts w:eastAsiaTheme="minorEastAsia"/>
          <w:lang w:bidi="en-US"/>
        </w:rPr>
        <w:t xml:space="preserve">The light source </w:t>
      </w:r>
      <w:r w:rsidR="008456C7">
        <w:rPr>
          <w:rFonts w:eastAsiaTheme="minorEastAsia"/>
          <w:lang w:bidi="en-US"/>
        </w:rPr>
        <w:t xml:space="preserve">could be </w:t>
      </w:r>
      <w:r>
        <w:rPr>
          <w:rFonts w:eastAsiaTheme="minorEastAsia"/>
          <w:lang w:bidi="en-US"/>
        </w:rPr>
        <w:t>either mounted surrounding the camera or on the side of the PIG, both can provide enough lumens of light to close areas around the camera under inline conditions.</w:t>
      </w:r>
      <w:r w:rsidR="008456C7">
        <w:rPr>
          <w:rFonts w:eastAsiaTheme="minorEastAsia"/>
          <w:lang w:bidi="en-US"/>
        </w:rPr>
        <w:t xml:space="preserve"> In this case, the light mounting keeps constant with </w:t>
      </w:r>
      <w:r w:rsidR="00CA3686">
        <w:rPr>
          <w:rFonts w:eastAsiaTheme="minorEastAsia"/>
          <w:lang w:bidi="en-US"/>
        </w:rPr>
        <w:t xml:space="preserve">the </w:t>
      </w:r>
      <w:r w:rsidR="008456C7">
        <w:rPr>
          <w:rFonts w:eastAsiaTheme="minorEastAsia"/>
          <w:lang w:bidi="en-US"/>
        </w:rPr>
        <w:t>previous</w:t>
      </w:r>
      <w:r w:rsidR="00CA3686">
        <w:rPr>
          <w:rFonts w:eastAsiaTheme="minorEastAsia"/>
          <w:lang w:bidi="en-US"/>
        </w:rPr>
        <w:t>ly</w:t>
      </w:r>
      <w:r w:rsidR="008456C7">
        <w:rPr>
          <w:rFonts w:eastAsiaTheme="minorEastAsia"/>
          <w:lang w:bidi="en-US"/>
        </w:rPr>
        <w:t xml:space="preserve"> stated.</w:t>
      </w:r>
    </w:p>
    <w:p w14:paraId="3AFCADEA" w14:textId="462B98B0" w:rsidR="008051A8" w:rsidRDefault="00301214" w:rsidP="008051A8">
      <w:pPr>
        <w:pStyle w:val="a2"/>
        <w:jc w:val="center"/>
      </w:pPr>
      <w:r>
        <w:rPr>
          <w:noProof/>
        </w:rPr>
        <w:drawing>
          <wp:inline distT="0" distB="0" distL="0" distR="0" wp14:anchorId="70E735C0" wp14:editId="2B6A66CC">
            <wp:extent cx="1725433" cy="2300462"/>
            <wp:effectExtent l="0" t="0" r="8255" b="5080"/>
            <wp:docPr id="2" name="图片 2" descr="图片包含 室内, 桌子, 小, 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室内, 桌子, 小, 站&#10;&#10;描述已自动生成"/>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4447" cy="2325812"/>
                    </a:xfrm>
                    <a:prstGeom prst="rect">
                      <a:avLst/>
                    </a:prstGeom>
                    <a:noFill/>
                    <a:ln>
                      <a:noFill/>
                    </a:ln>
                  </pic:spPr>
                </pic:pic>
              </a:graphicData>
            </a:graphic>
          </wp:inline>
        </w:drawing>
      </w:r>
    </w:p>
    <w:p w14:paraId="5B037FFE" w14:textId="0D5B9CC8" w:rsidR="008051A8" w:rsidRPr="007C00DA" w:rsidRDefault="008051A8" w:rsidP="007C00DA">
      <w:pPr>
        <w:pStyle w:val="a2"/>
        <w:spacing w:beforeLines="50" w:before="120" w:afterLines="50" w:after="120"/>
        <w:jc w:val="center"/>
        <w:rPr>
          <w:bCs/>
          <w:noProof/>
        </w:rPr>
      </w:pPr>
      <w:r w:rsidRPr="007C00DA">
        <w:rPr>
          <w:bCs/>
          <w:noProof/>
        </w:rPr>
        <w:t xml:space="preserve">Figure </w:t>
      </w:r>
      <w:r w:rsidR="00810AB2" w:rsidRPr="007C00DA">
        <w:rPr>
          <w:bCs/>
          <w:noProof/>
        </w:rPr>
        <w:t>6</w:t>
      </w:r>
      <w:r w:rsidRPr="007C00DA">
        <w:rPr>
          <w:bCs/>
          <w:noProof/>
        </w:rPr>
        <w:t xml:space="preserve">. </w:t>
      </w:r>
      <w:r w:rsidR="00CB2249" w:rsidRPr="007C00DA">
        <w:rPr>
          <w:bCs/>
          <w:noProof/>
        </w:rPr>
        <w:t xml:space="preserve">Camera mounted PIG </w:t>
      </w:r>
      <w:r w:rsidR="00F16946">
        <w:rPr>
          <w:bCs/>
          <w:noProof/>
        </w:rPr>
        <w:t>with light source sided attached</w:t>
      </w:r>
    </w:p>
    <w:p w14:paraId="6596F772" w14:textId="4A0C6325" w:rsidR="00CB2249" w:rsidRPr="008051A8" w:rsidRDefault="00503539" w:rsidP="00CB2249">
      <w:pPr>
        <w:pStyle w:val="a2"/>
        <w:jc w:val="center"/>
      </w:pPr>
      <w:r>
        <w:rPr>
          <w:noProof/>
        </w:rPr>
        <w:drawing>
          <wp:inline distT="0" distB="0" distL="0" distR="0" wp14:anchorId="58446E30" wp14:editId="398431A0">
            <wp:extent cx="3148500" cy="685800"/>
            <wp:effectExtent l="0" t="0" r="0" b="0"/>
            <wp:docPr id="165" name="图片 165" descr="建筑的摆设布局&#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建筑的摆设布局&#10;&#10;低可信度描述已自动生成"/>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3469" cy="697773"/>
                    </a:xfrm>
                    <a:prstGeom prst="rect">
                      <a:avLst/>
                    </a:prstGeom>
                    <a:noFill/>
                    <a:ln>
                      <a:noFill/>
                    </a:ln>
                  </pic:spPr>
                </pic:pic>
              </a:graphicData>
            </a:graphic>
          </wp:inline>
        </w:drawing>
      </w:r>
    </w:p>
    <w:p w14:paraId="03BA577A" w14:textId="3782869E" w:rsidR="00B3539D" w:rsidRPr="007C00DA" w:rsidRDefault="00CB2249" w:rsidP="007C00DA">
      <w:pPr>
        <w:pStyle w:val="a2"/>
        <w:spacing w:beforeLines="50" w:before="120" w:afterLines="50" w:after="120"/>
        <w:jc w:val="center"/>
        <w:rPr>
          <w:bCs/>
          <w:noProof/>
        </w:rPr>
      </w:pPr>
      <w:r w:rsidRPr="007C00DA">
        <w:rPr>
          <w:rFonts w:hint="cs"/>
          <w:bCs/>
          <w:noProof/>
        </w:rPr>
        <w:t>F</w:t>
      </w:r>
      <w:r w:rsidRPr="007C00DA">
        <w:rPr>
          <w:bCs/>
          <w:noProof/>
        </w:rPr>
        <w:t xml:space="preserve">igure </w:t>
      </w:r>
      <w:r w:rsidR="00810AB2" w:rsidRPr="007C00DA">
        <w:rPr>
          <w:bCs/>
          <w:noProof/>
        </w:rPr>
        <w:t>7</w:t>
      </w:r>
      <w:r w:rsidRPr="007C00DA">
        <w:rPr>
          <w:bCs/>
          <w:noProof/>
        </w:rPr>
        <w:t xml:space="preserve">. Wet condition </w:t>
      </w:r>
      <w:r w:rsidR="00C76F38" w:rsidRPr="007C00DA">
        <w:rPr>
          <w:bCs/>
          <w:noProof/>
        </w:rPr>
        <w:t>t</w:t>
      </w:r>
      <w:r w:rsidRPr="007C00DA">
        <w:rPr>
          <w:bCs/>
          <w:noProof/>
        </w:rPr>
        <w:t>est system installation</w:t>
      </w:r>
      <w:r w:rsidR="00C76F38" w:rsidRPr="007C00DA">
        <w:rPr>
          <w:bCs/>
          <w:noProof/>
        </w:rPr>
        <w:t>, includ</w:t>
      </w:r>
      <w:r w:rsidR="007A7E6E" w:rsidRPr="007C00DA">
        <w:rPr>
          <w:bCs/>
          <w:noProof/>
        </w:rPr>
        <w:t>es</w:t>
      </w:r>
      <w:r w:rsidR="00C76F38" w:rsidRPr="007C00DA">
        <w:rPr>
          <w:bCs/>
          <w:noProof/>
        </w:rPr>
        <w:t xml:space="preserve"> 8” ID steel pipe, 200HP pump, 30 Gal water tank and hoses</w:t>
      </w:r>
    </w:p>
    <w:p w14:paraId="32810FEC" w14:textId="3658899B" w:rsidR="0046354D" w:rsidRDefault="0046354D" w:rsidP="0046354D">
      <w:pPr>
        <w:pStyle w:val="1"/>
      </w:pPr>
      <w:r>
        <w:t>results</w:t>
      </w:r>
      <w:r w:rsidR="007D16A9">
        <w:t xml:space="preserve"> and Discussions</w:t>
      </w:r>
    </w:p>
    <w:p w14:paraId="63DFDD9A" w14:textId="6AD3A3D2" w:rsidR="00D3080B" w:rsidRDefault="00AC731E" w:rsidP="00AC731E">
      <w:pPr>
        <w:rPr>
          <w:rFonts w:eastAsiaTheme="minorEastAsia"/>
          <w:lang w:bidi="en-US"/>
        </w:rPr>
      </w:pPr>
      <w:r>
        <w:rPr>
          <w:rFonts w:eastAsiaTheme="minorEastAsia" w:hint="eastAsia"/>
          <w:lang w:bidi="en-US"/>
        </w:rPr>
        <w:t>T</w:t>
      </w:r>
      <w:r>
        <w:rPr>
          <w:rFonts w:eastAsiaTheme="minorEastAsia"/>
          <w:lang w:bidi="en-US"/>
        </w:rPr>
        <w:t xml:space="preserve">he real-time camera vision kept on through the whole experimental process. For </w:t>
      </w:r>
      <w:r w:rsidR="00263A7F">
        <w:rPr>
          <w:rFonts w:eastAsiaTheme="minorEastAsia"/>
          <w:lang w:bidi="en-US"/>
        </w:rPr>
        <w:t xml:space="preserve">the smart PIG </w:t>
      </w:r>
      <w:r>
        <w:rPr>
          <w:rFonts w:eastAsiaTheme="minorEastAsia"/>
          <w:lang w:bidi="en-US"/>
        </w:rPr>
        <w:t xml:space="preserve">design </w:t>
      </w:r>
      <w:r w:rsidR="006D363B">
        <w:rPr>
          <w:rFonts w:eastAsiaTheme="minorEastAsia"/>
          <w:lang w:bidi="en-US"/>
        </w:rPr>
        <w:t>in this study</w:t>
      </w:r>
      <w:r>
        <w:rPr>
          <w:rFonts w:eastAsiaTheme="minorEastAsia"/>
          <w:lang w:bidi="en-US"/>
        </w:rPr>
        <w:t xml:space="preserve">, it succeeded </w:t>
      </w:r>
      <w:r w:rsidR="00CA3686">
        <w:rPr>
          <w:rFonts w:eastAsiaTheme="minorEastAsia"/>
          <w:lang w:bidi="en-US"/>
        </w:rPr>
        <w:t xml:space="preserve">in </w:t>
      </w:r>
      <w:r>
        <w:rPr>
          <w:rFonts w:eastAsiaTheme="minorEastAsia"/>
          <w:lang w:bidi="en-US"/>
        </w:rPr>
        <w:t xml:space="preserve">the simulated lab testing in wet environments, however, </w:t>
      </w:r>
      <w:r w:rsidR="00CA3686">
        <w:rPr>
          <w:rFonts w:eastAsiaTheme="minorEastAsia"/>
          <w:lang w:bidi="en-US"/>
        </w:rPr>
        <w:t>throughout</w:t>
      </w:r>
      <w:r w:rsidRPr="00D72D40">
        <w:rPr>
          <w:rFonts w:eastAsiaTheme="minorEastAsia"/>
          <w:lang w:bidi="en-US"/>
        </w:rPr>
        <w:t xml:space="preserve"> the experiment, we noticed that the quality of the image is dependent on the clearness of the water and the condensation buil</w:t>
      </w:r>
      <w:r>
        <w:rPr>
          <w:rFonts w:eastAsiaTheme="minorEastAsia"/>
          <w:lang w:bidi="en-US"/>
        </w:rPr>
        <w:t>t</w:t>
      </w:r>
      <w:r w:rsidRPr="00D72D40">
        <w:rPr>
          <w:rFonts w:eastAsiaTheme="minorEastAsia"/>
          <w:lang w:bidi="en-US"/>
        </w:rPr>
        <w:t xml:space="preserve"> up on the dome and lens of the camera.</w:t>
      </w:r>
      <w:r w:rsidR="006D363B">
        <w:rPr>
          <w:rFonts w:eastAsiaTheme="minorEastAsia"/>
          <w:lang w:bidi="en-US"/>
        </w:rPr>
        <w:t xml:space="preserve"> Unexpectedly, </w:t>
      </w:r>
      <w:r w:rsidRPr="00D72D40">
        <w:rPr>
          <w:rFonts w:eastAsiaTheme="minorEastAsia"/>
          <w:lang w:bidi="en-US"/>
        </w:rPr>
        <w:t>during the experiment</w:t>
      </w:r>
      <w:r w:rsidR="00CA3686">
        <w:rPr>
          <w:rFonts w:eastAsiaTheme="minorEastAsia"/>
          <w:lang w:bidi="en-US"/>
        </w:rPr>
        <w:t>,</w:t>
      </w:r>
      <w:r w:rsidRPr="00D72D40">
        <w:rPr>
          <w:rFonts w:eastAsiaTheme="minorEastAsia"/>
          <w:lang w:bidi="en-US"/>
        </w:rPr>
        <w:t xml:space="preserve"> some of the color strips used were dislodged and began to float and drift down the pipe. </w:t>
      </w:r>
      <w:r w:rsidRPr="00384D12">
        <w:rPr>
          <w:rFonts w:eastAsiaTheme="minorEastAsia"/>
          <w:lang w:bidi="en-US"/>
        </w:rPr>
        <w:t xml:space="preserve">To investigate how the light locations may alter the detection results, various light positions were tested. Figure </w:t>
      </w:r>
      <w:r w:rsidR="00A526C4">
        <w:rPr>
          <w:rFonts w:eastAsiaTheme="minorEastAsia"/>
          <w:lang w:bidi="en-US"/>
        </w:rPr>
        <w:t>8 (a)</w:t>
      </w:r>
      <w:r w:rsidRPr="00384D12">
        <w:rPr>
          <w:rFonts w:eastAsiaTheme="minorEastAsia"/>
          <w:lang w:bidi="en-US"/>
        </w:rPr>
        <w:t xml:space="preserve"> is a detected image of the design with the light mounted on the top with the high lumen setting which served as the control throughout the experiment.</w:t>
      </w:r>
      <w:r>
        <w:rPr>
          <w:rFonts w:eastAsiaTheme="minorEastAsia"/>
          <w:lang w:bidi="en-US"/>
        </w:rPr>
        <w:t xml:space="preserve"> It is seen that the camera output a clear view and was capable to see the representative color patterns of the sensors developed in this project.</w:t>
      </w:r>
      <w:r w:rsidRPr="00852F3F">
        <w:rPr>
          <w:rFonts w:eastAsiaTheme="minorEastAsia"/>
          <w:lang w:bidi="en-US"/>
        </w:rPr>
        <w:t> </w:t>
      </w:r>
      <w:r w:rsidR="00A526C4" w:rsidRPr="00384D12">
        <w:rPr>
          <w:rFonts w:eastAsiaTheme="minorEastAsia"/>
          <w:lang w:bidi="en-US"/>
        </w:rPr>
        <w:t xml:space="preserve">Figure </w:t>
      </w:r>
      <w:r w:rsidR="00A526C4">
        <w:rPr>
          <w:rFonts w:eastAsiaTheme="minorEastAsia"/>
          <w:lang w:bidi="en-US"/>
        </w:rPr>
        <w:t>8 (b)</w:t>
      </w:r>
      <w:r w:rsidRPr="00852F3F">
        <w:rPr>
          <w:rFonts w:eastAsiaTheme="minorEastAsia"/>
          <w:lang w:bidi="en-US"/>
        </w:rPr>
        <w:t xml:space="preserve"> show</w:t>
      </w:r>
      <w:r w:rsidR="00CA3686">
        <w:rPr>
          <w:rFonts w:eastAsiaTheme="minorEastAsia"/>
          <w:lang w:bidi="en-US"/>
        </w:rPr>
        <w:t>s</w:t>
      </w:r>
      <w:r w:rsidRPr="00852F3F">
        <w:rPr>
          <w:rFonts w:eastAsiaTheme="minorEastAsia"/>
          <w:lang w:bidi="en-US"/>
        </w:rPr>
        <w:t xml:space="preserve"> the recorded video of design alternative </w:t>
      </w:r>
      <w:r>
        <w:rPr>
          <w:rFonts w:eastAsiaTheme="minorEastAsia"/>
          <w:lang w:bidi="en-US"/>
        </w:rPr>
        <w:t>2</w:t>
      </w:r>
      <w:r w:rsidRPr="00852F3F">
        <w:rPr>
          <w:rFonts w:eastAsiaTheme="minorEastAsia"/>
          <w:lang w:bidi="en-US"/>
        </w:rPr>
        <w:t xml:space="preserve"> with one light mounted on the bottom with high </w:t>
      </w:r>
      <w:r>
        <w:rPr>
          <w:rFonts w:eastAsiaTheme="minorEastAsia"/>
          <w:lang w:bidi="en-US"/>
        </w:rPr>
        <w:t xml:space="preserve">and low </w:t>
      </w:r>
      <w:r w:rsidRPr="00852F3F">
        <w:rPr>
          <w:rFonts w:eastAsiaTheme="minorEastAsia"/>
          <w:lang w:bidi="en-US"/>
        </w:rPr>
        <w:t>lumen setting and</w:t>
      </w:r>
      <w:r w:rsidRPr="00384D12">
        <w:rPr>
          <w:rFonts w:eastAsiaTheme="minorEastAsia"/>
          <w:lang w:bidi="en-US"/>
        </w:rPr>
        <w:t xml:space="preserve"> </w:t>
      </w:r>
      <w:r w:rsidR="00A526C4" w:rsidRPr="00384D12">
        <w:rPr>
          <w:rFonts w:eastAsiaTheme="minorEastAsia"/>
          <w:lang w:bidi="en-US"/>
        </w:rPr>
        <w:t xml:space="preserve">Figure </w:t>
      </w:r>
      <w:r w:rsidR="00A526C4">
        <w:rPr>
          <w:rFonts w:eastAsiaTheme="minorEastAsia"/>
          <w:lang w:bidi="en-US"/>
        </w:rPr>
        <w:t>8 (c)</w:t>
      </w:r>
      <w:r w:rsidRPr="00852F3F">
        <w:rPr>
          <w:rFonts w:eastAsiaTheme="minorEastAsia"/>
          <w:lang w:bidi="en-US"/>
        </w:rPr>
        <w:t xml:space="preserve"> show</w:t>
      </w:r>
      <w:r w:rsidR="00591C7C">
        <w:rPr>
          <w:rFonts w:eastAsiaTheme="minorEastAsia"/>
          <w:lang w:bidi="en-US"/>
        </w:rPr>
        <w:t>s</w:t>
      </w:r>
      <w:r w:rsidRPr="00852F3F">
        <w:rPr>
          <w:rFonts w:eastAsiaTheme="minorEastAsia"/>
          <w:lang w:bidi="en-US"/>
        </w:rPr>
        <w:t xml:space="preserve"> the recorded video of design alternative </w:t>
      </w:r>
      <w:r>
        <w:rPr>
          <w:rFonts w:eastAsiaTheme="minorEastAsia"/>
          <w:lang w:bidi="en-US"/>
        </w:rPr>
        <w:t>2</w:t>
      </w:r>
      <w:r w:rsidRPr="00852F3F">
        <w:rPr>
          <w:rFonts w:eastAsiaTheme="minorEastAsia"/>
          <w:lang w:bidi="en-US"/>
        </w:rPr>
        <w:t xml:space="preserve"> with two lights mounted on the bottom with high and low lumen setting</w:t>
      </w:r>
      <w:r>
        <w:rPr>
          <w:rFonts w:eastAsiaTheme="minorEastAsia"/>
          <w:lang w:bidi="en-US"/>
        </w:rPr>
        <w:t xml:space="preserve">. </w:t>
      </w:r>
      <w:r w:rsidR="00A526C4" w:rsidRPr="00384D12">
        <w:rPr>
          <w:rFonts w:eastAsiaTheme="minorEastAsia"/>
          <w:lang w:bidi="en-US"/>
        </w:rPr>
        <w:t xml:space="preserve">Figure </w:t>
      </w:r>
      <w:r w:rsidR="00A526C4">
        <w:rPr>
          <w:rFonts w:eastAsiaTheme="minorEastAsia"/>
          <w:lang w:bidi="en-US"/>
        </w:rPr>
        <w:t>8 (d)</w:t>
      </w:r>
      <w:r w:rsidRPr="00852F3F">
        <w:rPr>
          <w:rFonts w:eastAsiaTheme="minorEastAsia"/>
          <w:lang w:bidi="en-US"/>
        </w:rPr>
        <w:t xml:space="preserve"> show the recorded video of design </w:t>
      </w:r>
      <w:r w:rsidRPr="00D92FCD">
        <w:rPr>
          <w:bCs/>
          <w:noProof/>
        </w:rPr>
        <w:t>alternative</w:t>
      </w:r>
      <w:r w:rsidRPr="00852F3F">
        <w:rPr>
          <w:rFonts w:eastAsiaTheme="minorEastAsia"/>
          <w:lang w:bidi="en-US"/>
        </w:rPr>
        <w:t xml:space="preserve"> </w:t>
      </w:r>
      <w:r>
        <w:rPr>
          <w:rFonts w:eastAsiaTheme="minorEastAsia"/>
          <w:lang w:bidi="en-US"/>
        </w:rPr>
        <w:t>2</w:t>
      </w:r>
      <w:r w:rsidRPr="00852F3F">
        <w:rPr>
          <w:rFonts w:eastAsiaTheme="minorEastAsia"/>
          <w:lang w:bidi="en-US"/>
        </w:rPr>
        <w:t xml:space="preserve"> with two lights mounted on the </w:t>
      </w:r>
      <w:r>
        <w:rPr>
          <w:rFonts w:eastAsiaTheme="minorEastAsia"/>
          <w:lang w:bidi="en-US"/>
        </w:rPr>
        <w:t>side</w:t>
      </w:r>
      <w:r w:rsidRPr="00852F3F">
        <w:rPr>
          <w:rFonts w:eastAsiaTheme="minorEastAsia"/>
          <w:lang w:bidi="en-US"/>
        </w:rPr>
        <w:t xml:space="preserve"> with high and low lumen setting</w:t>
      </w:r>
      <w:r>
        <w:rPr>
          <w:rFonts w:eastAsiaTheme="minorEastAsia"/>
          <w:lang w:bidi="en-US"/>
        </w:rPr>
        <w:t xml:space="preserve">. These findings show that the location of the lights did contribute significantly </w:t>
      </w:r>
      <w:r w:rsidR="00CA3686">
        <w:rPr>
          <w:rFonts w:eastAsiaTheme="minorEastAsia"/>
          <w:lang w:bidi="en-US"/>
        </w:rPr>
        <w:t>to</w:t>
      </w:r>
      <w:r>
        <w:rPr>
          <w:rFonts w:eastAsiaTheme="minorEastAsia"/>
          <w:lang w:bidi="en-US"/>
        </w:rPr>
        <w:t xml:space="preserve"> the detection. </w:t>
      </w:r>
    </w:p>
    <w:p w14:paraId="1A5E243C" w14:textId="2DCAD043" w:rsidR="00AC731E" w:rsidRPr="003009E3" w:rsidRDefault="004A0C8F" w:rsidP="004B6351">
      <w:pPr>
        <w:spacing w:after="120"/>
        <w:ind w:firstLine="173"/>
        <w:rPr>
          <w:rFonts w:eastAsiaTheme="minorEastAsia"/>
          <w:lang w:bidi="en-US"/>
        </w:rPr>
      </w:pPr>
      <w:r>
        <w:rPr>
          <w:rFonts w:eastAsiaTheme="minorEastAsia"/>
          <w:lang w:eastAsia="zh-CN" w:bidi="en-US"/>
        </w:rPr>
        <w:t>From the results above, l</w:t>
      </w:r>
      <w:r w:rsidR="00AC731E">
        <w:rPr>
          <w:rFonts w:eastAsiaTheme="minorEastAsia"/>
          <w:lang w:bidi="en-US"/>
        </w:rPr>
        <w:t>ights on the side showed the most effective of the light locations.</w:t>
      </w:r>
    </w:p>
    <w:p w14:paraId="28A0CD24" w14:textId="77777777" w:rsidR="00AC731E" w:rsidRPr="00204A6C" w:rsidRDefault="00AC731E" w:rsidP="00AC731E">
      <w:pPr>
        <w:jc w:val="center"/>
        <w:textAlignment w:val="baseline"/>
        <w:rPr>
          <w:rFonts w:eastAsiaTheme="minorEastAsia"/>
          <w:sz w:val="22"/>
          <w:szCs w:val="24"/>
          <w:lang w:bidi="en-US"/>
        </w:rPr>
      </w:pPr>
      <w:r w:rsidRPr="00204A6C">
        <w:rPr>
          <w:rFonts w:eastAsiaTheme="minorEastAsia"/>
          <w:noProof/>
          <w:sz w:val="22"/>
          <w:szCs w:val="24"/>
          <w:lang w:bidi="en-US"/>
        </w:rPr>
        <w:drawing>
          <wp:inline distT="0" distB="0" distL="0" distR="0" wp14:anchorId="336915C6" wp14:editId="61752831">
            <wp:extent cx="3122762" cy="1450228"/>
            <wp:effectExtent l="0" t="0" r="1905" b="0"/>
            <wp:docPr id="4493" name="Picture 4493" descr="C:\Users\ying.huang\AppData\Local\Microsoft\Windows\INetCache\Content.MSO\6D223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ying.huang\AppData\Local\Microsoft\Windows\INetCache\Content.MSO\6D2233B.tmp"/>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6135" b="11305"/>
                    <a:stretch/>
                  </pic:blipFill>
                  <pic:spPr bwMode="auto">
                    <a:xfrm>
                      <a:off x="0" y="0"/>
                      <a:ext cx="3145184" cy="1460641"/>
                    </a:xfrm>
                    <a:prstGeom prst="rect">
                      <a:avLst/>
                    </a:prstGeom>
                    <a:noFill/>
                    <a:ln>
                      <a:noFill/>
                    </a:ln>
                    <a:extLst>
                      <a:ext uri="{53640926-AAD7-44D8-BBD7-CCE9431645EC}">
                        <a14:shadowObscured xmlns:a14="http://schemas.microsoft.com/office/drawing/2010/main"/>
                      </a:ext>
                    </a:extLst>
                  </pic:spPr>
                </pic:pic>
              </a:graphicData>
            </a:graphic>
          </wp:inline>
        </w:drawing>
      </w:r>
    </w:p>
    <w:p w14:paraId="3BEAB286" w14:textId="77777777" w:rsidR="00AC731E" w:rsidRPr="00D92FCD" w:rsidRDefault="00AC731E" w:rsidP="00C22290">
      <w:pPr>
        <w:spacing w:beforeLines="50" w:before="120" w:afterLines="50" w:after="120"/>
        <w:jc w:val="center"/>
        <w:textAlignment w:val="baseline"/>
        <w:rPr>
          <w:bCs/>
          <w:noProof/>
        </w:rPr>
      </w:pPr>
      <w:r w:rsidRPr="00D92FCD">
        <w:rPr>
          <w:bCs/>
          <w:noProof/>
        </w:rPr>
        <w:t>(a) control image</w:t>
      </w:r>
    </w:p>
    <w:p w14:paraId="35CF8D5B" w14:textId="77777777" w:rsidR="00AC731E" w:rsidRPr="00204A6C" w:rsidRDefault="00AC731E" w:rsidP="00AC731E">
      <w:pPr>
        <w:jc w:val="center"/>
        <w:textAlignment w:val="baseline"/>
        <w:rPr>
          <w:rFonts w:eastAsiaTheme="minorEastAsia"/>
          <w:sz w:val="22"/>
          <w:szCs w:val="24"/>
          <w:lang w:bidi="en-US"/>
        </w:rPr>
      </w:pPr>
      <w:r w:rsidRPr="00204A6C">
        <w:rPr>
          <w:rFonts w:eastAsiaTheme="minorEastAsia"/>
          <w:noProof/>
          <w:sz w:val="22"/>
          <w:szCs w:val="24"/>
          <w:lang w:bidi="en-US"/>
        </w:rPr>
        <w:drawing>
          <wp:inline distT="0" distB="0" distL="0" distR="0" wp14:anchorId="6693C2C7" wp14:editId="2FF9C26C">
            <wp:extent cx="1501490" cy="936000"/>
            <wp:effectExtent l="0" t="0" r="3810" b="0"/>
            <wp:docPr id="4492" name="Picture 4492" descr="C:\Users\ying.huang\AppData\Local\Microsoft\Windows\INetCache\Content.MSO\763DC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ying.huang\AppData\Local\Microsoft\Windows\INetCache\Content.MSO\763DC01.tmp"/>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190" r="4954" b="11775"/>
                    <a:stretch/>
                  </pic:blipFill>
                  <pic:spPr bwMode="auto">
                    <a:xfrm>
                      <a:off x="0" y="0"/>
                      <a:ext cx="1501490" cy="93600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inorEastAsia"/>
          <w:sz w:val="22"/>
          <w:szCs w:val="24"/>
          <w:lang w:bidi="en-US"/>
        </w:rPr>
        <w:t xml:space="preserve"> </w:t>
      </w:r>
      <w:r w:rsidRPr="00204A6C">
        <w:rPr>
          <w:rFonts w:eastAsiaTheme="minorEastAsia"/>
          <w:noProof/>
          <w:sz w:val="22"/>
          <w:szCs w:val="24"/>
          <w:lang w:bidi="en-US"/>
        </w:rPr>
        <w:drawing>
          <wp:inline distT="0" distB="0" distL="0" distR="0" wp14:anchorId="32C9D94D" wp14:editId="21C128B6">
            <wp:extent cx="1506364" cy="930184"/>
            <wp:effectExtent l="0" t="0" r="0" b="3810"/>
            <wp:docPr id="4491" name="Picture 4491" descr="C:\Users\ying.huang\AppData\Local\Microsoft\Windows\INetCache\Content.MSO\FB4DFE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ying.huang\AppData\Local\Microsoft\Windows\INetCache\Content.MSO\FB4DFEB7.tmp"/>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922" t="6605" r="3363" b="9875"/>
                    <a:stretch/>
                  </pic:blipFill>
                  <pic:spPr bwMode="auto">
                    <a:xfrm>
                      <a:off x="0" y="0"/>
                      <a:ext cx="1547813" cy="955779"/>
                    </a:xfrm>
                    <a:prstGeom prst="rect">
                      <a:avLst/>
                    </a:prstGeom>
                    <a:noFill/>
                    <a:ln>
                      <a:noFill/>
                    </a:ln>
                    <a:extLst>
                      <a:ext uri="{53640926-AAD7-44D8-BBD7-CCE9431645EC}">
                        <a14:shadowObscured xmlns:a14="http://schemas.microsoft.com/office/drawing/2010/main"/>
                      </a:ext>
                    </a:extLst>
                  </pic:spPr>
                </pic:pic>
              </a:graphicData>
            </a:graphic>
          </wp:inline>
        </w:drawing>
      </w:r>
    </w:p>
    <w:p w14:paraId="766EAB41" w14:textId="7FC2E64E" w:rsidR="00AC731E" w:rsidRPr="005510F0" w:rsidRDefault="00AC731E" w:rsidP="00C22290">
      <w:pPr>
        <w:spacing w:beforeLines="50" w:before="120" w:afterLines="50" w:after="120"/>
        <w:jc w:val="center"/>
        <w:textAlignment w:val="baseline"/>
        <w:rPr>
          <w:bCs/>
          <w:noProof/>
        </w:rPr>
      </w:pPr>
      <w:r w:rsidRPr="00D92FCD">
        <w:rPr>
          <w:bCs/>
          <w:noProof/>
        </w:rPr>
        <w:t>(b)</w:t>
      </w:r>
      <w:r w:rsidR="005510F0">
        <w:rPr>
          <w:bCs/>
          <w:noProof/>
        </w:rPr>
        <w:t xml:space="preserve"> L</w:t>
      </w:r>
      <w:r w:rsidR="00FA26A1" w:rsidRPr="00D92FCD">
        <w:rPr>
          <w:bCs/>
          <w:noProof/>
        </w:rPr>
        <w:t xml:space="preserve">eft: </w:t>
      </w:r>
      <w:r w:rsidRPr="00D92FCD">
        <w:rPr>
          <w:bCs/>
          <w:noProof/>
        </w:rPr>
        <w:t>one light on bottom with high lumen setting</w:t>
      </w:r>
      <w:r w:rsidR="005510F0">
        <w:rPr>
          <w:bCs/>
          <w:noProof/>
        </w:rPr>
        <w:t>.</w:t>
      </w:r>
      <w:r w:rsidR="00FA26A1" w:rsidRPr="005510F0">
        <w:rPr>
          <w:bCs/>
          <w:noProof/>
        </w:rPr>
        <w:t xml:space="preserve"> </w:t>
      </w:r>
      <w:r w:rsidR="005510F0">
        <w:rPr>
          <w:bCs/>
          <w:noProof/>
        </w:rPr>
        <w:t>R</w:t>
      </w:r>
      <w:r w:rsidR="00FA26A1" w:rsidRPr="005510F0">
        <w:rPr>
          <w:bCs/>
          <w:noProof/>
        </w:rPr>
        <w:t>ight:</w:t>
      </w:r>
      <w:r w:rsidRPr="005510F0">
        <w:rPr>
          <w:bCs/>
          <w:noProof/>
        </w:rPr>
        <w:t xml:space="preserve"> one light on bottom with low lumen setting</w:t>
      </w:r>
      <w:r w:rsidR="005510F0">
        <w:rPr>
          <w:bCs/>
          <w:noProof/>
        </w:rPr>
        <w:t>.</w:t>
      </w:r>
    </w:p>
    <w:p w14:paraId="0EACDC98" w14:textId="77777777" w:rsidR="00AC731E" w:rsidRPr="00204A6C" w:rsidRDefault="00AC731E" w:rsidP="00AC731E">
      <w:pPr>
        <w:jc w:val="center"/>
        <w:textAlignment w:val="baseline"/>
        <w:rPr>
          <w:rFonts w:eastAsiaTheme="minorEastAsia"/>
          <w:sz w:val="22"/>
          <w:szCs w:val="24"/>
          <w:lang w:bidi="en-US"/>
        </w:rPr>
      </w:pPr>
      <w:r w:rsidRPr="00204A6C">
        <w:rPr>
          <w:rFonts w:eastAsiaTheme="minorEastAsia"/>
          <w:noProof/>
          <w:sz w:val="22"/>
          <w:szCs w:val="24"/>
          <w:lang w:bidi="en-US"/>
        </w:rPr>
        <w:lastRenderedPageBreak/>
        <w:drawing>
          <wp:inline distT="0" distB="0" distL="0" distR="0" wp14:anchorId="5DC67C9B" wp14:editId="54858D32">
            <wp:extent cx="1513114" cy="935955"/>
            <wp:effectExtent l="0" t="0" r="0" b="0"/>
            <wp:docPr id="4490" name="Picture 4490" descr="C:\Users\ying.huang\AppData\Local\Microsoft\Windows\INetCache\Content.MSO\172850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ying.huang\AppData\Local\Microsoft\Windows\INetCache\Content.MSO\172850DD.tmp"/>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186" t="7078" r="2870" b="13156"/>
                    <a:stretch/>
                  </pic:blipFill>
                  <pic:spPr bwMode="auto">
                    <a:xfrm>
                      <a:off x="0" y="0"/>
                      <a:ext cx="1517072" cy="938404"/>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inorEastAsia"/>
          <w:sz w:val="22"/>
          <w:szCs w:val="24"/>
          <w:lang w:bidi="en-US"/>
        </w:rPr>
        <w:t xml:space="preserve"> </w:t>
      </w:r>
      <w:r w:rsidRPr="00204A6C">
        <w:rPr>
          <w:rFonts w:eastAsiaTheme="minorEastAsia"/>
          <w:noProof/>
          <w:sz w:val="22"/>
          <w:szCs w:val="24"/>
          <w:lang w:bidi="en-US"/>
        </w:rPr>
        <w:drawing>
          <wp:inline distT="0" distB="0" distL="0" distR="0" wp14:anchorId="012CFC1C" wp14:editId="44112249">
            <wp:extent cx="1501684" cy="935873"/>
            <wp:effectExtent l="0" t="0" r="3810" b="0"/>
            <wp:docPr id="4489" name="Picture 4489" descr="C:\Users\ying.huang\AppData\Local\Microsoft\Windows\INetCache\Content.MSO\521E33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ying.huang\AppData\Local\Microsoft\Windows\INetCache\Content.MSO\521E33F3.tmp"/>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24" t="5190" r="3659" b="10328"/>
                    <a:stretch/>
                  </pic:blipFill>
                  <pic:spPr bwMode="auto">
                    <a:xfrm>
                      <a:off x="0" y="0"/>
                      <a:ext cx="1531276" cy="954315"/>
                    </a:xfrm>
                    <a:prstGeom prst="rect">
                      <a:avLst/>
                    </a:prstGeom>
                    <a:noFill/>
                    <a:ln>
                      <a:noFill/>
                    </a:ln>
                    <a:extLst>
                      <a:ext uri="{53640926-AAD7-44D8-BBD7-CCE9431645EC}">
                        <a14:shadowObscured xmlns:a14="http://schemas.microsoft.com/office/drawing/2010/main"/>
                      </a:ext>
                    </a:extLst>
                  </pic:spPr>
                </pic:pic>
              </a:graphicData>
            </a:graphic>
          </wp:inline>
        </w:drawing>
      </w:r>
    </w:p>
    <w:p w14:paraId="18976FFD" w14:textId="5C0BFC8B" w:rsidR="00AC731E" w:rsidRPr="00D92FCD" w:rsidRDefault="00AC731E" w:rsidP="00C22290">
      <w:pPr>
        <w:spacing w:beforeLines="50" w:before="120" w:afterLines="50" w:after="120"/>
        <w:jc w:val="center"/>
        <w:textAlignment w:val="baseline"/>
        <w:rPr>
          <w:bCs/>
          <w:noProof/>
        </w:rPr>
      </w:pPr>
      <w:r w:rsidRPr="00D92FCD">
        <w:rPr>
          <w:bCs/>
          <w:noProof/>
        </w:rPr>
        <w:t>(</w:t>
      </w:r>
      <w:r w:rsidR="00E7276F">
        <w:rPr>
          <w:bCs/>
          <w:noProof/>
        </w:rPr>
        <w:t>c</w:t>
      </w:r>
      <w:r w:rsidRPr="00D92FCD">
        <w:rPr>
          <w:bCs/>
          <w:noProof/>
        </w:rPr>
        <w:t xml:space="preserve">) </w:t>
      </w:r>
      <w:r w:rsidR="005510F0">
        <w:rPr>
          <w:bCs/>
          <w:noProof/>
        </w:rPr>
        <w:t>L</w:t>
      </w:r>
      <w:r w:rsidR="00C52208" w:rsidRPr="00D92FCD">
        <w:rPr>
          <w:bCs/>
          <w:noProof/>
        </w:rPr>
        <w:t xml:space="preserve">eft: </w:t>
      </w:r>
      <w:r w:rsidRPr="00D92FCD">
        <w:rPr>
          <w:bCs/>
          <w:noProof/>
        </w:rPr>
        <w:t>two light</w:t>
      </w:r>
      <w:r w:rsidR="005510F0">
        <w:rPr>
          <w:bCs/>
          <w:noProof/>
        </w:rPr>
        <w:t>s</w:t>
      </w:r>
      <w:r w:rsidRPr="00D92FCD">
        <w:rPr>
          <w:bCs/>
          <w:noProof/>
        </w:rPr>
        <w:t xml:space="preserve"> on bottom with high lumen setting</w:t>
      </w:r>
      <w:r w:rsidR="00C52208" w:rsidRPr="00D92FCD">
        <w:rPr>
          <w:bCs/>
          <w:noProof/>
        </w:rPr>
        <w:t>.</w:t>
      </w:r>
      <w:r w:rsidRPr="00D92FCD">
        <w:rPr>
          <w:bCs/>
          <w:noProof/>
        </w:rPr>
        <w:t> </w:t>
      </w:r>
      <w:r w:rsidR="005510F0">
        <w:rPr>
          <w:bCs/>
          <w:noProof/>
        </w:rPr>
        <w:t>R</w:t>
      </w:r>
      <w:r w:rsidR="00C52208" w:rsidRPr="00D92FCD">
        <w:rPr>
          <w:bCs/>
          <w:noProof/>
        </w:rPr>
        <w:t>ight:</w:t>
      </w:r>
      <w:r w:rsidRPr="00D92FCD">
        <w:rPr>
          <w:bCs/>
          <w:noProof/>
        </w:rPr>
        <w:t xml:space="preserve"> two light on bottom with low lumen setting</w:t>
      </w:r>
      <w:r w:rsidR="005510F0">
        <w:rPr>
          <w:bCs/>
          <w:noProof/>
        </w:rPr>
        <w:t>.</w:t>
      </w:r>
    </w:p>
    <w:p w14:paraId="04AFFC4E" w14:textId="77777777" w:rsidR="00AC731E" w:rsidRPr="003009E3" w:rsidRDefault="00AC731E" w:rsidP="00AC731E">
      <w:pPr>
        <w:jc w:val="center"/>
        <w:textAlignment w:val="baseline"/>
        <w:rPr>
          <w:rFonts w:eastAsiaTheme="minorEastAsia"/>
          <w:sz w:val="22"/>
          <w:szCs w:val="24"/>
          <w:lang w:bidi="en-US"/>
        </w:rPr>
      </w:pPr>
      <w:r w:rsidRPr="00204A6C">
        <w:rPr>
          <w:rFonts w:eastAsiaTheme="minorEastAsia"/>
          <w:noProof/>
          <w:sz w:val="22"/>
          <w:szCs w:val="24"/>
          <w:lang w:bidi="en-US"/>
        </w:rPr>
        <w:drawing>
          <wp:inline distT="0" distB="0" distL="0" distR="0" wp14:anchorId="17DE67E7" wp14:editId="5502A1F9">
            <wp:extent cx="1496786" cy="935679"/>
            <wp:effectExtent l="0" t="0" r="8255" b="0"/>
            <wp:docPr id="4488" name="Picture 4488" descr="C:\Users\ying.huang\AppData\Local\Microsoft\Windows\INetCache\Content.MSO\42DD05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ying.huang\AppData\Local\Microsoft\Windows\INetCache\Content.MSO\42DD0579.tmp"/>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983" t="6133" r="5482" b="10775"/>
                    <a:stretch/>
                  </pic:blipFill>
                  <pic:spPr bwMode="auto">
                    <a:xfrm>
                      <a:off x="0" y="0"/>
                      <a:ext cx="1502056" cy="938973"/>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inorEastAsia"/>
          <w:sz w:val="22"/>
          <w:szCs w:val="24"/>
          <w:lang w:bidi="en-US"/>
        </w:rPr>
        <w:t xml:space="preserve"> </w:t>
      </w:r>
      <w:r w:rsidRPr="00204A6C">
        <w:rPr>
          <w:rFonts w:eastAsiaTheme="minorEastAsia"/>
          <w:noProof/>
          <w:sz w:val="22"/>
          <w:szCs w:val="24"/>
          <w:lang w:bidi="en-US"/>
        </w:rPr>
        <w:drawing>
          <wp:inline distT="0" distB="0" distL="0" distR="0" wp14:anchorId="4E015210" wp14:editId="3EECA54A">
            <wp:extent cx="1496786" cy="935931"/>
            <wp:effectExtent l="0" t="0" r="8255" b="0"/>
            <wp:docPr id="4487" name="Picture 4487" descr="C:\Users\ying.huang\AppData\Local\Microsoft\Windows\INetCache\Content.MSO\A3717E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ying.huang\AppData\Local\Microsoft\Windows\INetCache\Content.MSO\A3717EEF.tmp"/>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186" t="8964" r="3866" b="10350"/>
                    <a:stretch/>
                  </pic:blipFill>
                  <pic:spPr bwMode="auto">
                    <a:xfrm>
                      <a:off x="0" y="0"/>
                      <a:ext cx="1507996" cy="942940"/>
                    </a:xfrm>
                    <a:prstGeom prst="rect">
                      <a:avLst/>
                    </a:prstGeom>
                    <a:noFill/>
                    <a:ln>
                      <a:noFill/>
                    </a:ln>
                    <a:extLst>
                      <a:ext uri="{53640926-AAD7-44D8-BBD7-CCE9431645EC}">
                        <a14:shadowObscured xmlns:a14="http://schemas.microsoft.com/office/drawing/2010/main"/>
                      </a:ext>
                    </a:extLst>
                  </pic:spPr>
                </pic:pic>
              </a:graphicData>
            </a:graphic>
          </wp:inline>
        </w:drawing>
      </w:r>
    </w:p>
    <w:p w14:paraId="6E6EE312" w14:textId="19A75372" w:rsidR="00AC731E" w:rsidRPr="00D92FCD" w:rsidRDefault="00AC731E" w:rsidP="00C22290">
      <w:pPr>
        <w:spacing w:beforeLines="50" w:before="120" w:afterLines="50" w:after="120"/>
        <w:jc w:val="center"/>
        <w:textAlignment w:val="baseline"/>
        <w:rPr>
          <w:bCs/>
          <w:noProof/>
        </w:rPr>
      </w:pPr>
      <w:r w:rsidRPr="00D92FCD">
        <w:rPr>
          <w:bCs/>
          <w:noProof/>
        </w:rPr>
        <w:t>(</w:t>
      </w:r>
      <w:r w:rsidR="00E7276F">
        <w:rPr>
          <w:bCs/>
          <w:noProof/>
        </w:rPr>
        <w:t>d</w:t>
      </w:r>
      <w:r w:rsidRPr="00D92FCD">
        <w:rPr>
          <w:bCs/>
          <w:noProof/>
        </w:rPr>
        <w:t xml:space="preserve">) </w:t>
      </w:r>
      <w:r w:rsidR="005510F0">
        <w:rPr>
          <w:bCs/>
          <w:noProof/>
        </w:rPr>
        <w:t xml:space="preserve">Left: </w:t>
      </w:r>
      <w:r w:rsidRPr="00D92FCD">
        <w:rPr>
          <w:bCs/>
          <w:noProof/>
        </w:rPr>
        <w:t>two light on side with high lumen setting</w:t>
      </w:r>
      <w:r w:rsidR="005510F0">
        <w:rPr>
          <w:bCs/>
          <w:noProof/>
        </w:rPr>
        <w:t>.</w:t>
      </w:r>
      <w:r w:rsidRPr="00D92FCD">
        <w:rPr>
          <w:bCs/>
          <w:noProof/>
        </w:rPr>
        <w:t> </w:t>
      </w:r>
      <w:r w:rsidR="005510F0">
        <w:rPr>
          <w:bCs/>
          <w:noProof/>
        </w:rPr>
        <w:t xml:space="preserve">Right: </w:t>
      </w:r>
      <w:r w:rsidRPr="00D92FCD">
        <w:rPr>
          <w:bCs/>
          <w:noProof/>
        </w:rPr>
        <w:t>two light on side with low lumen setting.</w:t>
      </w:r>
    </w:p>
    <w:p w14:paraId="2942B997" w14:textId="6EFE8CDB" w:rsidR="0084748C" w:rsidRDefault="0084748C" w:rsidP="00C22290">
      <w:pPr>
        <w:pStyle w:val="a2"/>
        <w:spacing w:beforeLines="50" w:before="120" w:afterLines="50" w:after="120"/>
        <w:jc w:val="center"/>
        <w:rPr>
          <w:bCs/>
          <w:noProof/>
        </w:rPr>
      </w:pPr>
      <w:r w:rsidRPr="007C00DA">
        <w:rPr>
          <w:rFonts w:hint="cs"/>
          <w:bCs/>
          <w:noProof/>
        </w:rPr>
        <w:t>F</w:t>
      </w:r>
      <w:r w:rsidRPr="007C00DA">
        <w:rPr>
          <w:bCs/>
          <w:noProof/>
        </w:rPr>
        <w:t xml:space="preserve">igure </w:t>
      </w:r>
      <w:r>
        <w:rPr>
          <w:bCs/>
          <w:noProof/>
        </w:rPr>
        <w:t>8</w:t>
      </w:r>
      <w:r w:rsidRPr="007C00DA">
        <w:rPr>
          <w:bCs/>
          <w:noProof/>
        </w:rPr>
        <w:t xml:space="preserve">. </w:t>
      </w:r>
      <w:r w:rsidR="00C22290" w:rsidRPr="00C22290">
        <w:rPr>
          <w:bCs/>
          <w:noProof/>
        </w:rPr>
        <w:t>Visual images of deployed sensors from smart PIG design under in-line water transmitting condition</w:t>
      </w:r>
    </w:p>
    <w:p w14:paraId="366EA7FE" w14:textId="6B05E9F4" w:rsidR="00C715D6" w:rsidRPr="00D92FCD" w:rsidRDefault="00C715D6" w:rsidP="00C656C6">
      <w:pPr>
        <w:pStyle w:val="a2"/>
        <w:spacing w:beforeLines="50" w:before="120" w:afterLines="50" w:after="120"/>
        <w:ind w:firstLine="0"/>
        <w:rPr>
          <w:bCs/>
          <w:noProof/>
        </w:rPr>
      </w:pPr>
      <w:r>
        <w:rPr>
          <w:bCs/>
          <w:noProof/>
        </w:rPr>
        <w:t>The test results revealed the feasibility of the smart PIGs ass</w:t>
      </w:r>
      <w:r w:rsidR="00CA3686">
        <w:rPr>
          <w:bCs/>
          <w:noProof/>
        </w:rPr>
        <w:t>e</w:t>
      </w:r>
      <w:r>
        <w:rPr>
          <w:bCs/>
          <w:noProof/>
        </w:rPr>
        <w:t xml:space="preserve">mbly design, as well as the applicability of the whole test facility installation. </w:t>
      </w:r>
      <w:r w:rsidR="00C656C6">
        <w:rPr>
          <w:bCs/>
          <w:noProof/>
        </w:rPr>
        <w:t>During the test process, the PIG was moving forward smoothly in direction of the water flow. With enough water pressure from the rear</w:t>
      </w:r>
      <w:r w:rsidR="00CA3686">
        <w:rPr>
          <w:bCs/>
          <w:noProof/>
        </w:rPr>
        <w:t xml:space="preserve"> </w:t>
      </w:r>
      <w:r w:rsidR="00C656C6">
        <w:rPr>
          <w:bCs/>
          <w:noProof/>
        </w:rPr>
        <w:t>end, the sma</w:t>
      </w:r>
      <w:r w:rsidR="00CA3686">
        <w:rPr>
          <w:bCs/>
          <w:noProof/>
        </w:rPr>
        <w:t>r</w:t>
      </w:r>
      <w:r w:rsidR="00C656C6">
        <w:rPr>
          <w:bCs/>
          <w:noProof/>
        </w:rPr>
        <w:t>t PIG finally reached the end of the 8” pipe. In the meanwhile, stable visualization of the inner</w:t>
      </w:r>
      <w:r w:rsidR="00CA3686">
        <w:rPr>
          <w:bCs/>
          <w:noProof/>
        </w:rPr>
        <w:t xml:space="preserve"> </w:t>
      </w:r>
      <w:r w:rsidR="00C656C6">
        <w:rPr>
          <w:bCs/>
          <w:noProof/>
        </w:rPr>
        <w:t>pipe was obtained through softw</w:t>
      </w:r>
      <w:r w:rsidR="00CA3686">
        <w:rPr>
          <w:bCs/>
          <w:noProof/>
        </w:rPr>
        <w:t>are</w:t>
      </w:r>
      <w:r w:rsidR="00C656C6">
        <w:rPr>
          <w:bCs/>
          <w:noProof/>
        </w:rPr>
        <w:t xml:space="preserve"> operation. The images indicated </w:t>
      </w:r>
      <w:r w:rsidR="00797914">
        <w:rPr>
          <w:bCs/>
          <w:noProof/>
        </w:rPr>
        <w:t>a reliable vision sour</w:t>
      </w:r>
      <w:r w:rsidR="00CA3686">
        <w:rPr>
          <w:bCs/>
          <w:noProof/>
        </w:rPr>
        <w:t>c</w:t>
      </w:r>
      <w:r w:rsidR="00797914">
        <w:rPr>
          <w:bCs/>
          <w:noProof/>
        </w:rPr>
        <w:t>e from the Raspberry PI embedded HD camera.</w:t>
      </w:r>
      <w:r w:rsidR="00FC3F6D">
        <w:rPr>
          <w:bCs/>
          <w:noProof/>
        </w:rPr>
        <w:t xml:space="preserve"> Which are light</w:t>
      </w:r>
      <w:r w:rsidR="00CA3686">
        <w:rPr>
          <w:bCs/>
          <w:noProof/>
        </w:rPr>
        <w:t>-</w:t>
      </w:r>
      <w:r w:rsidR="00FC3F6D">
        <w:rPr>
          <w:bCs/>
          <w:noProof/>
        </w:rPr>
        <w:t>sided high and low lumen setup</w:t>
      </w:r>
      <w:r w:rsidR="00CA3686">
        <w:rPr>
          <w:bCs/>
          <w:noProof/>
        </w:rPr>
        <w:t>s</w:t>
      </w:r>
      <w:r w:rsidR="00FC3F6D">
        <w:rPr>
          <w:bCs/>
          <w:noProof/>
        </w:rPr>
        <w:t xml:space="preserve">. In the images shown above, </w:t>
      </w:r>
      <w:r w:rsidR="00CA3686">
        <w:rPr>
          <w:bCs/>
          <w:noProof/>
        </w:rPr>
        <w:t xml:space="preserve">the </w:t>
      </w:r>
      <w:r w:rsidR="00FC3F6D">
        <w:rPr>
          <w:bCs/>
          <w:noProof/>
        </w:rPr>
        <w:t xml:space="preserve">close range of the color tape was accurately observed. However, due to the focusing problem under flowing water condition, targets at </w:t>
      </w:r>
      <w:r w:rsidR="00CA3686">
        <w:rPr>
          <w:bCs/>
          <w:noProof/>
        </w:rPr>
        <w:t xml:space="preserve">the </w:t>
      </w:r>
      <w:r w:rsidR="00FC3F6D">
        <w:rPr>
          <w:bCs/>
          <w:noProof/>
        </w:rPr>
        <w:t xml:space="preserve">longer range was </w:t>
      </w:r>
      <w:r w:rsidR="00CA3686">
        <w:rPr>
          <w:bCs/>
          <w:noProof/>
        </w:rPr>
        <w:t xml:space="preserve">a </w:t>
      </w:r>
      <w:r w:rsidR="00FC3F6D">
        <w:rPr>
          <w:bCs/>
          <w:noProof/>
        </w:rPr>
        <w:t xml:space="preserve">blur. In this situation, </w:t>
      </w:r>
      <w:r w:rsidR="00CA3686">
        <w:rPr>
          <w:bCs/>
          <w:noProof/>
        </w:rPr>
        <w:t xml:space="preserve">the </w:t>
      </w:r>
      <w:r w:rsidR="00FC3F6D">
        <w:rPr>
          <w:bCs/>
          <w:noProof/>
        </w:rPr>
        <w:t>camera focusing issue is to be promoted to see the color tapes in</w:t>
      </w:r>
      <w:r w:rsidR="00CA3686">
        <w:rPr>
          <w:bCs/>
          <w:noProof/>
        </w:rPr>
        <w:t xml:space="preserve"> </w:t>
      </w:r>
      <w:r w:rsidR="00FC3F6D">
        <w:rPr>
          <w:bCs/>
          <w:noProof/>
        </w:rPr>
        <w:t>distance.</w:t>
      </w:r>
    </w:p>
    <w:p w14:paraId="642291E4" w14:textId="29EF85BE" w:rsidR="00C354B4" w:rsidRDefault="007E0F15" w:rsidP="00C354B4">
      <w:pPr>
        <w:pStyle w:val="1"/>
      </w:pPr>
      <w:r>
        <w:t>conclusions</w:t>
      </w:r>
    </w:p>
    <w:p w14:paraId="6A8C052D" w14:textId="5BD6D2D8" w:rsidR="002479D2" w:rsidRPr="005E3B15" w:rsidRDefault="00576444" w:rsidP="00844BA4">
      <w:r w:rsidRPr="007D16A9">
        <w:rPr>
          <w:rFonts w:eastAsiaTheme="minorEastAsia"/>
        </w:rPr>
        <w:t xml:space="preserve">Validated by laboratory tests simulating water environments in pipelines, a cost-effective smart PIG mounted with </w:t>
      </w:r>
      <w:r w:rsidR="00CA3686">
        <w:rPr>
          <w:rFonts w:eastAsiaTheme="minorEastAsia"/>
        </w:rPr>
        <w:t xml:space="preserve">an </w:t>
      </w:r>
      <w:r w:rsidRPr="007D16A9">
        <w:rPr>
          <w:rFonts w:eastAsiaTheme="minorEastAsia"/>
        </w:rPr>
        <w:t>HD camera and light source is develop</w:t>
      </w:r>
      <w:r w:rsidR="00D847BC" w:rsidRPr="007D16A9">
        <w:rPr>
          <w:rFonts w:eastAsiaTheme="minorEastAsia"/>
        </w:rPr>
        <w:t>ed</w:t>
      </w:r>
      <w:r w:rsidRPr="007D16A9">
        <w:rPr>
          <w:rFonts w:eastAsiaTheme="minorEastAsia"/>
        </w:rPr>
        <w:t xml:space="preserve"> and proved functional under in-line condition</w:t>
      </w:r>
      <w:r w:rsidR="00CA3686">
        <w:rPr>
          <w:rFonts w:eastAsiaTheme="minorEastAsia"/>
        </w:rPr>
        <w:t>s</w:t>
      </w:r>
      <w:r w:rsidRPr="007D16A9">
        <w:rPr>
          <w:rFonts w:eastAsiaTheme="minorEastAsia"/>
        </w:rPr>
        <w:t>.</w:t>
      </w:r>
      <w:r w:rsidR="00844BA4">
        <w:rPr>
          <w:rFonts w:eastAsiaTheme="minorEastAsia"/>
        </w:rPr>
        <w:t xml:space="preserve"> The t</w:t>
      </w:r>
      <w:r w:rsidR="0094482B">
        <w:t>est facility</w:t>
      </w:r>
      <w:r w:rsidR="00AA6654" w:rsidRPr="00AA6654">
        <w:t xml:space="preserve"> of </w:t>
      </w:r>
      <w:r w:rsidR="00CA3686">
        <w:t xml:space="preserve">a </w:t>
      </w:r>
      <w:r w:rsidR="00AA6654" w:rsidRPr="00AA6654">
        <w:t>10 ft steel pipe inserted into a water tank</w:t>
      </w:r>
      <w:r w:rsidR="0094482B">
        <w:t xml:space="preserve"> was </w:t>
      </w:r>
      <w:r w:rsidR="0088310D">
        <w:t>developed. A 30-Gal</w:t>
      </w:r>
      <w:r w:rsidR="00AA6654" w:rsidRPr="00AA6654">
        <w:t xml:space="preserve"> water pump </w:t>
      </w:r>
      <w:r w:rsidR="00CA3686">
        <w:t>is</w:t>
      </w:r>
      <w:r w:rsidR="00AA6654" w:rsidRPr="00AA6654">
        <w:t xml:space="preserve"> integrated </w:t>
      </w:r>
      <w:r w:rsidR="00CA3686">
        <w:t>into</w:t>
      </w:r>
      <w:r w:rsidR="00AA6654" w:rsidRPr="00AA6654">
        <w:t xml:space="preserve"> </w:t>
      </w:r>
      <w:r w:rsidR="00CA3686">
        <w:t xml:space="preserve">the </w:t>
      </w:r>
      <w:r w:rsidR="00AA6654" w:rsidRPr="00AA6654">
        <w:t xml:space="preserve">water cycle system to </w:t>
      </w:r>
      <w:r w:rsidR="0088310D">
        <w:t xml:space="preserve">successfully </w:t>
      </w:r>
      <w:r w:rsidR="00AA6654" w:rsidRPr="00AA6654">
        <w:t>let the smart PIG runs in water in-line condition.</w:t>
      </w:r>
      <w:r w:rsidR="0088310D">
        <w:t xml:space="preserve"> </w:t>
      </w:r>
      <w:r w:rsidR="0088310D" w:rsidRPr="0088310D">
        <w:t>The deploy</w:t>
      </w:r>
      <w:r w:rsidR="00762A53">
        <w:t>ed</w:t>
      </w:r>
      <w:r w:rsidR="0088310D" w:rsidRPr="0088310D">
        <w:t xml:space="preserve"> smart PIG gives out </w:t>
      </w:r>
      <w:r w:rsidR="00CA3686">
        <w:t xml:space="preserve">a </w:t>
      </w:r>
      <w:r w:rsidR="0088310D" w:rsidRPr="0088310D">
        <w:t xml:space="preserve">recognizable and visible view of </w:t>
      </w:r>
      <w:proofErr w:type="gramStart"/>
      <w:r w:rsidR="0088310D">
        <w:t>particular color</w:t>
      </w:r>
      <w:proofErr w:type="gramEnd"/>
      <w:r w:rsidR="0088310D">
        <w:t xml:space="preserve"> tapes as </w:t>
      </w:r>
      <w:r w:rsidR="00405082">
        <w:t xml:space="preserve">in-line </w:t>
      </w:r>
      <w:r w:rsidR="0088310D">
        <w:t>markers.</w:t>
      </w:r>
      <w:r w:rsidR="0088310D" w:rsidRPr="0088310D">
        <w:t xml:space="preserve"> </w:t>
      </w:r>
      <w:r w:rsidR="0088310D">
        <w:t>W</w:t>
      </w:r>
      <w:r w:rsidR="0088310D" w:rsidRPr="0088310D">
        <w:t xml:space="preserve">ith </w:t>
      </w:r>
      <w:r w:rsidR="0088310D">
        <w:t xml:space="preserve">notable </w:t>
      </w:r>
      <w:r w:rsidR="0088310D" w:rsidRPr="0088310D">
        <w:t>color changes</w:t>
      </w:r>
      <w:r w:rsidR="0088310D">
        <w:t xml:space="preserve">, the results suggested that </w:t>
      </w:r>
      <w:r w:rsidR="00CA3686">
        <w:t xml:space="preserve">the </w:t>
      </w:r>
      <w:r w:rsidR="0088310D">
        <w:t>side</w:t>
      </w:r>
      <w:r w:rsidR="00CA3686">
        <w:t>-</w:t>
      </w:r>
      <w:r w:rsidR="0088310D">
        <w:t>mounted light source, cooperating with both high/low lumen light is suitable for observing close</w:t>
      </w:r>
      <w:r w:rsidR="00CA3686">
        <w:t>-</w:t>
      </w:r>
      <w:r w:rsidR="0088310D">
        <w:t>range in-line condition</w:t>
      </w:r>
      <w:r w:rsidR="00CA3686">
        <w:t>s</w:t>
      </w:r>
      <w:r w:rsidR="0088310D">
        <w:t xml:space="preserve"> as smart PIG went through the pipe.</w:t>
      </w:r>
    </w:p>
    <w:p w14:paraId="6F4ADC60" w14:textId="77777777" w:rsidR="00153248" w:rsidRPr="00153248" w:rsidRDefault="00153248" w:rsidP="00153248">
      <w:pPr>
        <w:pStyle w:val="1"/>
        <w:numPr>
          <w:ilvl w:val="0"/>
          <w:numId w:val="0"/>
        </w:numPr>
      </w:pPr>
      <w:r w:rsidRPr="00153248">
        <w:t>ACKNOWLEDGMENTS</w:t>
      </w:r>
    </w:p>
    <w:p w14:paraId="26859E7C" w14:textId="694EA715" w:rsidR="00E70C3C" w:rsidRPr="00E70C3C" w:rsidRDefault="004C36A8" w:rsidP="00E70C3C">
      <w:pPr>
        <w:pStyle w:val="ABKWH"/>
        <w:adjustRightInd w:val="0"/>
        <w:snapToGrid w:val="0"/>
        <w:spacing w:before="0" w:line="240" w:lineRule="auto"/>
        <w:ind w:firstLine="360"/>
        <w:jc w:val="both"/>
        <w:rPr>
          <w:rFonts w:ascii="Times New Roman" w:eastAsia="Times New Roman" w:hAnsi="Times New Roman" w:cstheme="minorBidi"/>
          <w:b w:val="0"/>
          <w:kern w:val="2"/>
          <w:lang w:val="en-US" w:eastAsia="zh-CN"/>
        </w:rPr>
      </w:pPr>
      <w:r w:rsidRPr="004C36A8">
        <w:rPr>
          <w:rFonts w:ascii="Times New Roman" w:eastAsia="Times New Roman" w:hAnsi="Times New Roman" w:cstheme="minorBidi"/>
          <w:b w:val="0"/>
          <w:kern w:val="2"/>
          <w:lang w:val="en-US" w:eastAsia="zh-CN"/>
        </w:rPr>
        <w:t xml:space="preserve">This work was partially supported the U.S. Department of Transportation Pipeline and Hazard Materials Safety Administration (PHMSA) under Grant No. 693JK31850008CAAP and </w:t>
      </w:r>
      <w:proofErr w:type="spellStart"/>
      <w:r w:rsidRPr="004C36A8">
        <w:rPr>
          <w:rFonts w:ascii="Times New Roman" w:eastAsia="Times New Roman" w:hAnsi="Times New Roman" w:cstheme="minorBidi"/>
          <w:b w:val="0"/>
          <w:kern w:val="2"/>
          <w:lang w:val="en-US" w:eastAsia="zh-CN"/>
        </w:rPr>
        <w:t>and</w:t>
      </w:r>
      <w:proofErr w:type="spellEnd"/>
      <w:r w:rsidRPr="004C36A8">
        <w:rPr>
          <w:rFonts w:ascii="Times New Roman" w:eastAsia="Times New Roman" w:hAnsi="Times New Roman" w:cstheme="minorBidi"/>
          <w:b w:val="0"/>
          <w:kern w:val="2"/>
          <w:lang w:val="en-US" w:eastAsia="zh-CN"/>
        </w:rPr>
        <w:t xml:space="preserve"> the National Science Foundation under Grant No.OIA-2119691. The findings and opinions expressed in this article are those of the authors only and do not necessarily reflect the views of the sponsors.  </w:t>
      </w:r>
    </w:p>
    <w:p w14:paraId="4C2FE34F" w14:textId="77777777" w:rsidR="00153248" w:rsidRPr="00153248" w:rsidRDefault="00153248" w:rsidP="00153248">
      <w:pPr>
        <w:pStyle w:val="1"/>
        <w:numPr>
          <w:ilvl w:val="0"/>
          <w:numId w:val="0"/>
        </w:numPr>
      </w:pPr>
      <w:r>
        <w:t>References</w:t>
      </w:r>
    </w:p>
    <w:p w14:paraId="64302DE8" w14:textId="5271A687" w:rsidR="00153248" w:rsidRDefault="007C6352" w:rsidP="000D1B75">
      <w:pPr>
        <w:pStyle w:val="References"/>
        <w:jc w:val="left"/>
      </w:pPr>
      <w:r w:rsidRPr="007C6352">
        <w:t xml:space="preserve">Fessler R </w:t>
      </w:r>
      <w:proofErr w:type="spellStart"/>
      <w:r w:rsidRPr="007C6352">
        <w:t>R</w:t>
      </w:r>
      <w:proofErr w:type="spellEnd"/>
      <w:r w:rsidRPr="007C6352">
        <w:t>. Pipeline corrosion[J]. Report, US Department of Transportation Pipeline and Hazardous Materials Safety Administration, Baker, Evanston, IL, 20</w:t>
      </w:r>
      <w:r>
        <w:t>1</w:t>
      </w:r>
      <w:r w:rsidRPr="007C6352">
        <w:t>8.</w:t>
      </w:r>
    </w:p>
    <w:p w14:paraId="275DFFD0" w14:textId="6A78921A" w:rsidR="00153248" w:rsidRDefault="002F0A36" w:rsidP="00153248">
      <w:pPr>
        <w:pStyle w:val="References"/>
      </w:pPr>
      <w:r w:rsidRPr="002F0A36">
        <w:t>Lam C, Zhou W. Statistical analyses of incidents on onshore gas transmission pipelines based on PHMSA database[J]. International Journal of Pressure Vessels and Piping, 2016, 145: 29-40.</w:t>
      </w:r>
    </w:p>
    <w:p w14:paraId="2E89E04A" w14:textId="293F6643" w:rsidR="002F0A36" w:rsidRDefault="00FB5A89" w:rsidP="00153248">
      <w:pPr>
        <w:pStyle w:val="References"/>
      </w:pPr>
      <w:r w:rsidRPr="00FB5A89">
        <w:t>Wu, T., Lu, S. and Tang, Y. An in-pipe internal defects inspection system based on the</w:t>
      </w:r>
      <w:bookmarkStart w:id="2" w:name="_Hlk108950747"/>
      <w:r w:rsidRPr="00FB5A89">
        <w:t xml:space="preserve"> active stereo omnidirectional vision sensor</w:t>
      </w:r>
      <w:bookmarkEnd w:id="2"/>
      <w:r w:rsidRPr="00FB5A89">
        <w:t>. in 2015 12th International Conference on Fuzzy Systems and Knowledge Discovery, FSKD 2015, 2016.</w:t>
      </w:r>
    </w:p>
    <w:p w14:paraId="3B0CECF2" w14:textId="1F88EBF8" w:rsidR="00FB5A89" w:rsidRDefault="00FB5A89" w:rsidP="00FB5A89">
      <w:pPr>
        <w:pStyle w:val="References"/>
        <w:jc w:val="left"/>
      </w:pPr>
      <w:proofErr w:type="spellStart"/>
      <w:r w:rsidRPr="00FB5A89">
        <w:t>Inuktun</w:t>
      </w:r>
      <w:proofErr w:type="spellEnd"/>
      <w:r w:rsidRPr="00FB5A89">
        <w:t xml:space="preserve"> Services Ltd., </w:t>
      </w:r>
      <w:proofErr w:type="spellStart"/>
      <w:r w:rsidRPr="00FB5A89">
        <w:t>Inuktun</w:t>
      </w:r>
      <w:proofErr w:type="spellEnd"/>
      <w:r w:rsidRPr="00FB5A89">
        <w:t xml:space="preserve"> Pipe Inspection Vehicle, </w:t>
      </w:r>
      <w:proofErr w:type="spellStart"/>
      <w:r w:rsidRPr="00FB5A89">
        <w:t>Versatrax</w:t>
      </w:r>
      <w:proofErr w:type="spellEnd"/>
      <w:r w:rsidRPr="00FB5A89">
        <w:t xml:space="preserve"> 150™, </w:t>
      </w:r>
      <w:hyperlink r:id="rId34" w:history="1">
        <w:r w:rsidRPr="00FB5A89">
          <w:t>http://inuktun.com/en/products/onsite-standard-products/versatrax-150-pipe-inspection-crawler/</w:t>
        </w:r>
      </w:hyperlink>
    </w:p>
    <w:p w14:paraId="45B5DDD7" w14:textId="154118D9" w:rsidR="00FB5A89" w:rsidRDefault="00394653" w:rsidP="00153248">
      <w:pPr>
        <w:pStyle w:val="References"/>
      </w:pPr>
      <w:r w:rsidRPr="00394653">
        <w:t xml:space="preserve">Gibson Applied Technology and Engineering, Inc., Pipeline Pigging Part 1: Cleaning Pigs &amp; Pigging Strategy, GAT2004-GKP-2013.01 </w:t>
      </w:r>
      <w:r w:rsidR="00D95DC1" w:rsidRPr="00394653">
        <w:t>January</w:t>
      </w:r>
      <w:r w:rsidRPr="00394653">
        <w:t xml:space="preserve"> 2013, pp.1-2Winters, B. Cleaning pig designs and applications. NACE Central Area Conference, T. D. Williamson-Pipeline Cleaning Pigs, Houston, TX.</w:t>
      </w:r>
    </w:p>
    <w:p w14:paraId="68924BBA" w14:textId="77777777" w:rsidR="00657F4F" w:rsidRPr="001F0549" w:rsidRDefault="00657F4F" w:rsidP="00657F4F">
      <w:pPr>
        <w:pStyle w:val="References"/>
        <w:rPr>
          <w:lang w:eastAsia="en-US" w:bidi="en-US"/>
        </w:rPr>
      </w:pPr>
      <w:proofErr w:type="spellStart"/>
      <w:r w:rsidRPr="001F0549">
        <w:rPr>
          <w:lang w:eastAsia="en-US" w:bidi="en-US"/>
        </w:rPr>
        <w:t>Rohrback</w:t>
      </w:r>
      <w:proofErr w:type="spellEnd"/>
      <w:r w:rsidRPr="001F0549">
        <w:rPr>
          <w:lang w:eastAsia="en-US" w:bidi="en-US"/>
        </w:rPr>
        <w:t xml:space="preserve"> </w:t>
      </w:r>
      <w:proofErr w:type="spellStart"/>
      <w:r w:rsidRPr="001F0549">
        <w:rPr>
          <w:lang w:eastAsia="en-US" w:bidi="en-US"/>
        </w:rPr>
        <w:t>Cosasco</w:t>
      </w:r>
      <w:proofErr w:type="spellEnd"/>
      <w:r w:rsidRPr="001F0549">
        <w:rPr>
          <w:lang w:eastAsia="en-US" w:bidi="en-US"/>
        </w:rPr>
        <w:t xml:space="preserve"> Systems, Inc., Corrosion monitoring primer, </w:t>
      </w:r>
      <w:hyperlink r:id="rId35" w:history="1">
        <w:r w:rsidRPr="001F0549">
          <w:rPr>
            <w:lang w:eastAsia="en-US" w:bidi="en-US"/>
          </w:rPr>
          <w:t>http://www.cosasco.com/documents/Corrosion_Monitoring_Primer.pdf</w:t>
        </w:r>
      </w:hyperlink>
    </w:p>
    <w:p w14:paraId="4F700A64" w14:textId="77777777" w:rsidR="00657F4F" w:rsidRPr="001F0549" w:rsidRDefault="00657F4F" w:rsidP="00657F4F">
      <w:pPr>
        <w:pStyle w:val="References"/>
        <w:rPr>
          <w:lang w:eastAsia="en-US" w:bidi="en-US"/>
        </w:rPr>
      </w:pPr>
      <w:proofErr w:type="spellStart"/>
      <w:r w:rsidRPr="001F0549">
        <w:rPr>
          <w:lang w:eastAsia="en-US" w:bidi="en-US"/>
        </w:rPr>
        <w:t>Jarragh</w:t>
      </w:r>
      <w:proofErr w:type="spellEnd"/>
      <w:r w:rsidRPr="001F0549">
        <w:rPr>
          <w:lang w:eastAsia="en-US" w:bidi="en-US"/>
        </w:rPr>
        <w:t xml:space="preserve">, A. Evaluation of the Effectiveness of Online Corrosion Monitoring </w:t>
      </w:r>
      <w:proofErr w:type="spellStart"/>
      <w:r w:rsidRPr="001F0549">
        <w:rPr>
          <w:lang w:eastAsia="en-US" w:bidi="en-US"/>
        </w:rPr>
        <w:t>Utlizing</w:t>
      </w:r>
      <w:proofErr w:type="spellEnd"/>
      <w:r w:rsidRPr="001F0549">
        <w:rPr>
          <w:lang w:eastAsia="en-US" w:bidi="en-US"/>
        </w:rPr>
        <w:t xml:space="preserve"> Electrical Resistance Linear Polarization Resistance Coupon Within Hydrocarbon Systems, 2014 NACE International, ISBN: 3934 2014 CP</w:t>
      </w:r>
    </w:p>
    <w:p w14:paraId="5ECD219B" w14:textId="45FF11EE" w:rsidR="00AC5F4D" w:rsidRDefault="00AC5F4D" w:rsidP="00AC5F4D">
      <w:pPr>
        <w:pStyle w:val="References"/>
        <w:rPr>
          <w:lang w:eastAsia="en-US" w:bidi="en-US"/>
        </w:rPr>
      </w:pPr>
      <w:r w:rsidRPr="001F0549">
        <w:rPr>
          <w:lang w:eastAsia="en-US" w:bidi="en-US"/>
        </w:rPr>
        <w:t xml:space="preserve">Pure Technology a xylem brand, </w:t>
      </w:r>
      <w:proofErr w:type="spellStart"/>
      <w:r w:rsidRPr="001F0549">
        <w:rPr>
          <w:lang w:eastAsia="en-US" w:bidi="en-US"/>
        </w:rPr>
        <w:t>PureRobotics</w:t>
      </w:r>
      <w:proofErr w:type="spellEnd"/>
      <w:r w:rsidRPr="001F0549">
        <w:rPr>
          <w:lang w:eastAsia="en-US" w:bidi="en-US"/>
        </w:rPr>
        <w:t xml:space="preserve">, </w:t>
      </w:r>
      <w:hyperlink r:id="rId36" w:history="1">
        <w:r w:rsidRPr="001F0549">
          <w:rPr>
            <w:lang w:eastAsia="en-US" w:bidi="en-US"/>
          </w:rPr>
          <w:t>https://puretechltd.com/technology/purerobotics-pipeline-inspection-system/</w:t>
        </w:r>
      </w:hyperlink>
    </w:p>
    <w:p w14:paraId="655FB173" w14:textId="469F898B" w:rsidR="00AC5F4D" w:rsidRPr="001F0549" w:rsidRDefault="00AC5F4D" w:rsidP="00AC5F4D">
      <w:pPr>
        <w:pStyle w:val="References"/>
        <w:rPr>
          <w:lang w:eastAsia="en-US" w:bidi="en-US"/>
        </w:rPr>
      </w:pPr>
      <w:r w:rsidRPr="00AC5F4D">
        <w:rPr>
          <w:lang w:eastAsia="en-US" w:bidi="en-US"/>
        </w:rPr>
        <w:t>Maverick Inspection LTD., Remote Video Inspection (RVI), http://www.maverickinspection.com/services/remote-video-inspection/rvi-video-imagery-gallery/pipelines-compressors/</w:t>
      </w:r>
    </w:p>
    <w:sectPr w:rsidR="00AC5F4D" w:rsidRPr="001F0549" w:rsidSect="00D96E7E">
      <w:type w:val="continuous"/>
      <w:pgSz w:w="11907" w:h="16839" w:code="9"/>
      <w:pgMar w:top="1418" w:right="794" w:bottom="1418" w:left="794"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AE712" w14:textId="77777777" w:rsidR="00233130" w:rsidRDefault="00233130" w:rsidP="00531DA2">
      <w:r>
        <w:separator/>
      </w:r>
    </w:p>
  </w:endnote>
  <w:endnote w:type="continuationSeparator" w:id="0">
    <w:p w14:paraId="205B833C" w14:textId="77777777" w:rsidR="00233130" w:rsidRDefault="00233130" w:rsidP="00531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华文行楷">
    <w:altName w:val="STXingkai"/>
    <w:panose1 w:val="02010800040101010101"/>
    <w:charset w:val="86"/>
    <w:family w:val="auto"/>
    <w:pitch w:val="variable"/>
    <w:sig w:usb0="00000001" w:usb1="080F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Vrinda">
    <w:panose1 w:val="00000400000000000000"/>
    <w:charset w:val="00"/>
    <w:family w:val="swiss"/>
    <w:pitch w:val="variable"/>
    <w:sig w:usb0="00010003" w:usb1="00000000" w:usb2="00000000" w:usb3="00000000" w:csb0="00000001" w:csb1="00000000"/>
  </w:font>
  <w:font w:name="Gill Sans Std">
    <w:altName w:val="Gill Sans MT"/>
    <w:charset w:val="00"/>
    <w:family w:val="swiss"/>
    <w:pitch w:val="variable"/>
    <w:sig w:usb0="00000003" w:usb1="4000204A"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078669"/>
      <w:docPartObj>
        <w:docPartGallery w:val="Page Numbers (Bottom of Page)"/>
        <w:docPartUnique/>
      </w:docPartObj>
    </w:sdtPr>
    <w:sdtEndPr>
      <w:rPr>
        <w:noProof/>
      </w:rPr>
    </w:sdtEndPr>
    <w:sdtContent>
      <w:p w14:paraId="6D21D7BC" w14:textId="263815DF" w:rsidR="004F69A3" w:rsidRDefault="004F69A3">
        <w:pPr>
          <w:pStyle w:val="ad"/>
          <w:jc w:val="right"/>
        </w:pPr>
        <w:r>
          <w:fldChar w:fldCharType="begin"/>
        </w:r>
        <w:r>
          <w:instrText xml:space="preserve"> PAGE   \* MERGEFORMAT </w:instrText>
        </w:r>
        <w:r>
          <w:fldChar w:fldCharType="separate"/>
        </w:r>
        <w:r>
          <w:rPr>
            <w:noProof/>
          </w:rPr>
          <w:t>2</w:t>
        </w:r>
        <w:r>
          <w:rPr>
            <w:noProof/>
          </w:rPr>
          <w:fldChar w:fldCharType="end"/>
        </w:r>
      </w:p>
    </w:sdtContent>
  </w:sdt>
  <w:p w14:paraId="2E617DBF" w14:textId="77777777" w:rsidR="004F69A3" w:rsidRDefault="004F69A3">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3867"/>
      <w:docPartObj>
        <w:docPartGallery w:val="Page Numbers (Bottom of Page)"/>
        <w:docPartUnique/>
      </w:docPartObj>
    </w:sdtPr>
    <w:sdtEndPr>
      <w:rPr>
        <w:noProof/>
      </w:rPr>
    </w:sdtEndPr>
    <w:sdtContent>
      <w:p w14:paraId="497B6E1A" w14:textId="50C06207" w:rsidR="004F69A3" w:rsidRDefault="004F69A3">
        <w:pPr>
          <w:pStyle w:val="ad"/>
          <w:jc w:val="right"/>
        </w:pPr>
        <w:r>
          <w:fldChar w:fldCharType="begin"/>
        </w:r>
        <w:r>
          <w:instrText xml:space="preserve"> PAGE   \* MERGEFORMAT </w:instrText>
        </w:r>
        <w:r>
          <w:fldChar w:fldCharType="separate"/>
        </w:r>
        <w:r>
          <w:rPr>
            <w:noProof/>
          </w:rPr>
          <w:t>2</w:t>
        </w:r>
        <w:r>
          <w:rPr>
            <w:noProof/>
          </w:rPr>
          <w:fldChar w:fldCharType="end"/>
        </w:r>
      </w:p>
    </w:sdtContent>
  </w:sdt>
  <w:p w14:paraId="2309C947" w14:textId="77777777" w:rsidR="004F69A3" w:rsidRDefault="004F69A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FC130" w14:textId="77777777" w:rsidR="00233130" w:rsidRDefault="00233130" w:rsidP="00531DA2">
      <w:bookmarkStart w:id="0" w:name="_Hlk93279580"/>
      <w:bookmarkEnd w:id="0"/>
      <w:r>
        <w:separator/>
      </w:r>
    </w:p>
  </w:footnote>
  <w:footnote w:type="continuationSeparator" w:id="0">
    <w:p w14:paraId="490375A6" w14:textId="77777777" w:rsidR="00233130" w:rsidRDefault="00233130" w:rsidP="00531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B10B8" w14:textId="73C6DB87" w:rsidR="004230AF" w:rsidRPr="00160B18" w:rsidRDefault="00160B18" w:rsidP="00D6787E">
    <w:pPr>
      <w:pStyle w:val="ab"/>
      <w:wordWrap w:val="0"/>
      <w:jc w:val="right"/>
      <w:rPr>
        <w:i/>
        <w:iCs/>
      </w:rPr>
    </w:pPr>
    <w:r w:rsidRPr="00160B18">
      <w:rPr>
        <w:bCs/>
        <w:i/>
        <w:iCs/>
      </w:rPr>
      <w:t xml:space="preserve">Paper ID# </w:t>
    </w:r>
    <w:r w:rsidR="00D6787E">
      <w:rPr>
        <w:bCs/>
        <w:i/>
        <w:iCs/>
      </w:rPr>
      <w:t>32</w:t>
    </w:r>
    <w:r w:rsidRPr="00160B18">
      <w:rPr>
        <w:bCs/>
        <w:i/>
        <w:iCs/>
      </w:rPr>
      <w:t>,</w:t>
    </w:r>
    <w:r w:rsidR="00D6787E">
      <w:rPr>
        <w:bCs/>
        <w:i/>
        <w:iCs/>
      </w:rPr>
      <w:t xml:space="preserve"> Shi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4B9F" w14:textId="0EF07099" w:rsidR="009529EB" w:rsidRPr="00476CB6" w:rsidRDefault="009529EB" w:rsidP="00476CB6">
    <w:pPr>
      <w:pStyle w:val="af"/>
      <w:wordWrap/>
      <w:spacing w:line="240" w:lineRule="auto"/>
      <w:rPr>
        <w:rFonts w:ascii="Times New Roman" w:hAnsi="Times New Roman" w:cs="Times New Roman"/>
        <w:b/>
        <w:sz w:val="18"/>
        <w:szCs w:val="18"/>
      </w:rPr>
    </w:pPr>
    <w:r w:rsidRPr="002D14AF">
      <w:rPr>
        <w:b/>
        <w:noProof/>
      </w:rPr>
      <w:drawing>
        <wp:anchor distT="0" distB="0" distL="114300" distR="114300" simplePos="0" relativeHeight="251661312" behindDoc="0" locked="0" layoutInCell="1" allowOverlap="1" wp14:anchorId="6787867B" wp14:editId="55E1CED1">
          <wp:simplePos x="0" y="0"/>
          <wp:positionH relativeFrom="column">
            <wp:posOffset>97790</wp:posOffset>
          </wp:positionH>
          <wp:positionV relativeFrom="paragraph">
            <wp:posOffset>-53975</wp:posOffset>
          </wp:positionV>
          <wp:extent cx="497433" cy="49743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stretch>
                    <a:fillRect/>
                  </a:stretch>
                </pic:blipFill>
                <pic:spPr bwMode="auto">
                  <a:xfrm>
                    <a:off x="0" y="0"/>
                    <a:ext cx="497433" cy="4974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 xml:space="preserve">                       </w:t>
    </w:r>
    <w:r w:rsidRPr="00476CB6">
      <w:rPr>
        <w:rFonts w:ascii="Times New Roman" w:hAnsi="Times New Roman" w:cs="Times New Roman"/>
        <w:b/>
        <w:sz w:val="18"/>
        <w:szCs w:val="18"/>
      </w:rPr>
      <w:t>SHMII-11: 11th International Conference on Structural Health Monitoring of Intelligent Infrastructure</w:t>
    </w:r>
  </w:p>
  <w:p w14:paraId="5BEF0613" w14:textId="01FC0267" w:rsidR="009529EB" w:rsidRPr="009529EB" w:rsidRDefault="00476CB6" w:rsidP="009529EB">
    <w:pPr>
      <w:pStyle w:val="ab"/>
      <w:rPr>
        <w:bCs/>
      </w:rPr>
    </w:pPr>
    <w:r>
      <w:rPr>
        <w:bCs/>
      </w:rPr>
      <w:t xml:space="preserve">                       </w:t>
    </w:r>
    <w:r w:rsidR="009529EB" w:rsidRPr="009529EB">
      <w:rPr>
        <w:bCs/>
      </w:rPr>
      <w:t>August 8-12, 2022, Montreal, QC, Canada</w:t>
    </w:r>
    <w:r w:rsidR="004230AF">
      <w:rPr>
        <w:bCs/>
      </w:rPr>
      <w:t xml:space="preserve">. </w:t>
    </w:r>
    <w:r w:rsidR="004230AF" w:rsidRPr="00160B18">
      <w:rPr>
        <w:bCs/>
      </w:rPr>
      <w:t xml:space="preserve">Paper ID# </w:t>
    </w:r>
    <w:r w:rsidR="005B5946">
      <w:rPr>
        <w:bCs/>
      </w:rPr>
      <w:t>32</w:t>
    </w:r>
    <w:r w:rsidR="00160B18" w:rsidRPr="00160B18">
      <w:rPr>
        <w:bCs/>
      </w:rPr>
      <w:t xml:space="preserve">, </w:t>
    </w:r>
    <w:r w:rsidR="005B5946">
      <w:rPr>
        <w:bCs/>
      </w:rPr>
      <w:t>Shi</w:t>
    </w:r>
  </w:p>
  <w:p w14:paraId="7BC8F5B8" w14:textId="36B44AE9" w:rsidR="009529EB" w:rsidRDefault="00476CB6" w:rsidP="009529EB">
    <w:r>
      <w:rPr>
        <w:noProof/>
      </w:rPr>
      <mc:AlternateContent>
        <mc:Choice Requires="wps">
          <w:drawing>
            <wp:anchor distT="0" distB="0" distL="114300" distR="114300" simplePos="0" relativeHeight="251663360" behindDoc="0" locked="0" layoutInCell="1" allowOverlap="1" wp14:anchorId="033456C0" wp14:editId="3F1C3310">
              <wp:simplePos x="0" y="0"/>
              <wp:positionH relativeFrom="column">
                <wp:posOffset>634060</wp:posOffset>
              </wp:positionH>
              <wp:positionV relativeFrom="paragraph">
                <wp:posOffset>140970</wp:posOffset>
              </wp:positionV>
              <wp:extent cx="591690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91690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65D6B6" id="Straight Connector 8"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11.1pt" to="515.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" strokecolor="black [3200]" strokeweight="1.5pt">
              <v:stroke joinstyle="miter"/>
            </v:line>
          </w:pict>
        </mc:Fallback>
      </mc:AlternateContent>
    </w:r>
  </w:p>
  <w:p w14:paraId="203E323B" w14:textId="6BDA7480" w:rsidR="009529EB" w:rsidRDefault="009529EB">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9A9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3EAD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CC9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568B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34DA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6C79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E4A4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F8A5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60204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0BE234D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39F28FC"/>
    <w:multiLevelType w:val="multilevel"/>
    <w:tmpl w:val="C3DEB3CA"/>
    <w:lvl w:ilvl="0">
      <w:start w:val="1"/>
      <w:numFmt w:val="decimal"/>
      <w:lvlText w:val="[%1]"/>
      <w:lvlJc w:val="left"/>
      <w:pPr>
        <w:tabs>
          <w:tab w:val="num" w:pos="377"/>
        </w:tabs>
        <w:ind w:left="377" w:hanging="360"/>
      </w:pPr>
      <w:rPr>
        <w:rFonts w:ascii="Times New Roman" w:eastAsia="Times New Roman" w:hAnsi="Times New Roman" w:cs="Times New Roman" w:hint="default"/>
        <w:spacing w:val="-5"/>
        <w:w w:val="99"/>
        <w:sz w:val="24"/>
        <w:szCs w:val="24"/>
        <w:lang w:val="en-US" w:eastAsia="en-US" w:bidi="en-US"/>
      </w:rPr>
    </w:lvl>
    <w:lvl w:ilvl="1">
      <w:start w:val="1"/>
      <w:numFmt w:val="decimal"/>
      <w:lvlText w:val="%2."/>
      <w:lvlJc w:val="left"/>
      <w:pPr>
        <w:tabs>
          <w:tab w:val="num" w:pos="1097"/>
        </w:tabs>
        <w:ind w:left="1097" w:hanging="360"/>
      </w:pPr>
    </w:lvl>
    <w:lvl w:ilvl="2" w:tentative="1">
      <w:start w:val="1"/>
      <w:numFmt w:val="decimal"/>
      <w:lvlText w:val="%3."/>
      <w:lvlJc w:val="left"/>
      <w:pPr>
        <w:tabs>
          <w:tab w:val="num" w:pos="1817"/>
        </w:tabs>
        <w:ind w:left="1817" w:hanging="360"/>
      </w:pPr>
    </w:lvl>
    <w:lvl w:ilvl="3" w:tentative="1">
      <w:start w:val="1"/>
      <w:numFmt w:val="decimal"/>
      <w:lvlText w:val="%4."/>
      <w:lvlJc w:val="left"/>
      <w:pPr>
        <w:tabs>
          <w:tab w:val="num" w:pos="2537"/>
        </w:tabs>
        <w:ind w:left="2537" w:hanging="360"/>
      </w:pPr>
    </w:lvl>
    <w:lvl w:ilvl="4" w:tentative="1">
      <w:start w:val="1"/>
      <w:numFmt w:val="decimal"/>
      <w:lvlText w:val="%5."/>
      <w:lvlJc w:val="left"/>
      <w:pPr>
        <w:tabs>
          <w:tab w:val="num" w:pos="3257"/>
        </w:tabs>
        <w:ind w:left="3257" w:hanging="360"/>
      </w:pPr>
    </w:lvl>
    <w:lvl w:ilvl="5" w:tentative="1">
      <w:start w:val="1"/>
      <w:numFmt w:val="decimal"/>
      <w:lvlText w:val="%6."/>
      <w:lvlJc w:val="left"/>
      <w:pPr>
        <w:tabs>
          <w:tab w:val="num" w:pos="3977"/>
        </w:tabs>
        <w:ind w:left="3977" w:hanging="360"/>
      </w:pPr>
    </w:lvl>
    <w:lvl w:ilvl="6" w:tentative="1">
      <w:start w:val="1"/>
      <w:numFmt w:val="decimal"/>
      <w:lvlText w:val="%7."/>
      <w:lvlJc w:val="left"/>
      <w:pPr>
        <w:tabs>
          <w:tab w:val="num" w:pos="4697"/>
        </w:tabs>
        <w:ind w:left="4697" w:hanging="360"/>
      </w:pPr>
    </w:lvl>
    <w:lvl w:ilvl="7" w:tentative="1">
      <w:start w:val="1"/>
      <w:numFmt w:val="decimal"/>
      <w:lvlText w:val="%8."/>
      <w:lvlJc w:val="left"/>
      <w:pPr>
        <w:tabs>
          <w:tab w:val="num" w:pos="5417"/>
        </w:tabs>
        <w:ind w:left="5417" w:hanging="360"/>
      </w:pPr>
    </w:lvl>
    <w:lvl w:ilvl="8" w:tentative="1">
      <w:start w:val="1"/>
      <w:numFmt w:val="decimal"/>
      <w:lvlText w:val="%9."/>
      <w:lvlJc w:val="left"/>
      <w:pPr>
        <w:tabs>
          <w:tab w:val="num" w:pos="6137"/>
        </w:tabs>
        <w:ind w:left="6137" w:hanging="360"/>
      </w:pPr>
    </w:lvl>
  </w:abstractNum>
  <w:abstractNum w:abstractNumId="11" w15:restartNumberingAfterBreak="0">
    <w:nsid w:val="1740304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9CB3474"/>
    <w:multiLevelType w:val="hybridMultilevel"/>
    <w:tmpl w:val="168E9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2626B7"/>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A0489C"/>
    <w:multiLevelType w:val="hybridMultilevel"/>
    <w:tmpl w:val="050CD734"/>
    <w:lvl w:ilvl="0" w:tplc="72E2B89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5221031"/>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379510BA"/>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FD4E0D"/>
    <w:multiLevelType w:val="hybridMultilevel"/>
    <w:tmpl w:val="DB804E5A"/>
    <w:lvl w:ilvl="0" w:tplc="7FDA3580">
      <w:start w:val="1"/>
      <w:numFmt w:val="decimal"/>
      <w:pStyle w:val="Table"/>
      <w:lvlText w:val="Table %1"/>
      <w:lvlJc w:val="left"/>
      <w:pPr>
        <w:ind w:left="3539" w:hanging="420"/>
      </w:pPr>
      <w:rPr>
        <w:rFonts w:ascii="Times New Roman" w:eastAsia="华文行楷" w:hAnsi="Times New Roman" w:cs="Times New Roman" w:hint="default"/>
        <w:spacing w:val="-5"/>
        <w:w w:val="99"/>
        <w:sz w:val="24"/>
        <w:szCs w:val="24"/>
      </w:rPr>
    </w:lvl>
    <w:lvl w:ilvl="1" w:tplc="04090019" w:tentative="1">
      <w:start w:val="1"/>
      <w:numFmt w:val="lowerLetter"/>
      <w:lvlText w:val="%2)"/>
      <w:lvlJc w:val="left"/>
      <w:pPr>
        <w:ind w:left="-4591" w:hanging="420"/>
      </w:pPr>
    </w:lvl>
    <w:lvl w:ilvl="2" w:tplc="0409001B" w:tentative="1">
      <w:start w:val="1"/>
      <w:numFmt w:val="lowerRoman"/>
      <w:lvlText w:val="%3."/>
      <w:lvlJc w:val="right"/>
      <w:pPr>
        <w:ind w:left="-4171" w:hanging="420"/>
      </w:pPr>
    </w:lvl>
    <w:lvl w:ilvl="3" w:tplc="0409000F" w:tentative="1">
      <w:start w:val="1"/>
      <w:numFmt w:val="decimal"/>
      <w:lvlText w:val="%4."/>
      <w:lvlJc w:val="left"/>
      <w:pPr>
        <w:ind w:left="-3751" w:hanging="420"/>
      </w:pPr>
    </w:lvl>
    <w:lvl w:ilvl="4" w:tplc="04090019" w:tentative="1">
      <w:start w:val="1"/>
      <w:numFmt w:val="lowerLetter"/>
      <w:lvlText w:val="%5)"/>
      <w:lvlJc w:val="left"/>
      <w:pPr>
        <w:ind w:left="-3331" w:hanging="420"/>
      </w:pPr>
    </w:lvl>
    <w:lvl w:ilvl="5" w:tplc="0409001B" w:tentative="1">
      <w:start w:val="1"/>
      <w:numFmt w:val="lowerRoman"/>
      <w:lvlText w:val="%6."/>
      <w:lvlJc w:val="right"/>
      <w:pPr>
        <w:ind w:left="-2911" w:hanging="420"/>
      </w:pPr>
    </w:lvl>
    <w:lvl w:ilvl="6" w:tplc="0409000F" w:tentative="1">
      <w:start w:val="1"/>
      <w:numFmt w:val="decimal"/>
      <w:lvlText w:val="%7."/>
      <w:lvlJc w:val="left"/>
      <w:pPr>
        <w:ind w:left="-2491" w:hanging="420"/>
      </w:pPr>
    </w:lvl>
    <w:lvl w:ilvl="7" w:tplc="04090019" w:tentative="1">
      <w:start w:val="1"/>
      <w:numFmt w:val="lowerLetter"/>
      <w:lvlText w:val="%8)"/>
      <w:lvlJc w:val="left"/>
      <w:pPr>
        <w:ind w:left="-2071" w:hanging="420"/>
      </w:pPr>
    </w:lvl>
    <w:lvl w:ilvl="8" w:tplc="0409001B" w:tentative="1">
      <w:start w:val="1"/>
      <w:numFmt w:val="lowerRoman"/>
      <w:lvlText w:val="%9."/>
      <w:lvlJc w:val="right"/>
      <w:pPr>
        <w:ind w:left="-1651" w:hanging="420"/>
      </w:pPr>
    </w:lvl>
  </w:abstractNum>
  <w:abstractNum w:abstractNumId="18" w15:restartNumberingAfterBreak="0">
    <w:nsid w:val="3CE73919"/>
    <w:multiLevelType w:val="multilevel"/>
    <w:tmpl w:val="20467C40"/>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ascii="Times New Roman" w:hAnsi="Times New Roman" w:cs="Times New Roman" w:hint="default"/>
        <w:b w:val="0"/>
        <w:bCs w:val="0"/>
        <w:i/>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720"/>
        </w:tabs>
        <w:ind w:left="720" w:hanging="720"/>
      </w:pPr>
      <w:rPr>
        <w:rFonts w:hint="default"/>
      </w:rPr>
    </w:lvl>
    <w:lvl w:ilvl="3">
      <w:start w:val="1"/>
      <w:numFmt w:val="lowerLetter"/>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9" w15:restartNumberingAfterBreak="0">
    <w:nsid w:val="459821A9"/>
    <w:multiLevelType w:val="multilevel"/>
    <w:tmpl w:val="A376528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47816D63"/>
    <w:multiLevelType w:val="multilevel"/>
    <w:tmpl w:val="FE6CFA1E"/>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940C7B"/>
    <w:multiLevelType w:val="hybridMultilevel"/>
    <w:tmpl w:val="1F00CE3E"/>
    <w:lvl w:ilvl="0" w:tplc="03F8A534">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D673ADE"/>
    <w:multiLevelType w:val="multilevel"/>
    <w:tmpl w:val="65DC423C"/>
    <w:lvl w:ilvl="0">
      <w:start w:val="1"/>
      <w:numFmt w:val="decimal"/>
      <w:lvlText w:val="%1."/>
      <w:lvlJc w:val="left"/>
      <w:pPr>
        <w:tabs>
          <w:tab w:val="num" w:pos="890"/>
        </w:tabs>
        <w:ind w:left="890" w:hanging="360"/>
      </w:pPr>
    </w:lvl>
    <w:lvl w:ilvl="1">
      <w:start w:val="1"/>
      <w:numFmt w:val="lowerLetter"/>
      <w:lvlText w:val="%2."/>
      <w:lvlJc w:val="left"/>
      <w:pPr>
        <w:tabs>
          <w:tab w:val="num" w:pos="1610"/>
        </w:tabs>
        <w:ind w:left="1610" w:hanging="360"/>
      </w:pPr>
    </w:lvl>
    <w:lvl w:ilvl="2">
      <w:start w:val="1"/>
      <w:numFmt w:val="lowerRoman"/>
      <w:lvlText w:val="%3."/>
      <w:lvlJc w:val="right"/>
      <w:pPr>
        <w:tabs>
          <w:tab w:val="num" w:pos="2330"/>
        </w:tabs>
        <w:ind w:left="2330" w:hanging="180"/>
      </w:pPr>
    </w:lvl>
    <w:lvl w:ilvl="3">
      <w:start w:val="1"/>
      <w:numFmt w:val="decimal"/>
      <w:lvlText w:val="%4."/>
      <w:lvlJc w:val="left"/>
      <w:pPr>
        <w:tabs>
          <w:tab w:val="num" w:pos="3050"/>
        </w:tabs>
        <w:ind w:left="3050" w:hanging="360"/>
      </w:pPr>
    </w:lvl>
    <w:lvl w:ilvl="4">
      <w:start w:val="1"/>
      <w:numFmt w:val="lowerLetter"/>
      <w:lvlText w:val="%5."/>
      <w:lvlJc w:val="left"/>
      <w:pPr>
        <w:tabs>
          <w:tab w:val="num" w:pos="3770"/>
        </w:tabs>
        <w:ind w:left="3770" w:hanging="360"/>
      </w:pPr>
    </w:lvl>
    <w:lvl w:ilvl="5">
      <w:start w:val="1"/>
      <w:numFmt w:val="lowerRoman"/>
      <w:lvlText w:val="%6."/>
      <w:lvlJc w:val="right"/>
      <w:pPr>
        <w:tabs>
          <w:tab w:val="num" w:pos="4490"/>
        </w:tabs>
        <w:ind w:left="4490" w:hanging="180"/>
      </w:pPr>
    </w:lvl>
    <w:lvl w:ilvl="6">
      <w:start w:val="1"/>
      <w:numFmt w:val="decimal"/>
      <w:lvlText w:val="%7."/>
      <w:lvlJc w:val="left"/>
      <w:pPr>
        <w:tabs>
          <w:tab w:val="num" w:pos="5210"/>
        </w:tabs>
        <w:ind w:left="5210" w:hanging="360"/>
      </w:pPr>
    </w:lvl>
    <w:lvl w:ilvl="7">
      <w:start w:val="1"/>
      <w:numFmt w:val="lowerLetter"/>
      <w:lvlText w:val="%8."/>
      <w:lvlJc w:val="left"/>
      <w:pPr>
        <w:tabs>
          <w:tab w:val="num" w:pos="5930"/>
        </w:tabs>
        <w:ind w:left="5930" w:hanging="360"/>
      </w:pPr>
    </w:lvl>
    <w:lvl w:ilvl="8">
      <w:start w:val="1"/>
      <w:numFmt w:val="lowerRoman"/>
      <w:lvlText w:val="%9."/>
      <w:lvlJc w:val="right"/>
      <w:pPr>
        <w:tabs>
          <w:tab w:val="num" w:pos="6650"/>
        </w:tabs>
        <w:ind w:left="6650" w:hanging="180"/>
      </w:pPr>
    </w:lvl>
  </w:abstractNum>
  <w:abstractNum w:abstractNumId="23" w15:restartNumberingAfterBreak="0">
    <w:nsid w:val="4E3D38DD"/>
    <w:multiLevelType w:val="hybridMultilevel"/>
    <w:tmpl w:val="8CFC0A5A"/>
    <w:lvl w:ilvl="0" w:tplc="03F8A534">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5263682B"/>
    <w:multiLevelType w:val="hybridMultilevel"/>
    <w:tmpl w:val="22022198"/>
    <w:lvl w:ilvl="0" w:tplc="C9E603E0">
      <w:start w:val="1"/>
      <w:numFmt w:val="decimal"/>
      <w:pStyle w:val="References"/>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5CDC36E9"/>
    <w:multiLevelType w:val="multilevel"/>
    <w:tmpl w:val="41DAA80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26" w15:restartNumberingAfterBreak="0">
    <w:nsid w:val="5E1D4DE8"/>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0210EC6"/>
    <w:multiLevelType w:val="multilevel"/>
    <w:tmpl w:val="0494F57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6565133B"/>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5E77CC"/>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DE7221"/>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6E32838"/>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16cid:durableId="832530488">
    <w:abstractNumId w:val="18"/>
  </w:num>
  <w:num w:numId="2" w16cid:durableId="96487362">
    <w:abstractNumId w:val="9"/>
  </w:num>
  <w:num w:numId="3" w16cid:durableId="366368967">
    <w:abstractNumId w:val="7"/>
  </w:num>
  <w:num w:numId="4" w16cid:durableId="570769968">
    <w:abstractNumId w:val="6"/>
  </w:num>
  <w:num w:numId="5" w16cid:durableId="1474517583">
    <w:abstractNumId w:val="5"/>
  </w:num>
  <w:num w:numId="6" w16cid:durableId="1248423936">
    <w:abstractNumId w:val="4"/>
  </w:num>
  <w:num w:numId="7" w16cid:durableId="1113212981">
    <w:abstractNumId w:val="8"/>
  </w:num>
  <w:num w:numId="8" w16cid:durableId="1878660951">
    <w:abstractNumId w:val="3"/>
  </w:num>
  <w:num w:numId="9" w16cid:durableId="1479884879">
    <w:abstractNumId w:val="2"/>
  </w:num>
  <w:num w:numId="10" w16cid:durableId="946619188">
    <w:abstractNumId w:val="1"/>
  </w:num>
  <w:num w:numId="11" w16cid:durableId="1764111509">
    <w:abstractNumId w:val="0"/>
  </w:num>
  <w:num w:numId="12" w16cid:durableId="43254832">
    <w:abstractNumId w:val="18"/>
  </w:num>
  <w:num w:numId="13" w16cid:durableId="809444056">
    <w:abstractNumId w:val="25"/>
  </w:num>
  <w:num w:numId="14" w16cid:durableId="2017877560">
    <w:abstractNumId w:val="20"/>
  </w:num>
  <w:num w:numId="15" w16cid:durableId="1926263006">
    <w:abstractNumId w:val="19"/>
  </w:num>
  <w:num w:numId="16" w16cid:durableId="2015913473">
    <w:abstractNumId w:val="12"/>
  </w:num>
  <w:num w:numId="17" w16cid:durableId="1412897396">
    <w:abstractNumId w:val="26"/>
  </w:num>
  <w:num w:numId="18" w16cid:durableId="2035419840">
    <w:abstractNumId w:val="29"/>
  </w:num>
  <w:num w:numId="19" w16cid:durableId="1169252115">
    <w:abstractNumId w:val="13"/>
  </w:num>
  <w:num w:numId="20" w16cid:durableId="53747699">
    <w:abstractNumId w:val="16"/>
  </w:num>
  <w:num w:numId="21" w16cid:durableId="92631534">
    <w:abstractNumId w:val="28"/>
  </w:num>
  <w:num w:numId="22" w16cid:durableId="1041443797">
    <w:abstractNumId w:val="30"/>
  </w:num>
  <w:num w:numId="23" w16cid:durableId="861944102">
    <w:abstractNumId w:val="31"/>
  </w:num>
  <w:num w:numId="24" w16cid:durableId="1406302581">
    <w:abstractNumId w:val="22"/>
  </w:num>
  <w:num w:numId="25" w16cid:durableId="935753890">
    <w:abstractNumId w:val="15"/>
  </w:num>
  <w:num w:numId="26" w16cid:durableId="1919170774">
    <w:abstractNumId w:val="24"/>
  </w:num>
  <w:num w:numId="27" w16cid:durableId="580989710">
    <w:abstractNumId w:val="27"/>
  </w:num>
  <w:num w:numId="28" w16cid:durableId="182792543">
    <w:abstractNumId w:val="11"/>
  </w:num>
  <w:num w:numId="29" w16cid:durableId="1477721115">
    <w:abstractNumId w:val="14"/>
  </w:num>
  <w:num w:numId="30" w16cid:durableId="1330986600">
    <w:abstractNumId w:val="10"/>
  </w:num>
  <w:num w:numId="31" w16cid:durableId="61948660">
    <w:abstractNumId w:val="17"/>
  </w:num>
  <w:num w:numId="32" w16cid:durableId="1839612123">
    <w:abstractNumId w:val="23"/>
  </w:num>
  <w:num w:numId="33" w16cid:durableId="128831229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hideGrammaticalErrors/>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activeWritingStyle w:appName="MSWord" w:lang="en-CA" w:vendorID="64" w:dllVersion="4096" w:nlCheck="1" w:checkStyle="0"/>
  <w:activeWritingStyle w:appName="MSWord" w:lang="en-GB" w:vendorID="64" w:dllVersion="4096"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A1NbewMDYzMLawNDBQ0lEKTi0uzszPAykwNKgFAMGMFxctAAAA"/>
  </w:docVars>
  <w:rsids>
    <w:rsidRoot w:val="00D96E7E"/>
    <w:rsid w:val="00015F35"/>
    <w:rsid w:val="00031AE2"/>
    <w:rsid w:val="00054581"/>
    <w:rsid w:val="00060324"/>
    <w:rsid w:val="0006507D"/>
    <w:rsid w:val="00073120"/>
    <w:rsid w:val="00075DB5"/>
    <w:rsid w:val="0007736D"/>
    <w:rsid w:val="000805DE"/>
    <w:rsid w:val="00094166"/>
    <w:rsid w:val="0009538B"/>
    <w:rsid w:val="00096AC7"/>
    <w:rsid w:val="000C5341"/>
    <w:rsid w:val="000C586F"/>
    <w:rsid w:val="000D1B75"/>
    <w:rsid w:val="000E7BD2"/>
    <w:rsid w:val="000F1C21"/>
    <w:rsid w:val="001009E9"/>
    <w:rsid w:val="00132ACD"/>
    <w:rsid w:val="00147A1D"/>
    <w:rsid w:val="00152AF7"/>
    <w:rsid w:val="00153248"/>
    <w:rsid w:val="00160B18"/>
    <w:rsid w:val="001642C6"/>
    <w:rsid w:val="00166E0B"/>
    <w:rsid w:val="00183404"/>
    <w:rsid w:val="001A0D15"/>
    <w:rsid w:val="001A188F"/>
    <w:rsid w:val="001A312F"/>
    <w:rsid w:val="001B3D01"/>
    <w:rsid w:val="001C4A63"/>
    <w:rsid w:val="001D7153"/>
    <w:rsid w:val="001E2210"/>
    <w:rsid w:val="001F02DD"/>
    <w:rsid w:val="001F22C1"/>
    <w:rsid w:val="001F723C"/>
    <w:rsid w:val="002078A6"/>
    <w:rsid w:val="00212461"/>
    <w:rsid w:val="0022400C"/>
    <w:rsid w:val="00233130"/>
    <w:rsid w:val="002410A2"/>
    <w:rsid w:val="00241148"/>
    <w:rsid w:val="002479D2"/>
    <w:rsid w:val="002543A5"/>
    <w:rsid w:val="002566C0"/>
    <w:rsid w:val="00263A7F"/>
    <w:rsid w:val="00272AE5"/>
    <w:rsid w:val="00275955"/>
    <w:rsid w:val="00282FD9"/>
    <w:rsid w:val="002832F8"/>
    <w:rsid w:val="0029319E"/>
    <w:rsid w:val="002A6113"/>
    <w:rsid w:val="002C2785"/>
    <w:rsid w:val="002C521E"/>
    <w:rsid w:val="002D14AF"/>
    <w:rsid w:val="002F0A36"/>
    <w:rsid w:val="00301214"/>
    <w:rsid w:val="00315091"/>
    <w:rsid w:val="00325CF9"/>
    <w:rsid w:val="003340CA"/>
    <w:rsid w:val="00344741"/>
    <w:rsid w:val="00360C21"/>
    <w:rsid w:val="00387304"/>
    <w:rsid w:val="00394653"/>
    <w:rsid w:val="003A0E33"/>
    <w:rsid w:val="003A7747"/>
    <w:rsid w:val="003A7980"/>
    <w:rsid w:val="003E22C1"/>
    <w:rsid w:val="003E2F7A"/>
    <w:rsid w:val="003E4473"/>
    <w:rsid w:val="003F221B"/>
    <w:rsid w:val="003F2A78"/>
    <w:rsid w:val="003F34D2"/>
    <w:rsid w:val="00402A7C"/>
    <w:rsid w:val="00405082"/>
    <w:rsid w:val="00414E82"/>
    <w:rsid w:val="00415025"/>
    <w:rsid w:val="00422899"/>
    <w:rsid w:val="00422C12"/>
    <w:rsid w:val="004230AF"/>
    <w:rsid w:val="00431CE5"/>
    <w:rsid w:val="00436F8A"/>
    <w:rsid w:val="00450C53"/>
    <w:rsid w:val="0046354D"/>
    <w:rsid w:val="00466D79"/>
    <w:rsid w:val="004673B8"/>
    <w:rsid w:val="00470445"/>
    <w:rsid w:val="00476CB6"/>
    <w:rsid w:val="00485F4F"/>
    <w:rsid w:val="004968AB"/>
    <w:rsid w:val="004A0C8F"/>
    <w:rsid w:val="004A1A12"/>
    <w:rsid w:val="004A54D8"/>
    <w:rsid w:val="004B6351"/>
    <w:rsid w:val="004C36A8"/>
    <w:rsid w:val="004D19B5"/>
    <w:rsid w:val="004E7201"/>
    <w:rsid w:val="004F4F5C"/>
    <w:rsid w:val="004F69A3"/>
    <w:rsid w:val="00503539"/>
    <w:rsid w:val="0052768E"/>
    <w:rsid w:val="00531DA2"/>
    <w:rsid w:val="005510F0"/>
    <w:rsid w:val="00554305"/>
    <w:rsid w:val="00565123"/>
    <w:rsid w:val="00565C9D"/>
    <w:rsid w:val="00576444"/>
    <w:rsid w:val="00582C61"/>
    <w:rsid w:val="005919A0"/>
    <w:rsid w:val="00591C7C"/>
    <w:rsid w:val="0059491B"/>
    <w:rsid w:val="005A5045"/>
    <w:rsid w:val="005A74A4"/>
    <w:rsid w:val="005B5946"/>
    <w:rsid w:val="005B708F"/>
    <w:rsid w:val="005B7826"/>
    <w:rsid w:val="005D2394"/>
    <w:rsid w:val="005E3B15"/>
    <w:rsid w:val="005F1D63"/>
    <w:rsid w:val="00611669"/>
    <w:rsid w:val="0061702D"/>
    <w:rsid w:val="0062301C"/>
    <w:rsid w:val="006317F2"/>
    <w:rsid w:val="00631DC7"/>
    <w:rsid w:val="006464F5"/>
    <w:rsid w:val="00657F4F"/>
    <w:rsid w:val="00667867"/>
    <w:rsid w:val="0067178E"/>
    <w:rsid w:val="00674BE2"/>
    <w:rsid w:val="006861C5"/>
    <w:rsid w:val="006863C5"/>
    <w:rsid w:val="006A1098"/>
    <w:rsid w:val="006A4D59"/>
    <w:rsid w:val="006D363B"/>
    <w:rsid w:val="006D364F"/>
    <w:rsid w:val="006D6DEF"/>
    <w:rsid w:val="00705406"/>
    <w:rsid w:val="00710185"/>
    <w:rsid w:val="0071281A"/>
    <w:rsid w:val="00712888"/>
    <w:rsid w:val="00717871"/>
    <w:rsid w:val="007218EA"/>
    <w:rsid w:val="00746E22"/>
    <w:rsid w:val="00762A53"/>
    <w:rsid w:val="007931AF"/>
    <w:rsid w:val="0079656F"/>
    <w:rsid w:val="00797914"/>
    <w:rsid w:val="007A1BA2"/>
    <w:rsid w:val="007A6092"/>
    <w:rsid w:val="007A7E6E"/>
    <w:rsid w:val="007C00DA"/>
    <w:rsid w:val="007C2891"/>
    <w:rsid w:val="007C3F10"/>
    <w:rsid w:val="007C6352"/>
    <w:rsid w:val="007D16A9"/>
    <w:rsid w:val="007D285F"/>
    <w:rsid w:val="007D65EE"/>
    <w:rsid w:val="007E0F15"/>
    <w:rsid w:val="007E284E"/>
    <w:rsid w:val="007E3E3B"/>
    <w:rsid w:val="007E52AE"/>
    <w:rsid w:val="007F0BB9"/>
    <w:rsid w:val="008051A8"/>
    <w:rsid w:val="00810AB2"/>
    <w:rsid w:val="008155F7"/>
    <w:rsid w:val="008158FC"/>
    <w:rsid w:val="00815E47"/>
    <w:rsid w:val="008162CA"/>
    <w:rsid w:val="008215B7"/>
    <w:rsid w:val="0084325B"/>
    <w:rsid w:val="00844BA4"/>
    <w:rsid w:val="008456C7"/>
    <w:rsid w:val="00845FDA"/>
    <w:rsid w:val="0084748C"/>
    <w:rsid w:val="00861FB4"/>
    <w:rsid w:val="00865AAD"/>
    <w:rsid w:val="0087067F"/>
    <w:rsid w:val="00870EAE"/>
    <w:rsid w:val="0088310D"/>
    <w:rsid w:val="008937DF"/>
    <w:rsid w:val="0089784E"/>
    <w:rsid w:val="008B4C81"/>
    <w:rsid w:val="008C1FAA"/>
    <w:rsid w:val="008C4A68"/>
    <w:rsid w:val="008D27DD"/>
    <w:rsid w:val="008F7706"/>
    <w:rsid w:val="00900D94"/>
    <w:rsid w:val="00934ED9"/>
    <w:rsid w:val="0094482B"/>
    <w:rsid w:val="009529EB"/>
    <w:rsid w:val="00954140"/>
    <w:rsid w:val="00955B33"/>
    <w:rsid w:val="0095600C"/>
    <w:rsid w:val="009574FD"/>
    <w:rsid w:val="009631DF"/>
    <w:rsid w:val="00964ED0"/>
    <w:rsid w:val="009741EA"/>
    <w:rsid w:val="009777AF"/>
    <w:rsid w:val="009A5E90"/>
    <w:rsid w:val="009A6D4C"/>
    <w:rsid w:val="009B359A"/>
    <w:rsid w:val="009F20B8"/>
    <w:rsid w:val="009F36F3"/>
    <w:rsid w:val="00A10820"/>
    <w:rsid w:val="00A139C6"/>
    <w:rsid w:val="00A32F2C"/>
    <w:rsid w:val="00A4317E"/>
    <w:rsid w:val="00A43B1D"/>
    <w:rsid w:val="00A440AE"/>
    <w:rsid w:val="00A517D7"/>
    <w:rsid w:val="00A51BF9"/>
    <w:rsid w:val="00A526C4"/>
    <w:rsid w:val="00A53E9C"/>
    <w:rsid w:val="00A934C2"/>
    <w:rsid w:val="00AA63FA"/>
    <w:rsid w:val="00AA6654"/>
    <w:rsid w:val="00AC5F4D"/>
    <w:rsid w:val="00AC731E"/>
    <w:rsid w:val="00AD5B6E"/>
    <w:rsid w:val="00AF5820"/>
    <w:rsid w:val="00B20FA3"/>
    <w:rsid w:val="00B222F3"/>
    <w:rsid w:val="00B3539D"/>
    <w:rsid w:val="00B42363"/>
    <w:rsid w:val="00B629A9"/>
    <w:rsid w:val="00B6444A"/>
    <w:rsid w:val="00B666BB"/>
    <w:rsid w:val="00B75B7B"/>
    <w:rsid w:val="00B81CF2"/>
    <w:rsid w:val="00B81E54"/>
    <w:rsid w:val="00B859C0"/>
    <w:rsid w:val="00B906D2"/>
    <w:rsid w:val="00B909C8"/>
    <w:rsid w:val="00B9566D"/>
    <w:rsid w:val="00BB683F"/>
    <w:rsid w:val="00BC1F81"/>
    <w:rsid w:val="00BD1905"/>
    <w:rsid w:val="00BF0939"/>
    <w:rsid w:val="00C06112"/>
    <w:rsid w:val="00C075C6"/>
    <w:rsid w:val="00C13EF9"/>
    <w:rsid w:val="00C22290"/>
    <w:rsid w:val="00C354B4"/>
    <w:rsid w:val="00C52208"/>
    <w:rsid w:val="00C63239"/>
    <w:rsid w:val="00C656C6"/>
    <w:rsid w:val="00C715D6"/>
    <w:rsid w:val="00C72855"/>
    <w:rsid w:val="00C72EB8"/>
    <w:rsid w:val="00C734F5"/>
    <w:rsid w:val="00C76F38"/>
    <w:rsid w:val="00CA3686"/>
    <w:rsid w:val="00CB2249"/>
    <w:rsid w:val="00CB542F"/>
    <w:rsid w:val="00CC335C"/>
    <w:rsid w:val="00CD176A"/>
    <w:rsid w:val="00CD6682"/>
    <w:rsid w:val="00CD6C34"/>
    <w:rsid w:val="00CF3A15"/>
    <w:rsid w:val="00CF3F85"/>
    <w:rsid w:val="00D03FFE"/>
    <w:rsid w:val="00D2423B"/>
    <w:rsid w:val="00D24978"/>
    <w:rsid w:val="00D2516C"/>
    <w:rsid w:val="00D3080B"/>
    <w:rsid w:val="00D30DA3"/>
    <w:rsid w:val="00D35503"/>
    <w:rsid w:val="00D379BC"/>
    <w:rsid w:val="00D37A79"/>
    <w:rsid w:val="00D42F05"/>
    <w:rsid w:val="00D442AB"/>
    <w:rsid w:val="00D656A4"/>
    <w:rsid w:val="00D65708"/>
    <w:rsid w:val="00D66CF6"/>
    <w:rsid w:val="00D66D9D"/>
    <w:rsid w:val="00D6787E"/>
    <w:rsid w:val="00D705E8"/>
    <w:rsid w:val="00D77283"/>
    <w:rsid w:val="00D77E12"/>
    <w:rsid w:val="00D80C23"/>
    <w:rsid w:val="00D847BC"/>
    <w:rsid w:val="00D92FCD"/>
    <w:rsid w:val="00D95DC1"/>
    <w:rsid w:val="00D96E7E"/>
    <w:rsid w:val="00DB1AEB"/>
    <w:rsid w:val="00DB53E5"/>
    <w:rsid w:val="00DB5DED"/>
    <w:rsid w:val="00DD45F1"/>
    <w:rsid w:val="00DD6058"/>
    <w:rsid w:val="00DD6EFA"/>
    <w:rsid w:val="00DF238D"/>
    <w:rsid w:val="00E02D2F"/>
    <w:rsid w:val="00E0635F"/>
    <w:rsid w:val="00E17062"/>
    <w:rsid w:val="00E17648"/>
    <w:rsid w:val="00E45B2F"/>
    <w:rsid w:val="00E534D4"/>
    <w:rsid w:val="00E60EBC"/>
    <w:rsid w:val="00E6523E"/>
    <w:rsid w:val="00E70C3C"/>
    <w:rsid w:val="00E7276F"/>
    <w:rsid w:val="00EA4554"/>
    <w:rsid w:val="00EC773A"/>
    <w:rsid w:val="00EC7CC7"/>
    <w:rsid w:val="00EE0A27"/>
    <w:rsid w:val="00EE1DE5"/>
    <w:rsid w:val="00EE24ED"/>
    <w:rsid w:val="00EE559A"/>
    <w:rsid w:val="00F0593E"/>
    <w:rsid w:val="00F1345D"/>
    <w:rsid w:val="00F13B26"/>
    <w:rsid w:val="00F16946"/>
    <w:rsid w:val="00F24C03"/>
    <w:rsid w:val="00F25B8D"/>
    <w:rsid w:val="00F42027"/>
    <w:rsid w:val="00F44DB3"/>
    <w:rsid w:val="00F56517"/>
    <w:rsid w:val="00F64AD3"/>
    <w:rsid w:val="00F64EB9"/>
    <w:rsid w:val="00F75A0B"/>
    <w:rsid w:val="00F75DF6"/>
    <w:rsid w:val="00F8545F"/>
    <w:rsid w:val="00F87330"/>
    <w:rsid w:val="00FA26A1"/>
    <w:rsid w:val="00FA6A05"/>
    <w:rsid w:val="00FB2471"/>
    <w:rsid w:val="00FB5A89"/>
    <w:rsid w:val="00FC0BC6"/>
    <w:rsid w:val="00FC3F6D"/>
    <w:rsid w:val="00FD2CB5"/>
    <w:rsid w:val="00FD6200"/>
    <w:rsid w:val="00FD73AF"/>
    <w:rsid w:val="00FE6E96"/>
  </w:rsids>
  <m:mathPr>
    <m:mathFont m:val="Cambria Math"/>
    <m:brkBin m:val="before"/>
    <m:brkBinSub m:val="--"/>
    <m:smallFrac m:val="0"/>
    <m:dispDef/>
    <m:lMargin m:val="0"/>
    <m:rMargin m:val="0"/>
    <m:defJc m:val="centerGroup"/>
    <m:wrapIndent m:val="1440"/>
    <m:intLim m:val="subSup"/>
    <m:naryLim m:val="undOvr"/>
  </m:mathPr>
  <w:themeFontLang w:val="en-GB" w:eastAsia="zh-CN"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35DD03"/>
  <w14:defaultImageDpi w14:val="300"/>
  <w15:chartTrackingRefBased/>
  <w15:docId w15:val="{FDA13F59-ABE5-43F5-B7F2-DAE4AFCE9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next w:val="a2"/>
    <w:qFormat/>
    <w:rsid w:val="0084325B"/>
    <w:pPr>
      <w:suppressAutoHyphens/>
      <w:autoSpaceDE w:val="0"/>
      <w:jc w:val="both"/>
    </w:pPr>
    <w:rPr>
      <w:rFonts w:ascii="Times New Roman" w:eastAsia="Times New Roman" w:hAnsi="Times New Roman"/>
      <w:lang w:val="en-US" w:eastAsia="ar-SA"/>
    </w:rPr>
  </w:style>
  <w:style w:type="paragraph" w:styleId="1">
    <w:name w:val="heading 1"/>
    <w:basedOn w:val="a1"/>
    <w:next w:val="a1"/>
    <w:link w:val="10"/>
    <w:qFormat/>
    <w:rsid w:val="00DD6EFA"/>
    <w:pPr>
      <w:keepNext/>
      <w:numPr>
        <w:numId w:val="1"/>
      </w:numPr>
      <w:spacing w:before="180" w:after="80"/>
      <w:outlineLvl w:val="0"/>
    </w:pPr>
    <w:rPr>
      <w:caps/>
      <w:kern w:val="20"/>
    </w:rPr>
  </w:style>
  <w:style w:type="paragraph" w:styleId="2">
    <w:name w:val="heading 2"/>
    <w:basedOn w:val="a1"/>
    <w:next w:val="a1"/>
    <w:link w:val="20"/>
    <w:uiPriority w:val="9"/>
    <w:qFormat/>
    <w:rsid w:val="00DD6EFA"/>
    <w:pPr>
      <w:keepNext/>
      <w:numPr>
        <w:ilvl w:val="1"/>
        <w:numId w:val="1"/>
      </w:numPr>
      <w:spacing w:before="120" w:after="80"/>
      <w:outlineLvl w:val="1"/>
    </w:pPr>
    <w:rPr>
      <w:bCs/>
      <w:i/>
      <w:iCs/>
      <w:szCs w:val="28"/>
    </w:rPr>
  </w:style>
  <w:style w:type="paragraph" w:styleId="3">
    <w:name w:val="heading 3"/>
    <w:basedOn w:val="a1"/>
    <w:next w:val="a1"/>
    <w:qFormat/>
    <w:rsid w:val="00DD6EFA"/>
    <w:pPr>
      <w:keepNext/>
      <w:numPr>
        <w:ilvl w:val="2"/>
        <w:numId w:val="1"/>
      </w:numPr>
      <w:spacing w:before="120" w:after="80"/>
      <w:outlineLvl w:val="2"/>
    </w:pPr>
    <w:rPr>
      <w:rFonts w:cs="Arial"/>
      <w:bCs/>
      <w:szCs w:val="26"/>
    </w:rPr>
  </w:style>
  <w:style w:type="paragraph" w:styleId="4">
    <w:name w:val="heading 4"/>
    <w:basedOn w:val="a1"/>
    <w:next w:val="a1"/>
    <w:qFormat/>
    <w:rsid w:val="00DD6EFA"/>
    <w:pPr>
      <w:keepNext/>
      <w:numPr>
        <w:ilvl w:val="3"/>
        <w:numId w:val="1"/>
      </w:numPr>
      <w:spacing w:before="120" w:after="80"/>
      <w:outlineLvl w:val="3"/>
    </w:pPr>
    <w:rPr>
      <w:bCs/>
      <w:szCs w:val="28"/>
    </w:rPr>
  </w:style>
  <w:style w:type="paragraph" w:styleId="5">
    <w:name w:val="heading 5"/>
    <w:basedOn w:val="a1"/>
    <w:next w:val="a1"/>
    <w:qFormat/>
    <w:rsid w:val="00DD6EFA"/>
    <w:pPr>
      <w:numPr>
        <w:ilvl w:val="4"/>
        <w:numId w:val="1"/>
      </w:numPr>
      <w:spacing w:before="240" w:after="60"/>
      <w:outlineLvl w:val="4"/>
    </w:pPr>
    <w:rPr>
      <w:b/>
      <w:bCs/>
      <w:i/>
      <w:iCs/>
      <w:sz w:val="26"/>
      <w:szCs w:val="26"/>
    </w:rPr>
  </w:style>
  <w:style w:type="paragraph" w:styleId="6">
    <w:name w:val="heading 6"/>
    <w:basedOn w:val="a1"/>
    <w:next w:val="a1"/>
    <w:qFormat/>
    <w:rsid w:val="00DD6EFA"/>
    <w:pPr>
      <w:numPr>
        <w:ilvl w:val="5"/>
        <w:numId w:val="1"/>
      </w:numPr>
      <w:spacing w:before="240" w:after="60"/>
      <w:outlineLvl w:val="5"/>
    </w:pPr>
    <w:rPr>
      <w:b/>
      <w:bCs/>
      <w:sz w:val="22"/>
      <w:szCs w:val="22"/>
    </w:rPr>
  </w:style>
  <w:style w:type="paragraph" w:styleId="7">
    <w:name w:val="heading 7"/>
    <w:basedOn w:val="a1"/>
    <w:next w:val="a1"/>
    <w:qFormat/>
    <w:rsid w:val="00DD6EFA"/>
    <w:pPr>
      <w:numPr>
        <w:ilvl w:val="6"/>
        <w:numId w:val="1"/>
      </w:numPr>
      <w:spacing w:before="240" w:after="60"/>
      <w:outlineLvl w:val="6"/>
    </w:pPr>
    <w:rPr>
      <w:sz w:val="24"/>
      <w:szCs w:val="24"/>
    </w:rPr>
  </w:style>
  <w:style w:type="paragraph" w:styleId="8">
    <w:name w:val="heading 8"/>
    <w:basedOn w:val="a1"/>
    <w:next w:val="a1"/>
    <w:qFormat/>
    <w:rsid w:val="00DD6EFA"/>
    <w:pPr>
      <w:numPr>
        <w:ilvl w:val="7"/>
        <w:numId w:val="1"/>
      </w:numPr>
      <w:spacing w:before="240" w:after="60"/>
      <w:outlineLvl w:val="7"/>
    </w:pPr>
    <w:rPr>
      <w:i/>
      <w:iCs/>
      <w:sz w:val="24"/>
      <w:szCs w:val="24"/>
    </w:rPr>
  </w:style>
  <w:style w:type="paragraph" w:styleId="9">
    <w:name w:val="heading 9"/>
    <w:basedOn w:val="a1"/>
    <w:next w:val="a1"/>
    <w:qFormat/>
    <w:rsid w:val="00DD6EFA"/>
    <w:pPr>
      <w:numPr>
        <w:ilvl w:val="8"/>
        <w:numId w:val="1"/>
      </w:num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Title"/>
    <w:basedOn w:val="a1"/>
    <w:next w:val="a1"/>
    <w:link w:val="a7"/>
    <w:qFormat/>
    <w:rsid w:val="00D96E7E"/>
    <w:pPr>
      <w:spacing w:after="240"/>
      <w:jc w:val="center"/>
    </w:pPr>
    <w:rPr>
      <w:b/>
      <w:kern w:val="32"/>
      <w:sz w:val="28"/>
      <w:szCs w:val="48"/>
    </w:rPr>
  </w:style>
  <w:style w:type="character" w:customStyle="1" w:styleId="a7">
    <w:name w:val="标题 字符"/>
    <w:link w:val="a6"/>
    <w:rsid w:val="00D96E7E"/>
    <w:rPr>
      <w:rFonts w:ascii="Times New Roman" w:eastAsia="Times New Roman" w:hAnsi="Times New Roman" w:cs="Times New Roman"/>
      <w:b/>
      <w:kern w:val="32"/>
      <w:sz w:val="28"/>
      <w:szCs w:val="48"/>
      <w:lang w:eastAsia="ar-SA"/>
    </w:rPr>
  </w:style>
  <w:style w:type="paragraph" w:customStyle="1" w:styleId="Authors">
    <w:name w:val="Authors"/>
    <w:basedOn w:val="a1"/>
    <w:link w:val="AuthorsChar"/>
    <w:qFormat/>
    <w:rsid w:val="00D96E7E"/>
    <w:pPr>
      <w:jc w:val="center"/>
    </w:pPr>
    <w:rPr>
      <w:lang w:val="fr-FR"/>
    </w:rPr>
  </w:style>
  <w:style w:type="character" w:customStyle="1" w:styleId="AuthorsChar">
    <w:name w:val="Authors Char"/>
    <w:link w:val="Authors"/>
    <w:rsid w:val="00D96E7E"/>
    <w:rPr>
      <w:rFonts w:ascii="Times New Roman" w:eastAsia="Times New Roman" w:hAnsi="Times New Roman" w:cs="Times New Roman"/>
      <w:sz w:val="20"/>
      <w:szCs w:val="20"/>
      <w:lang w:val="fr-FR" w:eastAsia="ar-SA"/>
    </w:rPr>
  </w:style>
  <w:style w:type="character" w:customStyle="1" w:styleId="10">
    <w:name w:val="标题 1 字符"/>
    <w:link w:val="1"/>
    <w:rsid w:val="00DD6EFA"/>
    <w:rPr>
      <w:caps/>
      <w:kern w:val="20"/>
      <w:lang w:val="en-US" w:eastAsia="ar-SA" w:bidi="ar-SA"/>
    </w:rPr>
  </w:style>
  <w:style w:type="paragraph" w:customStyle="1" w:styleId="KeyWords">
    <w:name w:val="Key Words"/>
    <w:basedOn w:val="a1"/>
    <w:link w:val="KeyWordsChar"/>
    <w:qFormat/>
    <w:rsid w:val="00D96E7E"/>
    <w:pPr>
      <w:spacing w:before="240" w:after="240"/>
    </w:pPr>
  </w:style>
  <w:style w:type="character" w:customStyle="1" w:styleId="20">
    <w:name w:val="标题 2 字符"/>
    <w:link w:val="2"/>
    <w:uiPriority w:val="9"/>
    <w:semiHidden/>
    <w:rsid w:val="00DD6EFA"/>
    <w:rPr>
      <w:bCs/>
      <w:i/>
      <w:iCs/>
      <w:szCs w:val="28"/>
      <w:lang w:val="en-US" w:eastAsia="ar-SA" w:bidi="ar-SA"/>
    </w:rPr>
  </w:style>
  <w:style w:type="character" w:customStyle="1" w:styleId="KeyWordsChar">
    <w:name w:val="Key Words Char"/>
    <w:link w:val="KeyWords"/>
    <w:rsid w:val="00D96E7E"/>
    <w:rPr>
      <w:rFonts w:ascii="Times New Roman" w:eastAsia="Times New Roman" w:hAnsi="Times New Roman" w:cs="Times New Roman"/>
      <w:sz w:val="20"/>
      <w:szCs w:val="20"/>
      <w:lang w:eastAsia="ar-SA"/>
    </w:rPr>
  </w:style>
  <w:style w:type="paragraph" w:styleId="a2">
    <w:name w:val="Normal Indent"/>
    <w:basedOn w:val="a1"/>
    <w:uiPriority w:val="99"/>
    <w:unhideWhenUsed/>
    <w:qFormat/>
    <w:rsid w:val="0084325B"/>
    <w:pPr>
      <w:ind w:firstLine="170"/>
    </w:pPr>
  </w:style>
  <w:style w:type="paragraph" w:customStyle="1" w:styleId="Equation">
    <w:name w:val="Equation"/>
    <w:basedOn w:val="a1"/>
    <w:next w:val="a1"/>
    <w:rsid w:val="008155F7"/>
    <w:pPr>
      <w:tabs>
        <w:tab w:val="center" w:pos="2509"/>
        <w:tab w:val="right" w:pos="5018"/>
      </w:tabs>
      <w:spacing w:before="120" w:after="120"/>
    </w:pPr>
  </w:style>
  <w:style w:type="paragraph" w:styleId="a0">
    <w:name w:val="List Bullet"/>
    <w:basedOn w:val="a1"/>
    <w:autoRedefine/>
    <w:rsid w:val="00B3539D"/>
    <w:pPr>
      <w:numPr>
        <w:numId w:val="2"/>
      </w:numPr>
    </w:pPr>
  </w:style>
  <w:style w:type="paragraph" w:styleId="a8">
    <w:name w:val="caption"/>
    <w:basedOn w:val="a1"/>
    <w:next w:val="a2"/>
    <w:qFormat/>
    <w:rsid w:val="0087067F"/>
    <w:pPr>
      <w:spacing w:before="120" w:after="120"/>
      <w:jc w:val="center"/>
    </w:pPr>
    <w:rPr>
      <w:bCs/>
    </w:rPr>
  </w:style>
  <w:style w:type="paragraph" w:customStyle="1" w:styleId="Figure">
    <w:name w:val="Figure"/>
    <w:basedOn w:val="a1"/>
    <w:next w:val="a8"/>
    <w:qFormat/>
    <w:rsid w:val="00436F8A"/>
    <w:pPr>
      <w:jc w:val="center"/>
    </w:pPr>
  </w:style>
  <w:style w:type="paragraph" w:customStyle="1" w:styleId="References">
    <w:name w:val="References"/>
    <w:basedOn w:val="a"/>
    <w:rsid w:val="00153248"/>
    <w:pPr>
      <w:numPr>
        <w:numId w:val="26"/>
      </w:numPr>
    </w:pPr>
    <w:rPr>
      <w:sz w:val="16"/>
    </w:rPr>
  </w:style>
  <w:style w:type="table" w:styleId="a9">
    <w:name w:val="Table Grid"/>
    <w:basedOn w:val="a4"/>
    <w:uiPriority w:val="39"/>
    <w:rsid w:val="007D65EE"/>
    <w:pPr>
      <w:suppressAutoHyphens/>
      <w:autoSpaceDE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Number"/>
    <w:basedOn w:val="a1"/>
    <w:rsid w:val="00153248"/>
    <w:pPr>
      <w:numPr>
        <w:numId w:val="7"/>
      </w:numPr>
    </w:pPr>
  </w:style>
  <w:style w:type="character" w:styleId="aa">
    <w:name w:val="Hyperlink"/>
    <w:uiPriority w:val="99"/>
    <w:rsid w:val="006317F2"/>
    <w:rPr>
      <w:color w:val="0000FF"/>
      <w:u w:val="single"/>
    </w:rPr>
  </w:style>
  <w:style w:type="paragraph" w:styleId="ab">
    <w:name w:val="header"/>
    <w:basedOn w:val="a1"/>
    <w:link w:val="ac"/>
    <w:uiPriority w:val="99"/>
    <w:rsid w:val="00531DA2"/>
    <w:pPr>
      <w:tabs>
        <w:tab w:val="center" w:pos="4680"/>
        <w:tab w:val="right" w:pos="9360"/>
      </w:tabs>
    </w:pPr>
  </w:style>
  <w:style w:type="character" w:customStyle="1" w:styleId="ac">
    <w:name w:val="页眉 字符"/>
    <w:basedOn w:val="a3"/>
    <w:link w:val="ab"/>
    <w:uiPriority w:val="99"/>
    <w:rsid w:val="00531DA2"/>
    <w:rPr>
      <w:rFonts w:ascii="Times New Roman" w:eastAsia="Times New Roman" w:hAnsi="Times New Roman"/>
      <w:lang w:val="en-US" w:eastAsia="ar-SA"/>
    </w:rPr>
  </w:style>
  <w:style w:type="paragraph" w:styleId="ad">
    <w:name w:val="footer"/>
    <w:basedOn w:val="a1"/>
    <w:link w:val="ae"/>
    <w:uiPriority w:val="99"/>
    <w:rsid w:val="00531DA2"/>
    <w:pPr>
      <w:tabs>
        <w:tab w:val="center" w:pos="4680"/>
        <w:tab w:val="right" w:pos="9360"/>
      </w:tabs>
    </w:pPr>
  </w:style>
  <w:style w:type="character" w:customStyle="1" w:styleId="ae">
    <w:name w:val="页脚 字符"/>
    <w:basedOn w:val="a3"/>
    <w:link w:val="ad"/>
    <w:uiPriority w:val="99"/>
    <w:rsid w:val="00531DA2"/>
    <w:rPr>
      <w:rFonts w:ascii="Times New Roman" w:eastAsia="Times New Roman" w:hAnsi="Times New Roman"/>
      <w:lang w:val="en-US" w:eastAsia="ar-SA"/>
    </w:rPr>
  </w:style>
  <w:style w:type="paragraph" w:customStyle="1" w:styleId="af">
    <w:name w:val="바탕글"/>
    <w:basedOn w:val="a1"/>
    <w:rsid w:val="002D14AF"/>
    <w:pPr>
      <w:widowControl w:val="0"/>
      <w:suppressAutoHyphens w:val="0"/>
      <w:wordWrap w:val="0"/>
      <w:autoSpaceDN w:val="0"/>
      <w:snapToGrid w:val="0"/>
      <w:spacing w:line="384" w:lineRule="auto"/>
      <w:textAlignment w:val="baseline"/>
    </w:pPr>
    <w:rPr>
      <w:rFonts w:ascii="Gulim" w:eastAsia="Gulim" w:hAnsi="Gulim" w:cs="Gulim"/>
      <w:color w:val="000000"/>
      <w:lang w:eastAsia="ko-KR"/>
    </w:rPr>
  </w:style>
  <w:style w:type="character" w:customStyle="1" w:styleId="UnresolvedMention1">
    <w:name w:val="Unresolved Mention1"/>
    <w:basedOn w:val="a3"/>
    <w:uiPriority w:val="99"/>
    <w:semiHidden/>
    <w:unhideWhenUsed/>
    <w:rsid w:val="002D14AF"/>
    <w:rPr>
      <w:color w:val="808080"/>
      <w:shd w:val="clear" w:color="auto" w:fill="E6E6E6"/>
    </w:rPr>
  </w:style>
  <w:style w:type="paragraph" w:styleId="af0">
    <w:name w:val="List Paragraph"/>
    <w:basedOn w:val="a1"/>
    <w:link w:val="af1"/>
    <w:uiPriority w:val="34"/>
    <w:qFormat/>
    <w:rsid w:val="00BC1F81"/>
    <w:pPr>
      <w:widowControl w:val="0"/>
      <w:suppressAutoHyphens w:val="0"/>
      <w:autoSpaceDE/>
      <w:spacing w:before="120" w:after="120"/>
      <w:ind w:firstLineChars="200" w:firstLine="420"/>
    </w:pPr>
    <w:rPr>
      <w:rFonts w:cstheme="minorBidi"/>
      <w:kern w:val="2"/>
      <w:sz w:val="24"/>
      <w:szCs w:val="22"/>
      <w:lang w:eastAsia="zh-CN"/>
    </w:rPr>
  </w:style>
  <w:style w:type="character" w:customStyle="1" w:styleId="af1">
    <w:name w:val="列表段落 字符"/>
    <w:link w:val="af0"/>
    <w:uiPriority w:val="34"/>
    <w:locked/>
    <w:rsid w:val="00BC1F81"/>
    <w:rPr>
      <w:rFonts w:ascii="Times New Roman" w:eastAsia="Times New Roman" w:hAnsi="Times New Roman" w:cstheme="minorBidi"/>
      <w:kern w:val="2"/>
      <w:sz w:val="24"/>
      <w:szCs w:val="22"/>
      <w:lang w:val="en-US" w:eastAsia="zh-CN"/>
    </w:rPr>
  </w:style>
  <w:style w:type="paragraph" w:customStyle="1" w:styleId="Table">
    <w:name w:val="Table"/>
    <w:basedOn w:val="a1"/>
    <w:next w:val="a1"/>
    <w:link w:val="Table0"/>
    <w:qFormat/>
    <w:rsid w:val="00C075C6"/>
    <w:pPr>
      <w:widowControl w:val="0"/>
      <w:numPr>
        <w:numId w:val="31"/>
      </w:numPr>
      <w:suppressAutoHyphens w:val="0"/>
      <w:autoSpaceDN w:val="0"/>
      <w:spacing w:before="240"/>
      <w:ind w:left="420"/>
      <w:jc w:val="center"/>
    </w:pPr>
    <w:rPr>
      <w:sz w:val="24"/>
      <w:szCs w:val="24"/>
      <w:lang w:eastAsia="zh-CN" w:bidi="en-US"/>
    </w:rPr>
  </w:style>
  <w:style w:type="character" w:customStyle="1" w:styleId="Table0">
    <w:name w:val="Table 字符"/>
    <w:basedOn w:val="a3"/>
    <w:link w:val="Table"/>
    <w:rsid w:val="00C075C6"/>
    <w:rPr>
      <w:rFonts w:ascii="Times New Roman" w:eastAsia="Times New Roman" w:hAnsi="Times New Roman"/>
      <w:sz w:val="24"/>
      <w:szCs w:val="24"/>
      <w:lang w:val="en-US" w:eastAsia="zh-CN" w:bidi="en-US"/>
    </w:rPr>
  </w:style>
  <w:style w:type="character" w:styleId="af2">
    <w:name w:val="Unresolved Mention"/>
    <w:basedOn w:val="a3"/>
    <w:uiPriority w:val="99"/>
    <w:semiHidden/>
    <w:unhideWhenUsed/>
    <w:rsid w:val="00EC773A"/>
    <w:rPr>
      <w:color w:val="605E5C"/>
      <w:shd w:val="clear" w:color="auto" w:fill="E1DFDD"/>
    </w:rPr>
  </w:style>
  <w:style w:type="paragraph" w:customStyle="1" w:styleId="ABKWH">
    <w:name w:val="ABKWH"/>
    <w:basedOn w:val="a1"/>
    <w:qFormat/>
    <w:rsid w:val="00E70C3C"/>
    <w:pPr>
      <w:suppressAutoHyphens w:val="0"/>
      <w:autoSpaceDE/>
      <w:spacing w:before="360" w:line="240" w:lineRule="exact"/>
      <w:jc w:val="left"/>
    </w:pPr>
    <w:rPr>
      <w:rFonts w:ascii="Gill Sans Std" w:eastAsia="Calibri" w:hAnsi="Gill Sans Std"/>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058342">
      <w:bodyDiv w:val="1"/>
      <w:marLeft w:val="0"/>
      <w:marRight w:val="0"/>
      <w:marTop w:val="0"/>
      <w:marBottom w:val="0"/>
      <w:divBdr>
        <w:top w:val="none" w:sz="0" w:space="0" w:color="auto"/>
        <w:left w:val="none" w:sz="0" w:space="0" w:color="auto"/>
        <w:bottom w:val="none" w:sz="0" w:space="0" w:color="auto"/>
        <w:right w:val="none" w:sz="0" w:space="0" w:color="auto"/>
      </w:divBdr>
    </w:div>
    <w:div w:id="1109200605">
      <w:bodyDiv w:val="1"/>
      <w:marLeft w:val="0"/>
      <w:marRight w:val="0"/>
      <w:marTop w:val="0"/>
      <w:marBottom w:val="0"/>
      <w:divBdr>
        <w:top w:val="none" w:sz="0" w:space="0" w:color="auto"/>
        <w:left w:val="none" w:sz="0" w:space="0" w:color="auto"/>
        <w:bottom w:val="none" w:sz="0" w:space="0" w:color="auto"/>
        <w:right w:val="none" w:sz="0" w:space="0" w:color="auto"/>
      </w:divBdr>
    </w:div>
    <w:div w:id="1795442987">
      <w:bodyDiv w:val="1"/>
      <w:marLeft w:val="0"/>
      <w:marRight w:val="0"/>
      <w:marTop w:val="0"/>
      <w:marBottom w:val="0"/>
      <w:divBdr>
        <w:top w:val="none" w:sz="0" w:space="0" w:color="auto"/>
        <w:left w:val="none" w:sz="0" w:space="0" w:color="auto"/>
        <w:bottom w:val="none" w:sz="0" w:space="0" w:color="auto"/>
        <w:right w:val="none" w:sz="0" w:space="0" w:color="auto"/>
      </w:divBdr>
      <w:divsChild>
        <w:div w:id="937666">
          <w:marLeft w:val="0"/>
          <w:marRight w:val="0"/>
          <w:marTop w:val="0"/>
          <w:marBottom w:val="0"/>
          <w:divBdr>
            <w:top w:val="none" w:sz="0" w:space="0" w:color="auto"/>
            <w:left w:val="none" w:sz="0" w:space="0" w:color="auto"/>
            <w:bottom w:val="none" w:sz="0" w:space="0" w:color="auto"/>
            <w:right w:val="none" w:sz="0" w:space="0" w:color="auto"/>
          </w:divBdr>
          <w:divsChild>
            <w:div w:id="1865941706">
              <w:marLeft w:val="0"/>
              <w:marRight w:val="0"/>
              <w:marTop w:val="0"/>
              <w:marBottom w:val="0"/>
              <w:divBdr>
                <w:top w:val="none" w:sz="0" w:space="0" w:color="auto"/>
                <w:left w:val="none" w:sz="0" w:space="0" w:color="auto"/>
                <w:bottom w:val="none" w:sz="0" w:space="0" w:color="auto"/>
                <w:right w:val="none" w:sz="0" w:space="0" w:color="auto"/>
              </w:divBdr>
              <w:divsChild>
                <w:div w:id="625310519">
                  <w:marLeft w:val="0"/>
                  <w:marRight w:val="0"/>
                  <w:marTop w:val="0"/>
                  <w:marBottom w:val="0"/>
                  <w:divBdr>
                    <w:top w:val="none" w:sz="0" w:space="0" w:color="auto"/>
                    <w:left w:val="none" w:sz="0" w:space="0" w:color="auto"/>
                    <w:bottom w:val="none" w:sz="0" w:space="0" w:color="auto"/>
                    <w:right w:val="none" w:sz="0" w:space="0" w:color="auto"/>
                  </w:divBdr>
                  <w:divsChild>
                    <w:div w:id="815801427">
                      <w:marLeft w:val="0"/>
                      <w:marRight w:val="0"/>
                      <w:marTop w:val="0"/>
                      <w:marBottom w:val="0"/>
                      <w:divBdr>
                        <w:top w:val="none" w:sz="0" w:space="0" w:color="auto"/>
                        <w:left w:val="none" w:sz="0" w:space="0" w:color="auto"/>
                        <w:bottom w:val="none" w:sz="0" w:space="0" w:color="auto"/>
                        <w:right w:val="none" w:sz="0" w:space="0" w:color="auto"/>
                      </w:divBdr>
                      <w:divsChild>
                        <w:div w:id="53111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9436">
                  <w:marLeft w:val="0"/>
                  <w:marRight w:val="0"/>
                  <w:marTop w:val="0"/>
                  <w:marBottom w:val="0"/>
                  <w:divBdr>
                    <w:top w:val="none" w:sz="0" w:space="0" w:color="auto"/>
                    <w:left w:val="none" w:sz="0" w:space="0" w:color="auto"/>
                    <w:bottom w:val="none" w:sz="0" w:space="0" w:color="auto"/>
                    <w:right w:val="none" w:sz="0" w:space="0" w:color="auto"/>
                  </w:divBdr>
                  <w:divsChild>
                    <w:div w:id="49376731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han.le@ndsu.edu" TargetMode="External"/><Relationship Id="rId18" Type="http://schemas.openxmlformats.org/officeDocument/2006/relationships/footer" Target="footer2.xm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inuktun.com/en/products/onsite-standard-products/versatrax-150-pipe-inspection-crawler/" TargetMode="External"/><Relationship Id="rId7" Type="http://schemas.openxmlformats.org/officeDocument/2006/relationships/settings" Target="settings.xml"/><Relationship Id="rId12" Type="http://schemas.openxmlformats.org/officeDocument/2006/relationships/hyperlink" Target="mailto:w.wijethungaw.wijethunga@ndsu.edu" TargetMode="External"/><Relationship Id="rId17" Type="http://schemas.openxmlformats.org/officeDocument/2006/relationships/header" Target="header2.xm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han.le@ndsu.edu"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hyperlink" Target="https://puretechltd.com/technology/purerobotics-pipeline-inspection-system/" TargetMode="Externa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wijethungaw.wijethunga@ndsu.ed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www.cosasco.com/documents/Corrosion_Monitoring_Primer.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B00873AEC5A7F46956973A10F10E837" ma:contentTypeVersion="8" ma:contentTypeDescription="Create a new document." ma:contentTypeScope="" ma:versionID="c1eb6fc448b0e71907b186a0c37d8da8">
  <xsd:schema xmlns:xsd="http://www.w3.org/2001/XMLSchema" xmlns:xs="http://www.w3.org/2001/XMLSchema" xmlns:p="http://schemas.microsoft.com/office/2006/metadata/properties" xmlns:ns2="96792209-dca3-4728-a484-0cd3c20a6a39" targetNamespace="http://schemas.microsoft.com/office/2006/metadata/properties" ma:root="true" ma:fieldsID="5a702d351bfee4830d7842d91ee89176" ns2:_="">
    <xsd:import namespace="96792209-dca3-4728-a484-0cd3c20a6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92209-dca3-4728-a484-0cd3c20a6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C9B6E9-4EBE-4971-AF32-FA31BE71D3A5}">
  <ds:schemaRefs>
    <ds:schemaRef ds:uri="http://schemas.microsoft.com/sharepoint/v3/contenttype/forms"/>
  </ds:schemaRefs>
</ds:datastoreItem>
</file>

<file path=customXml/itemProps2.xml><?xml version="1.0" encoding="utf-8"?>
<ds:datastoreItem xmlns:ds="http://schemas.openxmlformats.org/officeDocument/2006/customXml" ds:itemID="{B813FF62-5275-4368-B3E8-6BBDE979FC9D}">
  <ds:schemaRefs>
    <ds:schemaRef ds:uri="http://schemas.openxmlformats.org/officeDocument/2006/bibliography"/>
  </ds:schemaRefs>
</ds:datastoreItem>
</file>

<file path=customXml/itemProps3.xml><?xml version="1.0" encoding="utf-8"?>
<ds:datastoreItem xmlns:ds="http://schemas.openxmlformats.org/officeDocument/2006/customXml" ds:itemID="{052E5253-4F64-4825-AC7E-F6F5CC34D4E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558D561-514A-432B-AAD6-BA1C23C78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92209-dca3-4728-a484-0cd3c20a6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4</Pages>
  <Words>2428</Words>
  <Characters>13844</Characters>
  <Application>Microsoft Office Word</Application>
  <DocSecurity>0</DocSecurity>
  <Lines>115</Lines>
  <Paragraphs>32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{logo} 11th Int conference on SHM – Addheader and fooer</vt:lpstr>
      <vt:lpstr>ABSTRACT: This is a sample file demonstrating the style for Eurodyn 2011 papers</vt:lpstr>
    </vt:vector>
  </TitlesOfParts>
  <Company>K.U.Leuven</Company>
  <LinksUpToDate>false</LinksUpToDate>
  <CharactersWithSpaces>16240</CharactersWithSpaces>
  <SharedDoc>false</SharedDoc>
  <HLinks>
    <vt:vector size="6" baseType="variant">
      <vt:variant>
        <vt:i4>8126573</vt:i4>
      </vt:variant>
      <vt:variant>
        <vt:i4>3</vt:i4>
      </vt:variant>
      <vt:variant>
        <vt:i4>0</vt:i4>
      </vt:variant>
      <vt:variant>
        <vt:i4>5</vt:i4>
      </vt:variant>
      <vt:variant>
        <vt:lpwstr>http://www.fe.up.pt/shmii10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11th Int conference on SHM – Addheader and fooer</dc:title>
  <dc:subject/>
  <dc:creator>Mattias Schevenels</dc:creator>
  <cp:keywords/>
  <dc:description/>
  <cp:lastModifiedBy>Shi, Shuomang</cp:lastModifiedBy>
  <cp:revision>68</cp:revision>
  <cp:lastPrinted>2022-07-07T14:39:00Z</cp:lastPrinted>
  <dcterms:created xsi:type="dcterms:W3CDTF">2022-04-21T01:02:00Z</dcterms:created>
  <dcterms:modified xsi:type="dcterms:W3CDTF">2022-07-17T17:29:00Z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0x0101000B00873AEC5A7F46956973A10F10E837</vt:lpwstr>
  </property>
</Properties>
</file>