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BEE62" w14:textId="42A8CF60" w:rsidR="00611669" w:rsidRPr="00F43C4D" w:rsidRDefault="00D65A8F" w:rsidP="009F20B8">
      <w:r w:rsidRPr="00F43C4D">
        <w:rPr>
          <w:noProof/>
          <w:lang w:eastAsia="zh-CN"/>
        </w:rPr>
        <mc:AlternateContent>
          <mc:Choice Requires="wps">
            <w:drawing>
              <wp:anchor distT="0" distB="0" distL="114935" distR="114935" simplePos="0" relativeHeight="251657728" behindDoc="0" locked="0" layoutInCell="1" allowOverlap="1" wp14:anchorId="5C2BA2EE" wp14:editId="04CC941E">
                <wp:simplePos x="0" y="0"/>
                <wp:positionH relativeFrom="page">
                  <wp:posOffset>537882</wp:posOffset>
                </wp:positionH>
                <wp:positionV relativeFrom="page">
                  <wp:posOffset>1037344</wp:posOffset>
                </wp:positionV>
                <wp:extent cx="6480175" cy="1759643"/>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7596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45917912" w:rsidR="00B1454F" w:rsidRPr="00173FB8" w:rsidRDefault="00B1454F" w:rsidP="00173FB8">
                            <w:pPr>
                              <w:pStyle w:val="a6"/>
                            </w:pPr>
                            <w:r w:rsidRPr="00D65A8F">
                              <w:t xml:space="preserve">Tomographic imaging </w:t>
                            </w:r>
                            <w:r w:rsidR="006A059B">
                              <w:rPr>
                                <w:rFonts w:hint="eastAsia"/>
                                <w:lang w:eastAsia="zh-CN"/>
                              </w:rPr>
                              <w:t>for</w:t>
                            </w:r>
                            <w:r w:rsidR="006A059B">
                              <w:rPr>
                                <w:lang w:eastAsia="zh-CN"/>
                              </w:rPr>
                              <w:t xml:space="preserve"> </w:t>
                            </w:r>
                            <w:r w:rsidR="00FB16F3">
                              <w:rPr>
                                <w:rFonts w:hint="eastAsia"/>
                                <w:lang w:eastAsia="zh-CN"/>
                              </w:rPr>
                              <w:t>c</w:t>
                            </w:r>
                            <w:r w:rsidR="006A059B">
                              <w:rPr>
                                <w:lang w:eastAsia="zh-CN"/>
                              </w:rPr>
                              <w:t xml:space="preserve">oncrete core </w:t>
                            </w:r>
                            <w:r w:rsidRPr="00D65A8F">
                              <w:t>d</w:t>
                            </w:r>
                            <w:r>
                              <w:t xml:space="preserve">efects detection </w:t>
                            </w:r>
                            <w:r w:rsidR="00173FB8">
                              <w:t>of</w:t>
                            </w:r>
                            <w:r>
                              <w:t xml:space="preserve"> CFST member</w:t>
                            </w:r>
                            <w:r w:rsidR="006A059B">
                              <w:t>s using stress wave measurement</w:t>
                            </w:r>
                            <w:r w:rsidR="00173FB8">
                              <w:t xml:space="preserve"> considering m</w:t>
                            </w:r>
                            <w:r w:rsidR="00173FB8" w:rsidRPr="00173FB8">
                              <w:t>ulti</w:t>
                            </w:r>
                            <w:r w:rsidR="009A783A">
                              <w:t>-</w:t>
                            </w:r>
                            <w:r w:rsidR="00173FB8" w:rsidRPr="00173FB8">
                              <w:t>physics coupling effects</w:t>
                            </w:r>
                          </w:p>
                          <w:p w14:paraId="04B696EC" w14:textId="38B9F38F" w:rsidR="00B1454F" w:rsidRPr="00D65A8F" w:rsidRDefault="00B1454F" w:rsidP="00D65A8F">
                            <w:pPr>
                              <w:pStyle w:val="Authors"/>
                              <w:rPr>
                                <w:vertAlign w:val="superscript"/>
                                <w:lang w:val="en-US"/>
                              </w:rPr>
                            </w:pPr>
                            <w:r w:rsidRPr="00D65A8F">
                              <w:rPr>
                                <w:lang w:val="en-US"/>
                              </w:rPr>
                              <w:t>Jiang Wang</w:t>
                            </w:r>
                            <w:r w:rsidRPr="00D65A8F">
                              <w:rPr>
                                <w:vertAlign w:val="superscript"/>
                                <w:lang w:val="en-US"/>
                              </w:rPr>
                              <w:t>1</w:t>
                            </w:r>
                            <w:r w:rsidRPr="00D65A8F">
                              <w:rPr>
                                <w:lang w:val="en-US"/>
                              </w:rPr>
                              <w:t>, Bin Xu</w:t>
                            </w:r>
                            <w:r w:rsidRPr="00D65A8F">
                              <w:rPr>
                                <w:vertAlign w:val="superscript"/>
                                <w:lang w:val="en-US"/>
                              </w:rPr>
                              <w:t xml:space="preserve">1, </w:t>
                            </w:r>
                            <w:proofErr w:type="gramStart"/>
                            <w:r w:rsidRPr="00D65A8F">
                              <w:rPr>
                                <w:vertAlign w:val="superscript"/>
                                <w:lang w:val="en-US"/>
                              </w:rPr>
                              <w:t>2,*</w:t>
                            </w:r>
                            <w:proofErr w:type="gramEnd"/>
                            <w:r w:rsidRPr="00D65A8F">
                              <w:rPr>
                                <w:lang w:val="en-US"/>
                              </w:rPr>
                              <w:t xml:space="preserve">, </w:t>
                            </w:r>
                            <w:proofErr w:type="spellStart"/>
                            <w:r w:rsidRPr="00D65A8F">
                              <w:rPr>
                                <w:lang w:val="en-US"/>
                              </w:rPr>
                              <w:t>Hanbin</w:t>
                            </w:r>
                            <w:proofErr w:type="spellEnd"/>
                            <w:r w:rsidRPr="00D65A8F">
                              <w:rPr>
                                <w:lang w:val="en-US"/>
                              </w:rPr>
                              <w:t xml:space="preserve"> Ge</w:t>
                            </w:r>
                            <w:r w:rsidR="009A783A" w:rsidRPr="00C97BA1">
                              <w:rPr>
                                <w:vertAlign w:val="superscript"/>
                                <w:lang w:val="en-US"/>
                              </w:rPr>
                              <w:t>3</w:t>
                            </w:r>
                            <w:r w:rsidR="009A783A">
                              <w:rPr>
                                <w:lang w:val="en-US"/>
                              </w:rPr>
                              <w:t xml:space="preserve"> and </w:t>
                            </w:r>
                            <w:proofErr w:type="spellStart"/>
                            <w:r w:rsidR="009A783A">
                              <w:rPr>
                                <w:lang w:val="en-US"/>
                              </w:rPr>
                              <w:t>Tianmin</w:t>
                            </w:r>
                            <w:proofErr w:type="spellEnd"/>
                            <w:r w:rsidR="009A783A">
                              <w:rPr>
                                <w:lang w:val="en-US"/>
                              </w:rPr>
                              <w:t xml:space="preserve"> Zhou</w:t>
                            </w:r>
                            <w:r w:rsidR="009A783A" w:rsidRPr="00C97BA1">
                              <w:rPr>
                                <w:vertAlign w:val="superscript"/>
                                <w:lang w:val="en-US"/>
                              </w:rPr>
                              <w:t>4</w:t>
                            </w:r>
                          </w:p>
                          <w:p w14:paraId="7C56D2BE" w14:textId="7898F997" w:rsidR="00B1454F" w:rsidRPr="00531DA2" w:rsidRDefault="00B1454F" w:rsidP="00611669">
                            <w:pPr>
                              <w:pStyle w:val="Authors"/>
                              <w:rPr>
                                <w:lang w:val="en-CA"/>
                              </w:rPr>
                            </w:pPr>
                            <w:r w:rsidRPr="00531DA2">
                              <w:rPr>
                                <w:vertAlign w:val="superscript"/>
                                <w:lang w:val="en-CA"/>
                              </w:rPr>
                              <w:t>1</w:t>
                            </w:r>
                            <w:r w:rsidRPr="00D65A8F">
                              <w:rPr>
                                <w:lang w:val="en-CA"/>
                              </w:rPr>
                              <w:t xml:space="preserve"> College of Civil Engineering, Huaqiao University, Xiamen 361021, China </w:t>
                            </w:r>
                          </w:p>
                          <w:p w14:paraId="29DFAF26" w14:textId="7AFC7D10" w:rsidR="00B1454F" w:rsidRDefault="00B1454F" w:rsidP="00611669">
                            <w:pPr>
                              <w:pStyle w:val="Authors"/>
                              <w:rPr>
                                <w:lang w:val="en-CA"/>
                              </w:rPr>
                            </w:pPr>
                            <w:r w:rsidRPr="00531DA2">
                              <w:rPr>
                                <w:vertAlign w:val="superscript"/>
                                <w:lang w:val="en-CA"/>
                              </w:rPr>
                              <w:t>2</w:t>
                            </w:r>
                            <w:r w:rsidRPr="00D65A8F">
                              <w:rPr>
                                <w:rFonts w:eastAsia="宋体"/>
                                <w:kern w:val="2"/>
                                <w:lang w:val="en-US" w:eastAsia="zh-CN"/>
                              </w:rPr>
                              <w:t xml:space="preserve"> </w:t>
                            </w:r>
                            <w:r w:rsidRPr="00D65A8F">
                              <w:rPr>
                                <w:lang w:val="en-US"/>
                              </w:rPr>
                              <w:t>Key Laboratory for Structural Engineering and Disaster Prevention of Fujian Province (Huaqiao University), Xiamen 361021, China</w:t>
                            </w:r>
                            <w:r w:rsidRPr="00D65A8F">
                              <w:rPr>
                                <w:lang w:val="en-CA"/>
                              </w:rPr>
                              <w:t xml:space="preserve"> </w:t>
                            </w:r>
                          </w:p>
                          <w:p w14:paraId="7F199120" w14:textId="1E746C97" w:rsidR="00B1454F" w:rsidRDefault="006A059B" w:rsidP="00611669">
                            <w:pPr>
                              <w:pStyle w:val="Authors"/>
                              <w:rPr>
                                <w:lang w:val="en-US"/>
                              </w:rPr>
                            </w:pPr>
                            <w:r>
                              <w:rPr>
                                <w:vertAlign w:val="superscript"/>
                                <w:lang w:val="en-US"/>
                              </w:rPr>
                              <w:t>3</w:t>
                            </w:r>
                            <w:r w:rsidR="00B1454F">
                              <w:rPr>
                                <w:lang w:val="en-US"/>
                              </w:rPr>
                              <w:t xml:space="preserve"> </w:t>
                            </w:r>
                            <w:r w:rsidR="00B1454F" w:rsidRPr="00D65A8F">
                              <w:rPr>
                                <w:lang w:val="en-US"/>
                              </w:rPr>
                              <w:t>Department of Civil Engineering, Meijo University, Nagoya 468-8502, Japan</w:t>
                            </w:r>
                          </w:p>
                          <w:p w14:paraId="73769799" w14:textId="0EBF67A1" w:rsidR="009A783A" w:rsidRPr="00531DA2" w:rsidRDefault="009A783A" w:rsidP="00611669">
                            <w:pPr>
                              <w:pStyle w:val="Authors"/>
                              <w:rPr>
                                <w:lang w:val="en-CA"/>
                              </w:rPr>
                            </w:pPr>
                            <w:r w:rsidRPr="00C97BA1">
                              <w:rPr>
                                <w:vertAlign w:val="superscript"/>
                                <w:lang w:val="en-CA"/>
                              </w:rPr>
                              <w:t>4</w:t>
                            </w:r>
                            <w:r w:rsidRPr="009A783A">
                              <w:t xml:space="preserve"> </w:t>
                            </w:r>
                            <w:r w:rsidRPr="009A783A">
                              <w:rPr>
                                <w:lang w:val="en-CA"/>
                              </w:rPr>
                              <w:t xml:space="preserve">Department of Civil and Environmental Engineering, University of Houston, Houston, TX 77204-4006, USA; </w:t>
                            </w:r>
                          </w:p>
                          <w:p w14:paraId="054EFC7B" w14:textId="6D65AE7D" w:rsidR="00B1454F" w:rsidRDefault="00B1454F" w:rsidP="00611669">
                            <w:pPr>
                              <w:pStyle w:val="Authors"/>
                            </w:pPr>
                            <w:r>
                              <w:t xml:space="preserve">Email : </w:t>
                            </w:r>
                            <w:r w:rsidRPr="00D65A8F">
                              <w:t>18011086007@hqu.edu.cn</w:t>
                            </w:r>
                            <w:r>
                              <w:t>, binxu@</w:t>
                            </w:r>
                            <w:r w:rsidRPr="00D65A8F">
                              <w:t xml:space="preserve"> hqu.edu.cn</w:t>
                            </w:r>
                            <w:r>
                              <w:t>,</w:t>
                            </w:r>
                            <w:r w:rsidRPr="00D65A8F">
                              <w:t xml:space="preserve"> gehanbin@meijo-u.ac.jp</w:t>
                            </w:r>
                            <w:r w:rsidR="009A783A">
                              <w:t xml:space="preserve">, </w:t>
                            </w:r>
                            <w:r w:rsidR="009A783A" w:rsidRPr="009A783A">
                              <w:t>zhoutm2011@gmail.com</w:t>
                            </w:r>
                          </w:p>
                          <w:p w14:paraId="23561DD1" w14:textId="06A5898E" w:rsidR="00B1454F" w:rsidRDefault="00B144EA" w:rsidP="00611669">
                            <w:pPr>
                              <w:pStyle w:val="Authors"/>
                            </w:pPr>
                            <w:r w:rsidRPr="00D65A8F">
                              <w:rPr>
                                <w:vertAlign w:val="superscript"/>
                                <w:lang w:val="en-US"/>
                              </w:rPr>
                              <w:t>*</w:t>
                            </w:r>
                            <w:r w:rsidR="00F700EE">
                              <w:rPr>
                                <w:vertAlign w:val="superscript"/>
                                <w:lang w:val="en-US"/>
                              </w:rPr>
                              <w:t xml:space="preserve"> </w:t>
                            </w:r>
                            <w:r>
                              <w:rPr>
                                <w:lang w:val="en-US"/>
                              </w:rPr>
                              <w:t>corresponding author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35pt;margin-top:81.7pt;width:510.25pt;height:138.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6GiwIAAB0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" stroked="f">
                <v:fill opacity="0"/>
                <v:textbox inset="0,0,0,0">
                  <w:txbxContent>
                    <w:p w14:paraId="1D881ED9" w14:textId="45917912" w:rsidR="00B1454F" w:rsidRPr="00173FB8" w:rsidRDefault="00B1454F" w:rsidP="00173FB8">
                      <w:pPr>
                        <w:pStyle w:val="a6"/>
                      </w:pPr>
                      <w:r w:rsidRPr="00D65A8F">
                        <w:t xml:space="preserve">Tomographic imaging </w:t>
                      </w:r>
                      <w:r w:rsidR="006A059B">
                        <w:rPr>
                          <w:rFonts w:hint="eastAsia"/>
                          <w:lang w:eastAsia="zh-CN"/>
                        </w:rPr>
                        <w:t>for</w:t>
                      </w:r>
                      <w:r w:rsidR="006A059B">
                        <w:rPr>
                          <w:lang w:eastAsia="zh-CN"/>
                        </w:rPr>
                        <w:t xml:space="preserve"> </w:t>
                      </w:r>
                      <w:r w:rsidR="00FB16F3">
                        <w:rPr>
                          <w:rFonts w:hint="eastAsia"/>
                          <w:lang w:eastAsia="zh-CN"/>
                        </w:rPr>
                        <w:t>c</w:t>
                      </w:r>
                      <w:r w:rsidR="006A059B">
                        <w:rPr>
                          <w:lang w:eastAsia="zh-CN"/>
                        </w:rPr>
                        <w:t xml:space="preserve">oncrete core </w:t>
                      </w:r>
                      <w:r w:rsidRPr="00D65A8F">
                        <w:t>d</w:t>
                      </w:r>
                      <w:r>
                        <w:t xml:space="preserve">efects detection </w:t>
                      </w:r>
                      <w:r w:rsidR="00173FB8">
                        <w:t>of</w:t>
                      </w:r>
                      <w:r>
                        <w:t xml:space="preserve"> CFST member</w:t>
                      </w:r>
                      <w:r w:rsidR="006A059B">
                        <w:t>s using stress wave measurement</w:t>
                      </w:r>
                      <w:r w:rsidR="00173FB8">
                        <w:t xml:space="preserve"> considering m</w:t>
                      </w:r>
                      <w:r w:rsidR="00173FB8" w:rsidRPr="00173FB8">
                        <w:t>ulti</w:t>
                      </w:r>
                      <w:r w:rsidR="009A783A">
                        <w:t>-</w:t>
                      </w:r>
                      <w:r w:rsidR="00173FB8" w:rsidRPr="00173FB8">
                        <w:t>physics coupling effects</w:t>
                      </w:r>
                    </w:p>
                    <w:p w14:paraId="04B696EC" w14:textId="38B9F38F" w:rsidR="00B1454F" w:rsidRPr="00D65A8F" w:rsidRDefault="00B1454F" w:rsidP="00D65A8F">
                      <w:pPr>
                        <w:pStyle w:val="Authors"/>
                        <w:rPr>
                          <w:vertAlign w:val="superscript"/>
                          <w:lang w:val="en-US"/>
                        </w:rPr>
                      </w:pPr>
                      <w:r w:rsidRPr="00D65A8F">
                        <w:rPr>
                          <w:lang w:val="en-US"/>
                        </w:rPr>
                        <w:t>Jiang Wang</w:t>
                      </w:r>
                      <w:r w:rsidRPr="00D65A8F">
                        <w:rPr>
                          <w:vertAlign w:val="superscript"/>
                          <w:lang w:val="en-US"/>
                        </w:rPr>
                        <w:t>1</w:t>
                      </w:r>
                      <w:r w:rsidRPr="00D65A8F">
                        <w:rPr>
                          <w:lang w:val="en-US"/>
                        </w:rPr>
                        <w:t>, Bin Xu</w:t>
                      </w:r>
                      <w:r w:rsidRPr="00D65A8F">
                        <w:rPr>
                          <w:vertAlign w:val="superscript"/>
                          <w:lang w:val="en-US"/>
                        </w:rPr>
                        <w:t xml:space="preserve">1, </w:t>
                      </w:r>
                      <w:proofErr w:type="gramStart"/>
                      <w:r w:rsidRPr="00D65A8F">
                        <w:rPr>
                          <w:vertAlign w:val="superscript"/>
                          <w:lang w:val="en-US"/>
                        </w:rPr>
                        <w:t>2,*</w:t>
                      </w:r>
                      <w:proofErr w:type="gramEnd"/>
                      <w:r w:rsidRPr="00D65A8F">
                        <w:rPr>
                          <w:lang w:val="en-US"/>
                        </w:rPr>
                        <w:t xml:space="preserve">, </w:t>
                      </w:r>
                      <w:proofErr w:type="spellStart"/>
                      <w:r w:rsidRPr="00D65A8F">
                        <w:rPr>
                          <w:lang w:val="en-US"/>
                        </w:rPr>
                        <w:t>Hanbin</w:t>
                      </w:r>
                      <w:proofErr w:type="spellEnd"/>
                      <w:r w:rsidRPr="00D65A8F">
                        <w:rPr>
                          <w:lang w:val="en-US"/>
                        </w:rPr>
                        <w:t xml:space="preserve"> Ge</w:t>
                      </w:r>
                      <w:r w:rsidR="009A783A" w:rsidRPr="00C97BA1">
                        <w:rPr>
                          <w:vertAlign w:val="superscript"/>
                          <w:lang w:val="en-US"/>
                        </w:rPr>
                        <w:t>3</w:t>
                      </w:r>
                      <w:r w:rsidR="009A783A">
                        <w:rPr>
                          <w:lang w:val="en-US"/>
                        </w:rPr>
                        <w:t xml:space="preserve"> and </w:t>
                      </w:r>
                      <w:proofErr w:type="spellStart"/>
                      <w:r w:rsidR="009A783A">
                        <w:rPr>
                          <w:lang w:val="en-US"/>
                        </w:rPr>
                        <w:t>Tianmin</w:t>
                      </w:r>
                      <w:proofErr w:type="spellEnd"/>
                      <w:r w:rsidR="009A783A">
                        <w:rPr>
                          <w:lang w:val="en-US"/>
                        </w:rPr>
                        <w:t xml:space="preserve"> Zhou</w:t>
                      </w:r>
                      <w:r w:rsidR="009A783A" w:rsidRPr="00C97BA1">
                        <w:rPr>
                          <w:vertAlign w:val="superscript"/>
                          <w:lang w:val="en-US"/>
                        </w:rPr>
                        <w:t>4</w:t>
                      </w:r>
                    </w:p>
                    <w:p w14:paraId="7C56D2BE" w14:textId="7898F997" w:rsidR="00B1454F" w:rsidRPr="00531DA2" w:rsidRDefault="00B1454F" w:rsidP="00611669">
                      <w:pPr>
                        <w:pStyle w:val="Authors"/>
                        <w:rPr>
                          <w:lang w:val="en-CA"/>
                        </w:rPr>
                      </w:pPr>
                      <w:r w:rsidRPr="00531DA2">
                        <w:rPr>
                          <w:vertAlign w:val="superscript"/>
                          <w:lang w:val="en-CA"/>
                        </w:rPr>
                        <w:t>1</w:t>
                      </w:r>
                      <w:r w:rsidRPr="00D65A8F">
                        <w:rPr>
                          <w:lang w:val="en-CA"/>
                        </w:rPr>
                        <w:t xml:space="preserve"> College of Civil Engineering, Huaqiao University, Xiamen 361021, China </w:t>
                      </w:r>
                    </w:p>
                    <w:p w14:paraId="29DFAF26" w14:textId="7AFC7D10" w:rsidR="00B1454F" w:rsidRDefault="00B1454F" w:rsidP="00611669">
                      <w:pPr>
                        <w:pStyle w:val="Authors"/>
                        <w:rPr>
                          <w:lang w:val="en-CA"/>
                        </w:rPr>
                      </w:pPr>
                      <w:r w:rsidRPr="00531DA2">
                        <w:rPr>
                          <w:vertAlign w:val="superscript"/>
                          <w:lang w:val="en-CA"/>
                        </w:rPr>
                        <w:t>2</w:t>
                      </w:r>
                      <w:r w:rsidRPr="00D65A8F">
                        <w:rPr>
                          <w:rFonts w:eastAsia="宋体"/>
                          <w:kern w:val="2"/>
                          <w:lang w:val="en-US" w:eastAsia="zh-CN"/>
                        </w:rPr>
                        <w:t xml:space="preserve"> </w:t>
                      </w:r>
                      <w:r w:rsidRPr="00D65A8F">
                        <w:rPr>
                          <w:lang w:val="en-US"/>
                        </w:rPr>
                        <w:t>Key Laboratory for Structural Engineering and Disaster Prevention of Fujian Province (Huaqiao University), Xiamen 361021, China</w:t>
                      </w:r>
                      <w:r w:rsidRPr="00D65A8F">
                        <w:rPr>
                          <w:lang w:val="en-CA"/>
                        </w:rPr>
                        <w:t xml:space="preserve"> </w:t>
                      </w:r>
                    </w:p>
                    <w:p w14:paraId="7F199120" w14:textId="1E746C97" w:rsidR="00B1454F" w:rsidRDefault="006A059B" w:rsidP="00611669">
                      <w:pPr>
                        <w:pStyle w:val="Authors"/>
                        <w:rPr>
                          <w:lang w:val="en-US"/>
                        </w:rPr>
                      </w:pPr>
                      <w:r>
                        <w:rPr>
                          <w:vertAlign w:val="superscript"/>
                          <w:lang w:val="en-US"/>
                        </w:rPr>
                        <w:t>3</w:t>
                      </w:r>
                      <w:r w:rsidR="00B1454F">
                        <w:rPr>
                          <w:lang w:val="en-US"/>
                        </w:rPr>
                        <w:t xml:space="preserve"> </w:t>
                      </w:r>
                      <w:r w:rsidR="00B1454F" w:rsidRPr="00D65A8F">
                        <w:rPr>
                          <w:lang w:val="en-US"/>
                        </w:rPr>
                        <w:t>Department of Civil Engineering, Meijo University, Nagoya 468-8502, Japan</w:t>
                      </w:r>
                    </w:p>
                    <w:p w14:paraId="73769799" w14:textId="0EBF67A1" w:rsidR="009A783A" w:rsidRPr="00531DA2" w:rsidRDefault="009A783A" w:rsidP="00611669">
                      <w:pPr>
                        <w:pStyle w:val="Authors"/>
                        <w:rPr>
                          <w:lang w:val="en-CA"/>
                        </w:rPr>
                      </w:pPr>
                      <w:r w:rsidRPr="00C97BA1">
                        <w:rPr>
                          <w:vertAlign w:val="superscript"/>
                          <w:lang w:val="en-CA"/>
                        </w:rPr>
                        <w:t>4</w:t>
                      </w:r>
                      <w:r w:rsidRPr="009A783A">
                        <w:t xml:space="preserve"> </w:t>
                      </w:r>
                      <w:r w:rsidRPr="009A783A">
                        <w:rPr>
                          <w:lang w:val="en-CA"/>
                        </w:rPr>
                        <w:t xml:space="preserve">Department of Civil and Environmental Engineering, University of Houston, Houston, TX 77204-4006, USA; </w:t>
                      </w:r>
                    </w:p>
                    <w:p w14:paraId="054EFC7B" w14:textId="6D65AE7D" w:rsidR="00B1454F" w:rsidRDefault="00B1454F" w:rsidP="00611669">
                      <w:pPr>
                        <w:pStyle w:val="Authors"/>
                      </w:pPr>
                      <w:r>
                        <w:t xml:space="preserve">Email : </w:t>
                      </w:r>
                      <w:r w:rsidRPr="00D65A8F">
                        <w:t>18011086007@hqu.edu.cn</w:t>
                      </w:r>
                      <w:r>
                        <w:t>, binxu@</w:t>
                      </w:r>
                      <w:r w:rsidRPr="00D65A8F">
                        <w:t xml:space="preserve"> hqu.edu.cn</w:t>
                      </w:r>
                      <w:r>
                        <w:t>,</w:t>
                      </w:r>
                      <w:r w:rsidRPr="00D65A8F">
                        <w:t xml:space="preserve"> gehanbin@meijo-u.ac.jp</w:t>
                      </w:r>
                      <w:r w:rsidR="009A783A">
                        <w:t xml:space="preserve">, </w:t>
                      </w:r>
                      <w:r w:rsidR="009A783A" w:rsidRPr="009A783A">
                        <w:t>zhoutm2011@gmail.com</w:t>
                      </w:r>
                    </w:p>
                    <w:p w14:paraId="23561DD1" w14:textId="06A5898E" w:rsidR="00B1454F" w:rsidRDefault="00B144EA" w:rsidP="00611669">
                      <w:pPr>
                        <w:pStyle w:val="Authors"/>
                      </w:pPr>
                      <w:r w:rsidRPr="00D65A8F">
                        <w:rPr>
                          <w:vertAlign w:val="superscript"/>
                          <w:lang w:val="en-US"/>
                        </w:rPr>
                        <w:t>*</w:t>
                      </w:r>
                      <w:r w:rsidR="00F700EE">
                        <w:rPr>
                          <w:vertAlign w:val="superscript"/>
                          <w:lang w:val="en-US"/>
                        </w:rPr>
                        <w:t xml:space="preserve"> </w:t>
                      </w:r>
                      <w:r>
                        <w:rPr>
                          <w:lang w:val="en-US"/>
                        </w:rPr>
                        <w:t>corresponding author</w:t>
                      </w:r>
                    </w:p>
                  </w:txbxContent>
                </v:textbox>
                <w10:wrap type="square" anchorx="page" anchory="page"/>
              </v:shape>
            </w:pict>
          </mc:Fallback>
        </mc:AlternateContent>
      </w:r>
      <w:bookmarkStart w:id="1" w:name="_GoBack"/>
      <w:bookmarkEnd w:id="1"/>
    </w:p>
    <w:p w14:paraId="69AC3DC0" w14:textId="647A21D4" w:rsidR="0084325B" w:rsidRPr="00F43C4D" w:rsidRDefault="00D96E7E" w:rsidP="009F20B8">
      <w:r w:rsidRPr="00F43C4D">
        <w:t xml:space="preserve">ABSTRACT: </w:t>
      </w:r>
      <w:r w:rsidR="00D65A8F" w:rsidRPr="00F43C4D">
        <w:t xml:space="preserve">In this study, to detect concrete core </w:t>
      </w:r>
      <w:r w:rsidR="006A059B" w:rsidRPr="00F43C4D">
        <w:t>defects in</w:t>
      </w:r>
      <w:r w:rsidR="00D65A8F" w:rsidRPr="00F43C4D">
        <w:t xml:space="preserve"> concrete-filled steel tube (CFST) members, a travel time tomography imaging method </w:t>
      </w:r>
      <w:r w:rsidR="006A059B" w:rsidRPr="00F43C4D">
        <w:t>using stress wave measurement</w:t>
      </w:r>
      <w:r w:rsidR="00D65A8F" w:rsidRPr="00F43C4D">
        <w:t xml:space="preserve"> </w:t>
      </w:r>
      <w:r w:rsidR="006A059B" w:rsidRPr="00F43C4D">
        <w:t>with</w:t>
      </w:r>
      <w:r w:rsidR="00D65A8F" w:rsidRPr="00F43C4D">
        <w:t xml:space="preserve"> piezoelectric-lead-zirconium-</w:t>
      </w:r>
      <w:proofErr w:type="spellStart"/>
      <w:r w:rsidR="00D65A8F" w:rsidRPr="00F43C4D">
        <w:t>titanate</w:t>
      </w:r>
      <w:proofErr w:type="spellEnd"/>
      <w:r w:rsidR="00D65A8F" w:rsidRPr="00F43C4D">
        <w:t xml:space="preserve"> (PZT) is proposed</w:t>
      </w:r>
      <w:r w:rsidR="006A059B" w:rsidRPr="00F43C4D">
        <w:t xml:space="preserve"> and numerically validated</w:t>
      </w:r>
      <w:r w:rsidR="00D65A8F" w:rsidRPr="00F43C4D">
        <w:t xml:space="preserve">. The multi-physics coupling model consisting of </w:t>
      </w:r>
      <w:r w:rsidR="00EE3313" w:rsidRPr="00F43C4D">
        <w:t xml:space="preserve">a number of </w:t>
      </w:r>
      <w:r w:rsidR="00D65A8F" w:rsidRPr="00F43C4D">
        <w:t>PZT actuators and sensors, steel tubes, and concrete is first established. The first arrival time</w:t>
      </w:r>
      <w:r w:rsidR="00B15C18">
        <w:rPr>
          <w:rFonts w:hint="eastAsia"/>
          <w:lang w:eastAsia="zh-CN"/>
        </w:rPr>
        <w:t>s</w:t>
      </w:r>
      <w:r w:rsidR="00D65A8F" w:rsidRPr="00F43C4D">
        <w:t xml:space="preserve"> of stress wave</w:t>
      </w:r>
      <w:r w:rsidR="00A840D2">
        <w:t>s</w:t>
      </w:r>
      <w:r w:rsidR="00D65A8F" w:rsidRPr="00F43C4D">
        <w:t xml:space="preserve"> </w:t>
      </w:r>
      <w:r w:rsidR="00EB6781" w:rsidRPr="00F43C4D">
        <w:t xml:space="preserve">passing </w:t>
      </w:r>
      <w:r w:rsidR="00D65A8F" w:rsidRPr="00F43C4D">
        <w:t xml:space="preserve">through the </w:t>
      </w:r>
      <w:r w:rsidR="00236FDD" w:rsidRPr="00F43C4D">
        <w:t>cross-</w:t>
      </w:r>
      <w:r w:rsidR="00EB6781" w:rsidRPr="00F43C4D">
        <w:t xml:space="preserve">section of CFST members </w:t>
      </w:r>
      <w:r w:rsidR="00B15C18">
        <w:rPr>
          <w:rFonts w:hint="eastAsia"/>
          <w:lang w:eastAsia="zh-CN"/>
        </w:rPr>
        <w:t>from</w:t>
      </w:r>
      <w:r w:rsidR="00B15C18">
        <w:rPr>
          <w:lang w:eastAsia="zh-CN"/>
        </w:rPr>
        <w:t xml:space="preserve"> </w:t>
      </w:r>
      <w:r w:rsidR="00B15C18">
        <w:rPr>
          <w:rFonts w:hint="eastAsia"/>
          <w:lang w:eastAsia="zh-CN"/>
        </w:rPr>
        <w:t>one</w:t>
      </w:r>
      <w:r w:rsidR="00B15C18">
        <w:rPr>
          <w:lang w:eastAsia="zh-CN"/>
        </w:rPr>
        <w:t xml:space="preserve"> </w:t>
      </w:r>
      <w:r w:rsidR="00B15C18">
        <w:rPr>
          <w:rFonts w:hint="eastAsia"/>
          <w:lang w:eastAsia="zh-CN"/>
        </w:rPr>
        <w:t>PZT</w:t>
      </w:r>
      <w:r w:rsidR="00B15C18">
        <w:rPr>
          <w:lang w:eastAsia="zh-CN"/>
        </w:rPr>
        <w:t xml:space="preserve"> </w:t>
      </w:r>
      <w:r w:rsidR="00B15C18">
        <w:rPr>
          <w:rFonts w:hint="eastAsia"/>
          <w:lang w:eastAsia="zh-CN"/>
        </w:rPr>
        <w:t>actuator</w:t>
      </w:r>
      <w:r w:rsidR="00B15C18">
        <w:rPr>
          <w:lang w:eastAsia="zh-CN"/>
        </w:rPr>
        <w:t xml:space="preserve"> </w:t>
      </w:r>
      <w:r w:rsidR="00B15C18" w:rsidRPr="00F43C4D">
        <w:t>excited by a pulse signal</w:t>
      </w:r>
      <w:r w:rsidR="00B15C18">
        <w:rPr>
          <w:rFonts w:hint="eastAsia"/>
          <w:lang w:eastAsia="zh-CN"/>
        </w:rPr>
        <w:t xml:space="preserve"> to</w:t>
      </w:r>
      <w:r w:rsidR="00B15C18">
        <w:rPr>
          <w:lang w:eastAsia="zh-CN"/>
        </w:rPr>
        <w:t xml:space="preserve"> </w:t>
      </w:r>
      <w:r w:rsidR="00B15C18">
        <w:rPr>
          <w:rFonts w:hint="eastAsia"/>
          <w:lang w:eastAsia="zh-CN"/>
        </w:rPr>
        <w:t>a</w:t>
      </w:r>
      <w:r w:rsidR="00B15C18">
        <w:rPr>
          <w:lang w:eastAsia="zh-CN"/>
        </w:rPr>
        <w:t xml:space="preserve"> </w:t>
      </w:r>
      <w:r w:rsidR="00B15C18">
        <w:rPr>
          <w:rFonts w:hint="eastAsia"/>
          <w:lang w:eastAsia="zh-CN"/>
        </w:rPr>
        <w:t>number</w:t>
      </w:r>
      <w:r w:rsidR="00B15C18">
        <w:rPr>
          <w:lang w:eastAsia="zh-CN"/>
        </w:rPr>
        <w:t xml:space="preserve"> </w:t>
      </w:r>
      <w:r w:rsidR="00B15C18">
        <w:rPr>
          <w:rFonts w:hint="eastAsia"/>
          <w:lang w:eastAsia="zh-CN"/>
        </w:rPr>
        <w:t>of</w:t>
      </w:r>
      <w:r w:rsidR="00B15C18">
        <w:rPr>
          <w:lang w:eastAsia="zh-CN"/>
        </w:rPr>
        <w:t xml:space="preserve"> </w:t>
      </w:r>
      <w:r w:rsidR="00B15C18">
        <w:rPr>
          <w:rFonts w:hint="eastAsia"/>
          <w:lang w:eastAsia="zh-CN"/>
        </w:rPr>
        <w:t>PZT</w:t>
      </w:r>
      <w:r w:rsidR="00970C62">
        <w:rPr>
          <w:lang w:eastAsia="zh-CN"/>
        </w:rPr>
        <w:t xml:space="preserve"> </w:t>
      </w:r>
      <w:r w:rsidR="00B15C18">
        <w:rPr>
          <w:rFonts w:hint="eastAsia"/>
          <w:lang w:eastAsia="zh-CN"/>
        </w:rPr>
        <w:t>sensors</w:t>
      </w:r>
      <w:r w:rsidR="00B15C18">
        <w:rPr>
          <w:lang w:eastAsia="zh-CN"/>
        </w:rPr>
        <w:t xml:space="preserve"> </w:t>
      </w:r>
      <w:r w:rsidR="00B15C18">
        <w:rPr>
          <w:rFonts w:hint="eastAsia"/>
          <w:lang w:eastAsia="zh-CN"/>
        </w:rPr>
        <w:t>are</w:t>
      </w:r>
      <w:r w:rsidR="00EB6781" w:rsidRPr="00F43C4D">
        <w:t xml:space="preserve"> measured in a pitch-catch form</w:t>
      </w:r>
      <w:r w:rsidR="00D65A8F" w:rsidRPr="00F43C4D">
        <w:t xml:space="preserve">. </w:t>
      </w:r>
      <w:r w:rsidR="00A840D2">
        <w:t>T</w:t>
      </w:r>
      <w:r w:rsidR="00D65A8F" w:rsidRPr="00F43C4D">
        <w:t xml:space="preserve">o improve the accuracy of the shortest </w:t>
      </w:r>
      <w:r w:rsidR="00B15C18">
        <w:rPr>
          <w:rFonts w:hint="eastAsia"/>
          <w:lang w:eastAsia="zh-CN"/>
        </w:rPr>
        <w:t>wav</w:t>
      </w:r>
      <w:r w:rsidR="00B15C18">
        <w:rPr>
          <w:lang w:eastAsia="zh-CN"/>
        </w:rPr>
        <w:t>e travel</w:t>
      </w:r>
      <w:r w:rsidR="00D65A8F" w:rsidRPr="00F43C4D">
        <w:t xml:space="preserve"> path</w:t>
      </w:r>
      <w:r w:rsidR="00EB6781" w:rsidRPr="00F43C4D">
        <w:t xml:space="preserve"> when the wave refraction point is </w:t>
      </w:r>
      <w:r w:rsidR="009D0ED4" w:rsidRPr="00F43C4D">
        <w:t xml:space="preserve">occasionally </w:t>
      </w:r>
      <w:r w:rsidR="00EB6781" w:rsidRPr="00F43C4D">
        <w:t xml:space="preserve">located at the intersection of the imaging grids </w:t>
      </w:r>
      <w:r w:rsidR="00B15C18">
        <w:t>where</w:t>
      </w:r>
      <w:r w:rsidR="00EB6781" w:rsidRPr="00F43C4D">
        <w:t xml:space="preserve"> the traditional </w:t>
      </w:r>
      <w:r w:rsidR="00F212AA" w:rsidRPr="00F43C4D">
        <w:t>S</w:t>
      </w:r>
      <w:r w:rsidR="00EB6781" w:rsidRPr="00F43C4D">
        <w:t>nell laws do not work, a random walking algorithm is proposed</w:t>
      </w:r>
      <w:r w:rsidR="00D65A8F" w:rsidRPr="00F43C4D">
        <w:t xml:space="preserve">. </w:t>
      </w:r>
      <w:r w:rsidR="0047740B" w:rsidRPr="00F43C4D">
        <w:t xml:space="preserve">Based on an </w:t>
      </w:r>
      <w:r w:rsidR="00D65A8F" w:rsidRPr="00F43C4D">
        <w:t>initial velocity model of the CFST member</w:t>
      </w:r>
      <w:r w:rsidR="0047740B" w:rsidRPr="00F43C4D">
        <w:t xml:space="preserve">, </w:t>
      </w:r>
      <w:r w:rsidR="00D65A8F" w:rsidRPr="00F43C4D">
        <w:t xml:space="preserve">the shortest </w:t>
      </w:r>
      <w:r w:rsidR="00B15C18">
        <w:t>wave travel</w:t>
      </w:r>
      <w:r w:rsidR="00D65A8F" w:rsidRPr="00F43C4D">
        <w:t xml:space="preserve"> path between </w:t>
      </w:r>
      <w:r w:rsidR="0047740B" w:rsidRPr="00F43C4D">
        <w:t xml:space="preserve">each </w:t>
      </w:r>
      <w:r w:rsidR="00D65A8F" w:rsidRPr="00F43C4D">
        <w:t xml:space="preserve">PZT actuator and </w:t>
      </w:r>
      <w:r w:rsidR="0047740B" w:rsidRPr="00F43C4D">
        <w:t>each</w:t>
      </w:r>
      <w:r w:rsidR="00D65A8F" w:rsidRPr="00F43C4D">
        <w:t xml:space="preserve"> PZT sensor is obtained using the </w:t>
      </w:r>
      <w:r w:rsidR="0047740B" w:rsidRPr="00F43C4D">
        <w:t xml:space="preserve">proposed </w:t>
      </w:r>
      <w:r w:rsidR="00D65A8F" w:rsidRPr="00F43C4D">
        <w:t>random walking algorithm. The</w:t>
      </w:r>
      <w:r w:rsidR="009D0ED4" w:rsidRPr="00F43C4D">
        <w:t>refore, a simultaneous iterative reconstruction technique (SIRT) is employed to identify the</w:t>
      </w:r>
      <w:r w:rsidR="00D65A8F" w:rsidRPr="00F43C4D">
        <w:t xml:space="preserve"> velocity model </w:t>
      </w:r>
      <w:r w:rsidR="009D0ED4" w:rsidRPr="00F43C4D">
        <w:t>of CFST members with concrete core defects</w:t>
      </w:r>
      <w:r w:rsidR="00D65A8F" w:rsidRPr="00F43C4D">
        <w:t xml:space="preserve">. Finally, </w:t>
      </w:r>
      <w:r w:rsidR="00757346" w:rsidRPr="00F43C4D">
        <w:t xml:space="preserve">the location and size of concrete core defects in a CFST </w:t>
      </w:r>
      <w:r w:rsidR="00236FDD" w:rsidRPr="00F43C4D">
        <w:t>cross-</w:t>
      </w:r>
      <w:r w:rsidR="00757346" w:rsidRPr="00F43C4D">
        <w:t xml:space="preserve">section can be imaged </w:t>
      </w:r>
      <w:r w:rsidR="00D65A8F" w:rsidRPr="00F43C4D">
        <w:t>with high resolution</w:t>
      </w:r>
      <w:r w:rsidR="00757346" w:rsidRPr="00F43C4D">
        <w:t xml:space="preserve"> using the </w:t>
      </w:r>
      <w:r w:rsidR="00EB0253">
        <w:t xml:space="preserve">stress </w:t>
      </w:r>
      <w:r w:rsidR="00757346" w:rsidRPr="00F43C4D">
        <w:t xml:space="preserve">wave </w:t>
      </w:r>
      <w:r w:rsidR="00F212AA" w:rsidRPr="00F43C4D">
        <w:t>propagation</w:t>
      </w:r>
      <w:r w:rsidR="00757346" w:rsidRPr="00F43C4D">
        <w:t xml:space="preserve"> measurement n</w:t>
      </w:r>
      <w:r w:rsidR="00D65A8F" w:rsidRPr="00F43C4D">
        <w:t>umerical</w:t>
      </w:r>
      <w:r w:rsidR="00757346" w:rsidRPr="00F43C4D">
        <w:t>ly determined by the CFST-PZT coupling model.</w:t>
      </w:r>
      <w:r w:rsidR="00D65A8F" w:rsidRPr="00F43C4D">
        <w:t xml:space="preserve"> </w:t>
      </w:r>
    </w:p>
    <w:p w14:paraId="0FC9EB6F" w14:textId="4219F5A7" w:rsidR="0022400C" w:rsidRPr="00F43C4D" w:rsidRDefault="00414E82" w:rsidP="00CD176A">
      <w:pPr>
        <w:pStyle w:val="KeyWords"/>
      </w:pPr>
      <w:r w:rsidRPr="00F43C4D">
        <w:t xml:space="preserve">KEY WORDS: </w:t>
      </w:r>
      <w:r w:rsidR="00114A64" w:rsidRPr="00F43C4D">
        <w:t>piezoelectric-lead-zirconium-titanate (</w:t>
      </w:r>
      <w:r w:rsidR="00D65A8F" w:rsidRPr="00F43C4D">
        <w:t>PZT</w:t>
      </w:r>
      <w:r w:rsidR="00114A64" w:rsidRPr="00F43C4D">
        <w:t>);</w:t>
      </w:r>
      <w:r w:rsidR="00D65A8F" w:rsidRPr="00F43C4D">
        <w:t xml:space="preserve"> actuator and sensor; CFST members; multi-physics coupling model; random walking algorithm; tomographic imaging</w:t>
      </w:r>
      <w:r w:rsidR="00757346" w:rsidRPr="00F43C4D">
        <w:t>; simultaneous iterative reconstruction technique (SIRT)</w:t>
      </w:r>
      <w:r w:rsidR="00D96E7E" w:rsidRPr="00F43C4D">
        <w:t>.</w:t>
      </w:r>
    </w:p>
    <w:p w14:paraId="5059BE64" w14:textId="77777777" w:rsidR="00D96E7E" w:rsidRPr="00F43C4D" w:rsidRDefault="00D96E7E" w:rsidP="00CD176A">
      <w:pPr>
        <w:pStyle w:val="KeyWords"/>
        <w:sectPr w:rsidR="00D96E7E" w:rsidRPr="00F43C4D" w:rsidSect="009529EB">
          <w:headerReference w:type="default" r:id="rId11"/>
          <w:footerReference w:type="default" r:id="rId12"/>
          <w:headerReference w:type="first" r:id="rId13"/>
          <w:footerReference w:type="first" r:id="rId14"/>
          <w:pgSz w:w="11907" w:h="16839" w:code="9"/>
          <w:pgMar w:top="1418" w:right="794" w:bottom="1418" w:left="794" w:header="709" w:footer="709" w:gutter="0"/>
          <w:cols w:space="708"/>
          <w:titlePg/>
          <w:docGrid w:linePitch="360"/>
        </w:sectPr>
      </w:pPr>
    </w:p>
    <w:p w14:paraId="1DE9DD98" w14:textId="5B915F18" w:rsidR="00D96E7E" w:rsidRPr="00F43C4D" w:rsidRDefault="00D65A8F" w:rsidP="009F20B8">
      <w:pPr>
        <w:pStyle w:val="1"/>
      </w:pPr>
      <w:r w:rsidRPr="00F43C4D">
        <w:lastRenderedPageBreak/>
        <w:t>INTRODUCTION</w:t>
      </w:r>
    </w:p>
    <w:p w14:paraId="2FE6CCD6" w14:textId="7D5DFE75" w:rsidR="00D96E7E" w:rsidRPr="00F43C4D" w:rsidRDefault="00AA0BCA" w:rsidP="00D96E7E">
      <w:r w:rsidRPr="00F43C4D">
        <w:t>CFST</w:t>
      </w:r>
      <w:r w:rsidR="00E33CD4" w:rsidRPr="00F43C4D">
        <w:t xml:space="preserve"> member</w:t>
      </w:r>
      <w:r w:rsidRPr="00F43C4D">
        <w:t xml:space="preserve">s as major vertical and axial load-carrying components </w:t>
      </w:r>
      <w:r w:rsidR="006E0CDA" w:rsidRPr="00F43C4D">
        <w:t>have been</w:t>
      </w:r>
      <w:r w:rsidRPr="00F43C4D">
        <w:t xml:space="preserve"> widely used in super high-rise buildings and long-span bridges due to </w:t>
      </w:r>
      <w:r w:rsidR="00E355C1">
        <w:rPr>
          <w:rFonts w:hint="eastAsia"/>
          <w:lang w:eastAsia="zh-CN"/>
        </w:rPr>
        <w:t>their</w:t>
      </w:r>
      <w:r w:rsidR="00E355C1">
        <w:rPr>
          <w:lang w:eastAsia="zh-CN"/>
        </w:rPr>
        <w:t xml:space="preserve"> </w:t>
      </w:r>
      <w:r w:rsidRPr="00F43C4D">
        <w:t xml:space="preserve">superior </w:t>
      </w:r>
      <w:r w:rsidR="00E33CD4" w:rsidRPr="00F43C4D">
        <w:t xml:space="preserve">mechanical </w:t>
      </w:r>
      <w:r w:rsidRPr="00F43C4D">
        <w:t>properties including load-</w:t>
      </w:r>
      <w:r w:rsidR="00E355C1">
        <w:rPr>
          <w:rFonts w:hint="eastAsia"/>
          <w:lang w:eastAsia="zh-CN"/>
        </w:rPr>
        <w:t>carrying</w:t>
      </w:r>
      <w:r w:rsidRPr="00F43C4D">
        <w:t xml:space="preserve"> capacity and</w:t>
      </w:r>
      <w:r w:rsidR="00E33CD4" w:rsidRPr="00F43C4D">
        <w:t xml:space="preserve"> </w:t>
      </w:r>
      <w:r w:rsidRPr="00F43C4D">
        <w:t>ductility</w:t>
      </w:r>
      <w:r w:rsidR="00E33CD4" w:rsidRPr="00F43C4D">
        <w:t xml:space="preserve"> under dynamic loadings such as earthquake</w:t>
      </w:r>
      <w:r w:rsidR="00CE5F8E">
        <w:t>s</w:t>
      </w:r>
      <w:r w:rsidRPr="00F43C4D">
        <w:t>, a</w:t>
      </w:r>
      <w:r w:rsidR="00E355C1">
        <w:rPr>
          <w:rFonts w:hint="eastAsia"/>
          <w:lang w:eastAsia="zh-CN"/>
        </w:rPr>
        <w:t>s</w:t>
      </w:r>
      <w:r w:rsidRPr="00F43C4D">
        <w:t xml:space="preserve"> a</w:t>
      </w:r>
      <w:r w:rsidR="006E0CDA" w:rsidRPr="00F43C4D">
        <w:t>n</w:t>
      </w:r>
      <w:r w:rsidRPr="00F43C4D">
        <w:t xml:space="preserve"> ideal alternative to traditional reinforced concrete (RC) structures. Unfortunately, the </w:t>
      </w:r>
      <w:r w:rsidR="00B8239D" w:rsidRPr="00F43C4D">
        <w:t xml:space="preserve">unavoidable </w:t>
      </w:r>
      <w:r w:rsidRPr="00F43C4D">
        <w:t xml:space="preserve">shrinkage and creep of concrete core during the </w:t>
      </w:r>
      <w:r w:rsidR="00B8239D" w:rsidRPr="00F43C4D">
        <w:t xml:space="preserve">concrete </w:t>
      </w:r>
      <w:r w:rsidRPr="00F43C4D">
        <w:t xml:space="preserve">consolidation </w:t>
      </w:r>
      <w:r w:rsidR="00B8239D" w:rsidRPr="00F43C4D">
        <w:t>and in service</w:t>
      </w:r>
      <w:r w:rsidRPr="00F43C4D">
        <w:t xml:space="preserve"> may cause various types of defects such as cracks, air void and interface debonding defects between the concrete core and the steel tub</w:t>
      </w:r>
      <w:r w:rsidR="00E355C1">
        <w:rPr>
          <w:rFonts w:hint="eastAsia"/>
          <w:lang w:eastAsia="zh-CN"/>
        </w:rPr>
        <w:t>e</w:t>
      </w:r>
      <w:r w:rsidRPr="00F43C4D">
        <w:t xml:space="preserve"> </w:t>
      </w:r>
      <w:r w:rsidR="00B8239D" w:rsidRPr="00F43C4D">
        <w:t xml:space="preserve">and finally lead </w:t>
      </w:r>
      <w:r w:rsidRPr="00F43C4D">
        <w:t xml:space="preserve">to </w:t>
      </w:r>
      <w:r w:rsidR="00B8239D" w:rsidRPr="00F43C4D">
        <w:t xml:space="preserve">risk in structural </w:t>
      </w:r>
      <w:r w:rsidRPr="00F43C4D">
        <w:t>safety [1</w:t>
      </w:r>
      <w:r w:rsidR="00B8239D" w:rsidRPr="00F43C4D">
        <w:t>,</w:t>
      </w:r>
      <w:r w:rsidR="001C4D6B" w:rsidRPr="00F43C4D">
        <w:t xml:space="preserve"> </w:t>
      </w:r>
      <w:r w:rsidR="00B8239D" w:rsidRPr="00F43C4D">
        <w:t>2</w:t>
      </w:r>
      <w:r w:rsidRPr="00F43C4D">
        <w:t xml:space="preserve">]. Therefore, </w:t>
      </w:r>
      <w:r w:rsidR="00E355C1">
        <w:rPr>
          <w:rFonts w:hint="eastAsia"/>
          <w:lang w:eastAsia="zh-CN"/>
        </w:rPr>
        <w:t>there</w:t>
      </w:r>
      <w:r w:rsidRPr="00F43C4D">
        <w:t xml:space="preserve"> is an urgent need in the field of civil engineering to adopt economic and effective means to detect internal defects </w:t>
      </w:r>
      <w:r w:rsidR="00B8239D" w:rsidRPr="00F43C4D">
        <w:t xml:space="preserve">such as </w:t>
      </w:r>
      <w:r w:rsidR="001C4D6B" w:rsidRPr="00F43C4D">
        <w:t xml:space="preserve">interface debonding between concrete core and steel tube and </w:t>
      </w:r>
      <w:r w:rsidR="00B8239D" w:rsidRPr="00F43C4D">
        <w:t xml:space="preserve">voids in </w:t>
      </w:r>
      <w:r w:rsidR="00236FDD" w:rsidRPr="00F43C4D">
        <w:t xml:space="preserve">the </w:t>
      </w:r>
      <w:r w:rsidR="00B8239D" w:rsidRPr="00F43C4D">
        <w:t>concrete core of</w:t>
      </w:r>
      <w:r w:rsidRPr="00F43C4D">
        <w:t xml:space="preserve"> CFST members</w:t>
      </w:r>
      <w:r w:rsidR="00D96E7E" w:rsidRPr="00F43C4D">
        <w:t>.</w:t>
      </w:r>
    </w:p>
    <w:p w14:paraId="444D058F" w14:textId="0CE80E93" w:rsidR="0084325B" w:rsidRPr="00F43C4D" w:rsidRDefault="001C4D6B" w:rsidP="0084325B">
      <w:pPr>
        <w:pStyle w:val="a2"/>
      </w:pPr>
      <w:r w:rsidRPr="00F43C4D">
        <w:t>N</w:t>
      </w:r>
      <w:r w:rsidR="00E41C26" w:rsidRPr="00F43C4D">
        <w:t>on-destructive testing (NDT) technolog</w:t>
      </w:r>
      <w:r w:rsidRPr="00F43C4D">
        <w:t>ies</w:t>
      </w:r>
      <w:r w:rsidR="00E41C26" w:rsidRPr="00F43C4D">
        <w:t xml:space="preserve"> includ</w:t>
      </w:r>
      <w:r w:rsidR="00F40BD3">
        <w:rPr>
          <w:rFonts w:hint="eastAsia"/>
          <w:lang w:eastAsia="zh-CN"/>
        </w:rPr>
        <w:t>ing</w:t>
      </w:r>
      <w:r w:rsidR="00E41C26" w:rsidRPr="00F43C4D">
        <w:t xml:space="preserve"> infrared thermal imaging method [3], electromagnetic method [4], X-ray method [5], radar method [6] and ultrasonic method [7], etc.</w:t>
      </w:r>
      <w:r w:rsidRPr="00F43C4D">
        <w:t xml:space="preserve">, have been </w:t>
      </w:r>
      <w:r w:rsidR="00F40BD3">
        <w:rPr>
          <w:rFonts w:hint="eastAsia"/>
          <w:lang w:eastAsia="zh-CN"/>
        </w:rPr>
        <w:t>applied</w:t>
      </w:r>
      <w:r w:rsidR="00F40BD3">
        <w:rPr>
          <w:lang w:eastAsia="zh-CN"/>
        </w:rPr>
        <w:t xml:space="preserve"> </w:t>
      </w:r>
      <w:r w:rsidR="00F40BD3">
        <w:rPr>
          <w:rFonts w:hint="eastAsia"/>
          <w:lang w:eastAsia="zh-CN"/>
        </w:rPr>
        <w:t>in</w:t>
      </w:r>
      <w:r w:rsidR="00F40BD3">
        <w:rPr>
          <w:lang w:eastAsia="zh-CN"/>
        </w:rPr>
        <w:t xml:space="preserve"> </w:t>
      </w:r>
      <w:r w:rsidRPr="00F43C4D">
        <w:t xml:space="preserve">defects </w:t>
      </w:r>
      <w:r w:rsidR="00F40BD3">
        <w:rPr>
          <w:rFonts w:hint="eastAsia"/>
          <w:lang w:eastAsia="zh-CN"/>
        </w:rPr>
        <w:t>detecting</w:t>
      </w:r>
      <w:r w:rsidR="00F40BD3">
        <w:rPr>
          <w:lang w:eastAsia="zh-CN"/>
        </w:rPr>
        <w:t xml:space="preserve"> </w:t>
      </w:r>
      <w:r w:rsidRPr="00F43C4D">
        <w:t>in RC, steel and other metal structures.</w:t>
      </w:r>
      <w:r w:rsidR="00E41C26" w:rsidRPr="00F43C4D">
        <w:t xml:space="preserve"> However, </w:t>
      </w:r>
      <w:r w:rsidRPr="00F43C4D">
        <w:t>most of the traditional defect</w:t>
      </w:r>
      <w:r w:rsidR="00E41C26" w:rsidRPr="00F43C4D">
        <w:t xml:space="preserve"> detection methods </w:t>
      </w:r>
      <w:r w:rsidR="00F40BD3">
        <w:rPr>
          <w:rFonts w:hint="eastAsia"/>
          <w:lang w:eastAsia="zh-CN"/>
        </w:rPr>
        <w:t>cannot</w:t>
      </w:r>
      <w:r w:rsidR="00E41C26" w:rsidRPr="00F43C4D">
        <w:t xml:space="preserve"> effectively detect and qualitatively analyze the internal defects in CFST members due to the shielding effect of the steel tubes</w:t>
      </w:r>
      <w:r w:rsidRPr="00F43C4D">
        <w:t xml:space="preserve"> and the complexity of CFST </w:t>
      </w:r>
      <w:r w:rsidR="00F40BD3">
        <w:rPr>
          <w:lang w:eastAsia="zh-CN"/>
        </w:rPr>
        <w:t xml:space="preserve">members </w:t>
      </w:r>
      <w:r w:rsidR="00F40BD3">
        <w:rPr>
          <w:rFonts w:hint="eastAsia"/>
          <w:lang w:eastAsia="zh-CN"/>
        </w:rPr>
        <w:t>composed</w:t>
      </w:r>
      <w:r w:rsidR="00F40BD3">
        <w:rPr>
          <w:lang w:eastAsia="zh-CN"/>
        </w:rPr>
        <w:t xml:space="preserve"> of</w:t>
      </w:r>
      <w:r w:rsidRPr="00F43C4D">
        <w:t xml:space="preserve"> two materials with different material </w:t>
      </w:r>
      <w:r w:rsidR="00F212AA" w:rsidRPr="00F43C4D">
        <w:t>pr</w:t>
      </w:r>
      <w:r w:rsidR="00F212AA" w:rsidRPr="00F43C4D">
        <w:rPr>
          <w:lang w:eastAsia="zh-CN"/>
        </w:rPr>
        <w:t>operties</w:t>
      </w:r>
      <w:r w:rsidR="00E41C26" w:rsidRPr="00F43C4D">
        <w:t xml:space="preserve">. </w:t>
      </w:r>
    </w:p>
    <w:p w14:paraId="59DB144B" w14:textId="55F61008" w:rsidR="009F20B8" w:rsidRPr="00C97BA1" w:rsidRDefault="00114A64" w:rsidP="002308F2">
      <w:pPr>
        <w:pStyle w:val="a2"/>
      </w:pPr>
      <w:r w:rsidRPr="00F43C4D">
        <w:t>Piezoelectric-lead-zirconium-titanate (</w:t>
      </w:r>
      <w:r w:rsidR="006D1434" w:rsidRPr="00F43C4D">
        <w:t>PZT</w:t>
      </w:r>
      <w:r w:rsidRPr="00F43C4D">
        <w:t>)</w:t>
      </w:r>
      <w:r w:rsidR="006D1434" w:rsidRPr="00F43C4D">
        <w:t xml:space="preserve"> material</w:t>
      </w:r>
      <w:r w:rsidRPr="00F43C4D">
        <w:t>s</w:t>
      </w:r>
      <w:r w:rsidR="006D1434" w:rsidRPr="00F43C4D">
        <w:t xml:space="preserve"> ha</w:t>
      </w:r>
      <w:r w:rsidRPr="00F43C4D">
        <w:t>ve</w:t>
      </w:r>
      <w:r w:rsidR="006D1434" w:rsidRPr="00F43C4D">
        <w:t xml:space="preserve"> been widely used in structural health monitoring (SHM) of </w:t>
      </w:r>
      <w:r w:rsidR="002308F2">
        <w:t xml:space="preserve">various </w:t>
      </w:r>
      <w:r w:rsidR="006D1434" w:rsidRPr="00F43C4D">
        <w:t>engineering structure</w:t>
      </w:r>
      <w:r w:rsidR="006E0CDA" w:rsidRPr="00F43C4D">
        <w:t>s</w:t>
      </w:r>
      <w:r w:rsidR="006D1434" w:rsidRPr="00F43C4D">
        <w:t xml:space="preserve"> due to </w:t>
      </w:r>
      <w:r w:rsidR="002308F2">
        <w:t>their</w:t>
      </w:r>
      <w:r w:rsidR="006D1434" w:rsidRPr="00F43C4D">
        <w:t xml:space="preserve"> low cost, fast response</w:t>
      </w:r>
      <w:r w:rsidR="006E0CDA" w:rsidRPr="00F43C4D">
        <w:t xml:space="preserve">, </w:t>
      </w:r>
      <w:r w:rsidRPr="00F43C4D">
        <w:t>lightweight and feasibility</w:t>
      </w:r>
      <w:r w:rsidR="002308F2">
        <w:t xml:space="preserve"> and have been recognized </w:t>
      </w:r>
      <w:r w:rsidR="006E0CDA" w:rsidRPr="00F43C4D">
        <w:t xml:space="preserve">as </w:t>
      </w:r>
      <w:r w:rsidR="006D1434" w:rsidRPr="00F43C4D">
        <w:t xml:space="preserve">one of the most promising materials </w:t>
      </w:r>
      <w:r w:rsidR="00862DBE" w:rsidRPr="00F43C4D">
        <w:t>for</w:t>
      </w:r>
      <w:r w:rsidR="006D1434" w:rsidRPr="00F43C4D">
        <w:t xml:space="preserve"> structural damage </w:t>
      </w:r>
      <w:r w:rsidR="006D1434" w:rsidRPr="00F43C4D">
        <w:lastRenderedPageBreak/>
        <w:t xml:space="preserve">detection. Xu et al. proposed a method based on </w:t>
      </w:r>
      <w:r w:rsidR="00862DBE" w:rsidRPr="00F43C4D">
        <w:t xml:space="preserve">stress wave measurement from </w:t>
      </w:r>
      <w:r w:rsidR="00625C4F" w:rsidRPr="00F43C4D">
        <w:t xml:space="preserve">PZT </w:t>
      </w:r>
      <w:r w:rsidR="00625C4F" w:rsidRPr="00F43C4D">
        <w:rPr>
          <w:rFonts w:eastAsiaTheme="minorEastAsia"/>
          <w:lang w:eastAsia="zh-CN"/>
        </w:rPr>
        <w:t>patches</w:t>
      </w:r>
      <w:r w:rsidR="006D1434" w:rsidRPr="00F43C4D">
        <w:t xml:space="preserve"> to detect interface debonding defects of CFST members and verified the reliability of the proposed method numerical</w:t>
      </w:r>
      <w:r w:rsidR="002308F2">
        <w:t>ly</w:t>
      </w:r>
      <w:r w:rsidR="006D1434" w:rsidRPr="00F43C4D">
        <w:t xml:space="preserve"> and experiment</w:t>
      </w:r>
      <w:r w:rsidR="002308F2">
        <w:rPr>
          <w:rFonts w:hint="eastAsia"/>
          <w:lang w:eastAsia="zh-CN"/>
        </w:rPr>
        <w:t>ally</w:t>
      </w:r>
      <w:r w:rsidR="006D1434" w:rsidRPr="00F43C4D">
        <w:t xml:space="preserve"> [8,</w:t>
      </w:r>
      <w:r w:rsidR="00862DBE" w:rsidRPr="00F43C4D">
        <w:t xml:space="preserve"> </w:t>
      </w:r>
      <w:r w:rsidR="006D1434" w:rsidRPr="00F43C4D">
        <w:t xml:space="preserve">9]. </w:t>
      </w:r>
      <w:r w:rsidR="00862DBE" w:rsidRPr="00F43C4D">
        <w:t xml:space="preserve">Song et al. </w:t>
      </w:r>
      <w:r w:rsidR="006D1434" w:rsidRPr="00F43C4D">
        <w:t xml:space="preserve">embedded </w:t>
      </w:r>
      <w:r w:rsidR="00862DBE" w:rsidRPr="00F43C4D">
        <w:t xml:space="preserve">PZT sensors </w:t>
      </w:r>
      <w:r w:rsidR="006D1434" w:rsidRPr="00F43C4D">
        <w:t>in concrete structure</w:t>
      </w:r>
      <w:r w:rsidR="00862DBE" w:rsidRPr="00F43C4D">
        <w:t>s</w:t>
      </w:r>
      <w:r w:rsidR="006D1434" w:rsidRPr="00F43C4D">
        <w:t xml:space="preserve"> to detect the damage </w:t>
      </w:r>
      <w:r w:rsidR="00862DBE" w:rsidRPr="00F43C4D">
        <w:t>in RC</w:t>
      </w:r>
      <w:r w:rsidR="006D1434" w:rsidRPr="00F43C4D">
        <w:t xml:space="preserve"> </w:t>
      </w:r>
      <w:r w:rsidR="00C54E9C">
        <w:rPr>
          <w:rFonts w:hint="eastAsia"/>
          <w:lang w:eastAsia="zh-CN"/>
        </w:rPr>
        <w:t>members</w:t>
      </w:r>
      <w:r w:rsidR="006D1434" w:rsidRPr="00F43C4D">
        <w:t xml:space="preserve"> [10]. Moslehy et</w:t>
      </w:r>
      <w:r w:rsidR="000E6F08" w:rsidRPr="00F43C4D">
        <w:t xml:space="preserve"> al.</w:t>
      </w:r>
      <w:r w:rsidR="006D1434" w:rsidRPr="00F43C4D">
        <w:t xml:space="preserve"> [11] successfully evaluated the health of concrete columns </w:t>
      </w:r>
      <w:r w:rsidR="00B61F34" w:rsidRPr="00F43C4D">
        <w:t xml:space="preserve">under dynamic </w:t>
      </w:r>
      <w:r w:rsidR="006D1434" w:rsidRPr="00C54E9C">
        <w:t>loading</w:t>
      </w:r>
      <w:r w:rsidR="00C54E9C" w:rsidRPr="00C97BA1">
        <w:rPr>
          <w:rFonts w:eastAsia="MS Mincho"/>
          <w:lang w:eastAsia="zh-CN"/>
        </w:rPr>
        <w:t xml:space="preserve"> using</w:t>
      </w:r>
      <w:r w:rsidR="00A840D2">
        <w:rPr>
          <w:rFonts w:eastAsia="MS Mincho"/>
          <w:lang w:eastAsia="zh-CN"/>
        </w:rPr>
        <w:t xml:space="preserve"> </w:t>
      </w:r>
      <w:r w:rsidR="00C54E9C">
        <w:t xml:space="preserve">embedded </w:t>
      </w:r>
      <w:r w:rsidR="006D1434" w:rsidRPr="00F43C4D">
        <w:t>piezoelectric smart aggregate</w:t>
      </w:r>
      <w:r w:rsidR="00C54E9C">
        <w:t>s</w:t>
      </w:r>
      <w:r w:rsidR="006D1434" w:rsidRPr="00F43C4D">
        <w:t>. Besides, to further</w:t>
      </w:r>
      <w:r w:rsidR="00E8503A" w:rsidRPr="00F43C4D">
        <w:t xml:space="preserve"> study the detection mechanism </w:t>
      </w:r>
      <w:r w:rsidR="006D1434" w:rsidRPr="00F43C4D">
        <w:t>of the interface debonding defec</w:t>
      </w:r>
      <w:r w:rsidR="000E6F08" w:rsidRPr="00F43C4D">
        <w:t>t in CFST members, Xu et al. [12-15</w:t>
      </w:r>
      <w:r w:rsidR="006D1434" w:rsidRPr="00F43C4D">
        <w:t xml:space="preserve">] took </w:t>
      </w:r>
      <w:r w:rsidR="00236FDD" w:rsidRPr="00F43C4D">
        <w:t xml:space="preserve">the </w:t>
      </w:r>
      <w:r w:rsidR="006D1434" w:rsidRPr="00F43C4D">
        <w:t xml:space="preserve">embedded PZT patch as </w:t>
      </w:r>
      <w:r w:rsidR="000E6F08" w:rsidRPr="00F43C4D">
        <w:t xml:space="preserve">a </w:t>
      </w:r>
      <w:r w:rsidR="006D1434" w:rsidRPr="00F43C4D">
        <w:t xml:space="preserve">sensor and surface-mounted PZT patch as </w:t>
      </w:r>
      <w:r w:rsidR="00236FDD" w:rsidRPr="00F43C4D">
        <w:t xml:space="preserve">an </w:t>
      </w:r>
      <w:r w:rsidR="006D1434" w:rsidRPr="00F43C4D">
        <w:t xml:space="preserve">actuator to </w:t>
      </w:r>
      <w:r w:rsidR="00B61F34" w:rsidRPr="00F43C4D">
        <w:t xml:space="preserve">detect </w:t>
      </w:r>
      <w:r w:rsidR="006D1434" w:rsidRPr="00F43C4D">
        <w:t xml:space="preserve">the size of interface debonding defect </w:t>
      </w:r>
      <w:r w:rsidR="00B61F34" w:rsidRPr="00F43C4D">
        <w:t xml:space="preserve">of CFST members </w:t>
      </w:r>
      <w:r w:rsidR="006D1434" w:rsidRPr="00F43C4D">
        <w:t xml:space="preserve">under different excitation signals </w:t>
      </w:r>
      <w:r w:rsidR="00B61F34" w:rsidRPr="00F43C4D">
        <w:t>by analyzing</w:t>
      </w:r>
      <w:r w:rsidR="006D1434" w:rsidRPr="00F43C4D">
        <w:t xml:space="preserve"> the </w:t>
      </w:r>
      <w:r w:rsidR="00B61F34" w:rsidRPr="00F43C4D">
        <w:t xml:space="preserve">wavelet packet energy of the </w:t>
      </w:r>
      <w:r w:rsidR="006D1434" w:rsidRPr="00F43C4D">
        <w:t xml:space="preserve">output voltage response of the PZT sensor. Even the above studies show that most of the NDT technologies can detect </w:t>
      </w:r>
      <w:r w:rsidR="00B61F34" w:rsidRPr="00F43C4D">
        <w:t xml:space="preserve">the </w:t>
      </w:r>
      <w:r w:rsidR="00F212AA" w:rsidRPr="00F43C4D">
        <w:t>existence</w:t>
      </w:r>
      <w:r w:rsidR="00B61F34" w:rsidRPr="00F43C4D">
        <w:t xml:space="preserve"> of embedded </w:t>
      </w:r>
      <w:r w:rsidR="006D1434" w:rsidRPr="00F43C4D">
        <w:t xml:space="preserve">defects in CFST members or </w:t>
      </w:r>
      <w:r w:rsidR="00B61F34" w:rsidRPr="00F43C4D">
        <w:t xml:space="preserve">RC </w:t>
      </w:r>
      <w:r w:rsidR="006D1434" w:rsidRPr="00F43C4D">
        <w:t xml:space="preserve">structures, </w:t>
      </w:r>
      <w:r w:rsidR="00B61F34" w:rsidRPr="00F43C4D">
        <w:t xml:space="preserve">further investigation on </w:t>
      </w:r>
      <w:r w:rsidR="00C54E9C">
        <w:t xml:space="preserve">the development of </w:t>
      </w:r>
      <w:r w:rsidR="006D1434" w:rsidRPr="00F43C4D">
        <w:t xml:space="preserve">quantitative evaluation </w:t>
      </w:r>
      <w:r w:rsidR="00B61F34" w:rsidRPr="00F43C4D">
        <w:t xml:space="preserve">approaches </w:t>
      </w:r>
      <w:r w:rsidR="00C54E9C">
        <w:t>for</w:t>
      </w:r>
      <w:r w:rsidR="006D1434" w:rsidRPr="00F43C4D">
        <w:t xml:space="preserve"> the size and location of the </w:t>
      </w:r>
      <w:proofErr w:type="spellStart"/>
      <w:r w:rsidR="00C54E9C">
        <w:t>unaccessible</w:t>
      </w:r>
      <w:proofErr w:type="spellEnd"/>
      <w:r w:rsidR="00C54E9C">
        <w:t xml:space="preserve"> </w:t>
      </w:r>
      <w:r w:rsidR="006D1434" w:rsidRPr="00F43C4D">
        <w:t xml:space="preserve">defects </w:t>
      </w:r>
      <w:r w:rsidR="00B61F34" w:rsidRPr="00F43C4D">
        <w:t xml:space="preserve">for CFST members is </w:t>
      </w:r>
      <w:r w:rsidR="00517CB4" w:rsidRPr="00F43C4D">
        <w:t>critical and imaging the defects is an attractive solution by visualizing the defects directly.</w:t>
      </w:r>
    </w:p>
    <w:p w14:paraId="38EF4931" w14:textId="31A9ECF8" w:rsidR="009214B1" w:rsidRPr="00F43C4D" w:rsidRDefault="00E8503A" w:rsidP="00E8503A">
      <w:pPr>
        <w:pStyle w:val="a2"/>
      </w:pPr>
      <w:r w:rsidRPr="00F43C4D">
        <w:t>The tomography technology uses a mathematical model to process the projection value of the ray source without damaging the structure</w:t>
      </w:r>
      <w:r w:rsidR="000E6F08" w:rsidRPr="00F43C4D">
        <w:t>. It</w:t>
      </w:r>
      <w:r w:rsidRPr="00F43C4D">
        <w:t xml:space="preserve"> is an inversion technique for reconstructing the internal image according to the projection data obtained from the detection equipment outside the object</w:t>
      </w:r>
      <w:r w:rsidR="006B5BF9">
        <w:t xml:space="preserve"> </w:t>
      </w:r>
      <w:r w:rsidR="006B5BF9">
        <w:rPr>
          <w:rFonts w:hint="eastAsia"/>
          <w:lang w:eastAsia="zh-CN"/>
        </w:rPr>
        <w:t>and</w:t>
      </w:r>
      <w:r w:rsidR="006B5BF9">
        <w:rPr>
          <w:lang w:eastAsia="zh-CN"/>
        </w:rPr>
        <w:t xml:space="preserve"> </w:t>
      </w:r>
      <w:r w:rsidRPr="00F43C4D">
        <w:t xml:space="preserve">can obtain the quality degradation degree </w:t>
      </w:r>
      <w:r w:rsidR="006B5BF9">
        <w:rPr>
          <w:rFonts w:hint="eastAsia"/>
          <w:lang w:eastAsia="zh-CN"/>
        </w:rPr>
        <w:t>due</w:t>
      </w:r>
      <w:r w:rsidR="006B5BF9">
        <w:rPr>
          <w:lang w:eastAsia="zh-CN"/>
        </w:rPr>
        <w:t xml:space="preserve"> </w:t>
      </w:r>
      <w:r w:rsidR="006B5BF9">
        <w:rPr>
          <w:rFonts w:hint="eastAsia"/>
          <w:lang w:eastAsia="zh-CN"/>
        </w:rPr>
        <w:t>to</w:t>
      </w:r>
      <w:r w:rsidRPr="00F43C4D">
        <w:t xml:space="preserve"> defect</w:t>
      </w:r>
      <w:r w:rsidR="00A840D2">
        <w:t xml:space="preserve"> </w:t>
      </w:r>
      <w:r w:rsidR="000E6F08" w:rsidRPr="00F43C4D">
        <w:t>[16</w:t>
      </w:r>
      <w:r w:rsidRPr="00F43C4D">
        <w:t>]. The tomograph</w:t>
      </w:r>
      <w:r w:rsidR="000E6F08" w:rsidRPr="00F43C4D">
        <w:t>y</w:t>
      </w:r>
      <w:r w:rsidRPr="00F43C4D">
        <w:t xml:space="preserve"> imaging technology using acoustic waves has been used in seismic exploration. The transmitting and receiving transducers are placed at </w:t>
      </w:r>
      <w:r w:rsidR="006B5BF9">
        <w:rPr>
          <w:rFonts w:hint="eastAsia"/>
          <w:lang w:eastAsia="zh-CN"/>
        </w:rPr>
        <w:t>different</w:t>
      </w:r>
      <w:r w:rsidR="006B5BF9">
        <w:rPr>
          <w:lang w:eastAsia="zh-CN"/>
        </w:rPr>
        <w:t xml:space="preserve"> </w:t>
      </w:r>
      <w:r w:rsidRPr="00F43C4D">
        <w:t>position</w:t>
      </w:r>
      <w:r w:rsidR="006B5BF9">
        <w:rPr>
          <w:rFonts w:hint="eastAsia"/>
          <w:lang w:eastAsia="zh-CN"/>
        </w:rPr>
        <w:t>s</w:t>
      </w:r>
      <w:r w:rsidRPr="00F43C4D">
        <w:t xml:space="preserve"> of the survey object, and the </w:t>
      </w:r>
      <w:r w:rsidRPr="00F43C4D">
        <w:lastRenderedPageBreak/>
        <w:t>wave information including wave propagation time, amplitude, wavelength and frequency, etc.</w:t>
      </w:r>
      <w:r w:rsidR="000E6F08" w:rsidRPr="00F43C4D">
        <w:t>,</w:t>
      </w:r>
      <w:r w:rsidRPr="00F43C4D">
        <w:t xml:space="preserve"> collected by the receiving transducer is</w:t>
      </w:r>
      <w:r w:rsidR="000E6F08" w:rsidRPr="00F43C4D">
        <w:t xml:space="preserve"> used for ultrasonic imaging [17-19</w:t>
      </w:r>
      <w:r w:rsidRPr="00F43C4D">
        <w:t xml:space="preserve">]. </w:t>
      </w:r>
      <w:r w:rsidR="006B5BF9">
        <w:rPr>
          <w:rFonts w:hint="eastAsia"/>
          <w:lang w:eastAsia="zh-CN"/>
        </w:rPr>
        <w:t>Recently</w:t>
      </w:r>
      <w:r w:rsidR="006B5BF9">
        <w:rPr>
          <w:rFonts w:ascii="MS Mincho" w:eastAsia="MS Mincho" w:hAnsi="MS Mincho" w:cs="MS Mincho"/>
          <w:lang w:eastAsia="zh-CN"/>
        </w:rPr>
        <w:t>,</w:t>
      </w:r>
      <w:r w:rsidR="00A840D2">
        <w:rPr>
          <w:rFonts w:ascii="MS Mincho" w:eastAsia="MS Mincho" w:hAnsi="MS Mincho" w:cs="MS Mincho"/>
          <w:lang w:eastAsia="zh-CN"/>
        </w:rPr>
        <w:t xml:space="preserve"> </w:t>
      </w:r>
      <w:r w:rsidRPr="00F43C4D">
        <w:t>Liu et</w:t>
      </w:r>
      <w:r w:rsidR="00625C4F" w:rsidRPr="00F43C4D">
        <w:t xml:space="preserve"> al.</w:t>
      </w:r>
      <w:r w:rsidRPr="00F43C4D">
        <w:t xml:space="preserve"> [</w:t>
      </w:r>
      <w:r w:rsidR="000E6F08" w:rsidRPr="00F43C4D">
        <w:t>20</w:t>
      </w:r>
      <w:r w:rsidRPr="00F43C4D">
        <w:t xml:space="preserve">] proposed a high-resolution imaging method </w:t>
      </w:r>
      <w:r w:rsidR="006B5BF9">
        <w:t xml:space="preserve">for CFST members </w:t>
      </w:r>
      <w:r w:rsidR="00625C4F" w:rsidRPr="00F43C4D">
        <w:t>according to</w:t>
      </w:r>
      <w:r w:rsidRPr="00F43C4D">
        <w:t xml:space="preserve"> travel time tomography (TTT) and reverse time migration (RTM)</w:t>
      </w:r>
      <w:r w:rsidR="00392251" w:rsidRPr="00F43C4D">
        <w:t xml:space="preserve"> and numerically validate</w:t>
      </w:r>
      <w:r w:rsidR="00236FDD" w:rsidRPr="00F43C4D">
        <w:t>d</w:t>
      </w:r>
      <w:r w:rsidR="00392251" w:rsidRPr="00F43C4D">
        <w:t xml:space="preserve"> the feasibility of the proposed approach for </w:t>
      </w:r>
      <w:r w:rsidRPr="00F43C4D">
        <w:t xml:space="preserve">the </w:t>
      </w:r>
      <w:r w:rsidR="00392251" w:rsidRPr="00F43C4D">
        <w:t xml:space="preserve">detection of the </w:t>
      </w:r>
      <w:r w:rsidRPr="00F43C4D">
        <w:t xml:space="preserve">size and location of the </w:t>
      </w:r>
      <w:r w:rsidR="00392251" w:rsidRPr="00F43C4D">
        <w:t xml:space="preserve">concrete core </w:t>
      </w:r>
      <w:r w:rsidRPr="00F43C4D">
        <w:t xml:space="preserve">defect </w:t>
      </w:r>
      <w:r w:rsidR="00392251" w:rsidRPr="00F43C4D">
        <w:t xml:space="preserve">of CFST </w:t>
      </w:r>
      <w:r w:rsidR="00236FDD" w:rsidRPr="00F43C4D">
        <w:t>cross-</w:t>
      </w:r>
      <w:r w:rsidR="00392251" w:rsidRPr="00F43C4D">
        <w:t xml:space="preserve">section. One of the challenges of the proposed approach is </w:t>
      </w:r>
      <w:r w:rsidR="002E6786" w:rsidRPr="00F43C4D">
        <w:t>the higher computation cost when a fine</w:t>
      </w:r>
      <w:r w:rsidRPr="00F43C4D">
        <w:t xml:space="preserve"> finite element mesh is </w:t>
      </w:r>
      <w:r w:rsidR="002E6786" w:rsidRPr="00F43C4D">
        <w:t xml:space="preserve">required. </w:t>
      </w:r>
      <w:r w:rsidR="002E6786" w:rsidRPr="00F43C4D">
        <w:rPr>
          <w:lang w:eastAsia="zh-CN"/>
        </w:rPr>
        <w:t xml:space="preserve">Moreover, </w:t>
      </w:r>
      <w:r w:rsidR="00A43406" w:rsidRPr="00F43C4D">
        <w:rPr>
          <w:lang w:eastAsia="zh-CN"/>
        </w:rPr>
        <w:t xml:space="preserve">because the </w:t>
      </w:r>
      <w:r w:rsidR="00A43406" w:rsidRPr="00F43C4D">
        <w:t>traditional Snell laws do not work</w:t>
      </w:r>
      <w:r w:rsidR="00A43406" w:rsidRPr="00F43C4D">
        <w:rPr>
          <w:lang w:eastAsia="zh-CN"/>
        </w:rPr>
        <w:t xml:space="preserve"> </w:t>
      </w:r>
      <w:r w:rsidR="002E6786" w:rsidRPr="00F43C4D">
        <w:t>when the wave refraction point is occasionally located at the intersection of the imaging grids</w:t>
      </w:r>
      <w:r w:rsidR="00A43406" w:rsidRPr="00F43C4D">
        <w:t xml:space="preserve">, it is desired to find </w:t>
      </w:r>
      <w:r w:rsidR="00236FDD" w:rsidRPr="00F43C4D">
        <w:t xml:space="preserve">a </w:t>
      </w:r>
      <w:r w:rsidR="00A43406" w:rsidRPr="00F43C4D">
        <w:t xml:space="preserve">more general approach for the </w:t>
      </w:r>
      <w:r w:rsidR="00A43406" w:rsidRPr="00F43C4D">
        <w:rPr>
          <w:lang w:eastAsia="zh-CN"/>
        </w:rPr>
        <w:t>determination of</w:t>
      </w:r>
      <w:r w:rsidR="00A43406" w:rsidRPr="00F43C4D">
        <w:t xml:space="preserve"> the shortest </w:t>
      </w:r>
      <w:r w:rsidR="006B5BF9">
        <w:t>wave travel</w:t>
      </w:r>
      <w:r w:rsidR="00A43406" w:rsidRPr="00F43C4D">
        <w:t xml:space="preserve"> path</w:t>
      </w:r>
      <w:r w:rsidR="002E6786" w:rsidRPr="00F43C4D">
        <w:t xml:space="preserve">. </w:t>
      </w:r>
    </w:p>
    <w:p w14:paraId="1C8C1977" w14:textId="6C07216E" w:rsidR="009214B1" w:rsidRPr="00F43C4D" w:rsidRDefault="007C3AC9" w:rsidP="00163A6C">
      <w:pPr>
        <w:pStyle w:val="a2"/>
      </w:pPr>
      <w:r w:rsidRPr="00F43C4D">
        <w:t xml:space="preserve">In this study, a </w:t>
      </w:r>
      <w:r w:rsidR="00595DF0" w:rsidRPr="00F43C4D">
        <w:t xml:space="preserve">travel </w:t>
      </w:r>
      <w:r w:rsidRPr="00F43C4D">
        <w:t xml:space="preserve">time data acquisition method with PZT technology for tomography </w:t>
      </w:r>
      <w:r w:rsidR="006B5BF9">
        <w:t xml:space="preserve">imaging </w:t>
      </w:r>
      <w:r w:rsidRPr="00F43C4D">
        <w:t>of CFST members is proposed</w:t>
      </w:r>
      <w:r w:rsidR="00EA04C6" w:rsidRPr="00F43C4D">
        <w:t xml:space="preserve"> and validated with numerical simulation data from a CFST-PZT coupling system</w:t>
      </w:r>
      <w:r w:rsidRPr="00F43C4D">
        <w:t xml:space="preserve"> whe</w:t>
      </w:r>
      <w:r w:rsidR="00EA04C6" w:rsidRPr="00F43C4D">
        <w:t>re</w:t>
      </w:r>
      <w:r w:rsidRPr="00F43C4D">
        <w:t xml:space="preserve"> </w:t>
      </w:r>
      <w:r w:rsidR="00EA04C6" w:rsidRPr="00F43C4D">
        <w:t xml:space="preserve">the direct and inverse piezoelectric effects of PZT patches and the </w:t>
      </w:r>
      <w:r w:rsidRPr="00F43C4D">
        <w:t xml:space="preserve">multi-physics coupling effect </w:t>
      </w:r>
      <w:r w:rsidR="00EA04C6" w:rsidRPr="00F43C4D">
        <w:t xml:space="preserve">between CFST and PZT </w:t>
      </w:r>
      <w:r w:rsidRPr="00F43C4D">
        <w:t xml:space="preserve">are considered. </w:t>
      </w:r>
      <w:r w:rsidR="000E6F08" w:rsidRPr="00F43C4D">
        <w:t>A random walk algorithm is proposed based on seismic ray theory</w:t>
      </w:r>
      <w:r w:rsidRPr="00F43C4D">
        <w:t xml:space="preserve"> to find the shortest-time </w:t>
      </w:r>
      <w:r w:rsidR="006B5BF9">
        <w:t>wave travel</w:t>
      </w:r>
      <w:r w:rsidRPr="00F43C4D">
        <w:t xml:space="preserve"> path of stress wave propagation </w:t>
      </w:r>
      <w:r w:rsidR="00EA04C6" w:rsidRPr="00F43C4D">
        <w:t>from</w:t>
      </w:r>
      <w:r w:rsidRPr="00F43C4D">
        <w:t xml:space="preserve"> the PZT actuator </w:t>
      </w:r>
      <w:r w:rsidR="00EA04C6" w:rsidRPr="00F43C4D">
        <w:t>to the PZT</w:t>
      </w:r>
      <w:r w:rsidRPr="00F43C4D">
        <w:t xml:space="preserve"> sensor</w:t>
      </w:r>
      <w:r w:rsidR="00EA04C6" w:rsidRPr="00F43C4D">
        <w:t xml:space="preserve"> crossing the whole </w:t>
      </w:r>
      <w:r w:rsidR="00236FDD" w:rsidRPr="00F43C4D">
        <w:t>cross-</w:t>
      </w:r>
      <w:r w:rsidR="00EA04C6" w:rsidRPr="00F43C4D">
        <w:t>section of the CFST member with concrete core defects</w:t>
      </w:r>
      <w:r w:rsidRPr="00F43C4D">
        <w:t xml:space="preserve">. </w:t>
      </w:r>
      <w:r w:rsidR="00EA04C6" w:rsidRPr="00F43C4D">
        <w:t>A simultaneous iterative reconstruction technique (SIRT) is</w:t>
      </w:r>
      <w:r w:rsidRPr="00F43C4D">
        <w:t xml:space="preserve"> used to reconstruct the velocity model to verify the accuracy of the tomographic imaging method utilizing the </w:t>
      </w:r>
      <w:r w:rsidR="00EA04C6" w:rsidRPr="00F43C4D">
        <w:t>stress wave travel time</w:t>
      </w:r>
      <w:r w:rsidRPr="00F43C4D">
        <w:t xml:space="preserve"> acquired by the PZT sensor. </w:t>
      </w:r>
      <w:r w:rsidR="00EA04C6" w:rsidRPr="00F43C4D">
        <w:t>Numerical r</w:t>
      </w:r>
      <w:r w:rsidRPr="00F43C4D">
        <w:t xml:space="preserve">esults </w:t>
      </w:r>
      <w:r w:rsidR="00EA04C6" w:rsidRPr="00F43C4D">
        <w:t xml:space="preserve">show </w:t>
      </w:r>
      <w:r w:rsidRPr="00F43C4D">
        <w:t>that th</w:t>
      </w:r>
      <w:r w:rsidR="00EA04C6" w:rsidRPr="00F43C4D">
        <w:t xml:space="preserve">e proposed approach </w:t>
      </w:r>
      <w:r w:rsidRPr="00F43C4D">
        <w:t xml:space="preserve">can accurately determine the size and location of the </w:t>
      </w:r>
      <w:r w:rsidR="00EA04C6" w:rsidRPr="00F43C4D">
        <w:t xml:space="preserve">concrete core </w:t>
      </w:r>
      <w:r w:rsidRPr="00F43C4D">
        <w:t>defect in CFST member</w:t>
      </w:r>
      <w:r w:rsidR="00EA04C6" w:rsidRPr="00F43C4D">
        <w:t>s</w:t>
      </w:r>
      <w:r w:rsidRPr="00F43C4D">
        <w:t>.</w:t>
      </w:r>
    </w:p>
    <w:p w14:paraId="10C7EC2E" w14:textId="77777777" w:rsidR="00FF4478" w:rsidRPr="00F43C4D" w:rsidRDefault="00FF4478" w:rsidP="00163A6C">
      <w:pPr>
        <w:pStyle w:val="a2"/>
      </w:pPr>
    </w:p>
    <w:p w14:paraId="44A656D0" w14:textId="0481078D" w:rsidR="0084325B" w:rsidRPr="00F43C4D" w:rsidRDefault="00681B97" w:rsidP="00681B97">
      <w:pPr>
        <w:pStyle w:val="1"/>
      </w:pPr>
      <w:r w:rsidRPr="00F43C4D">
        <w:t xml:space="preserve">tomography </w:t>
      </w:r>
      <w:r w:rsidR="007B3138" w:rsidRPr="00F43C4D">
        <w:t xml:space="preserve">imaging FOR </w:t>
      </w:r>
      <w:r w:rsidR="00077353" w:rsidRPr="00F43C4D">
        <w:t xml:space="preserve">CONCRETE CORE DEFECT </w:t>
      </w:r>
      <w:r w:rsidR="00077353">
        <w:t xml:space="preserve">in </w:t>
      </w:r>
      <w:r w:rsidR="007B3138" w:rsidRPr="00F43C4D">
        <w:t>CFST members</w:t>
      </w:r>
    </w:p>
    <w:p w14:paraId="3C5D5409" w14:textId="4DE5E0FB" w:rsidR="009F20B8" w:rsidRPr="00F43C4D" w:rsidRDefault="00681B97" w:rsidP="00681B97">
      <w:pPr>
        <w:pStyle w:val="2"/>
      </w:pPr>
      <w:r w:rsidRPr="00F43C4D">
        <w:t>Equations of multi-physic</w:t>
      </w:r>
      <w:r w:rsidR="007B3138" w:rsidRPr="00F43C4D">
        <w:t>s</w:t>
      </w:r>
      <w:r w:rsidRPr="00F43C4D">
        <w:t xml:space="preserve"> coupling PZT-CFST</w:t>
      </w:r>
      <w:r w:rsidR="007B3138" w:rsidRPr="00F43C4D">
        <w:t xml:space="preserve"> systems</w:t>
      </w:r>
      <w:r w:rsidRPr="00F43C4D">
        <w:t xml:space="preserve"> </w:t>
      </w:r>
    </w:p>
    <w:p w14:paraId="636DBB61" w14:textId="0D0A400E" w:rsidR="00B3539D" w:rsidRPr="00F43C4D" w:rsidRDefault="00163A6C" w:rsidP="00B3539D">
      <w:r w:rsidRPr="00F43C4D">
        <w:t xml:space="preserve">PZT </w:t>
      </w:r>
      <w:r w:rsidR="00077353">
        <w:t xml:space="preserve">sensors are </w:t>
      </w:r>
      <w:r w:rsidRPr="00F43C4D">
        <w:t xml:space="preserve">used to collect the </w:t>
      </w:r>
      <w:r w:rsidR="007B3138" w:rsidRPr="00F43C4D">
        <w:t xml:space="preserve">stress wave </w:t>
      </w:r>
      <w:r w:rsidR="00077353">
        <w:t xml:space="preserve">travel </w:t>
      </w:r>
      <w:r w:rsidRPr="00F43C4D">
        <w:t xml:space="preserve">time in CFST </w:t>
      </w:r>
      <w:r w:rsidR="00077353">
        <w:t>members</w:t>
      </w:r>
      <w:r w:rsidRPr="00F43C4D">
        <w:t xml:space="preserve">. </w:t>
      </w:r>
      <w:r w:rsidR="007B3138" w:rsidRPr="00F43C4D">
        <w:t xml:space="preserve">In order to numerically investigate the stress wave propagation in the </w:t>
      </w:r>
      <w:r w:rsidR="00236FDD" w:rsidRPr="00F43C4D">
        <w:t>cross-</w:t>
      </w:r>
      <w:r w:rsidR="007B3138" w:rsidRPr="00F43C4D">
        <w:t xml:space="preserve">section of CFST members </w:t>
      </w:r>
      <w:r w:rsidR="005834F0" w:rsidRPr="00F43C4D">
        <w:t>using PZT actuating an</w:t>
      </w:r>
      <w:r w:rsidR="00236FDD" w:rsidRPr="00F43C4D">
        <w:t>d</w:t>
      </w:r>
      <w:r w:rsidR="005834F0" w:rsidRPr="00F43C4D">
        <w:t xml:space="preserve"> sensing technologies, the multi-physics coupling system considering the coupling effect between PZT and CFST and the direct and inverse piezoelectrical effects </w:t>
      </w:r>
      <w:r w:rsidR="00077353">
        <w:t xml:space="preserve">of PZT materials </w:t>
      </w:r>
      <w:r w:rsidR="005834F0" w:rsidRPr="00F43C4D">
        <w:t xml:space="preserve">should be modeled. </w:t>
      </w:r>
    </w:p>
    <w:p w14:paraId="62FE7551" w14:textId="00C9415A" w:rsidR="00163A6C" w:rsidRPr="00F43C4D" w:rsidRDefault="00163A6C" w:rsidP="00163A6C">
      <w:pPr>
        <w:pStyle w:val="a2"/>
        <w:rPr>
          <w:rFonts w:eastAsiaTheme="minorEastAsia"/>
          <w:lang w:eastAsia="zh-CN"/>
        </w:rPr>
      </w:pPr>
      <w:r w:rsidRPr="00F43C4D">
        <w:rPr>
          <w:sz w:val="22"/>
        </w:rPr>
        <w:t xml:space="preserve">   </w:t>
      </w:r>
      <w:r w:rsidRPr="00F43C4D">
        <w:t>The piezoelectric equation of the employed PZT actuator and sensor can be found in the previous studies by the authors [</w:t>
      </w:r>
      <w:r w:rsidR="000E6F08" w:rsidRPr="00F43C4D">
        <w:t>12</w:t>
      </w:r>
      <w:r w:rsidRPr="00F43C4D">
        <w:t xml:space="preserve">, </w:t>
      </w:r>
      <w:r w:rsidR="000E6F08" w:rsidRPr="00F43C4D">
        <w:t>13</w:t>
      </w:r>
      <w:r w:rsidRPr="00F43C4D">
        <w:t xml:space="preserve">]. </w:t>
      </w:r>
      <w:r w:rsidR="007175F2" w:rsidRPr="00F43C4D">
        <w:t xml:space="preserve">The equation of motion for the </w:t>
      </w:r>
      <w:r w:rsidR="00077353">
        <w:t>multi</w:t>
      </w:r>
      <w:r w:rsidR="00A840D2">
        <w:t>-</w:t>
      </w:r>
      <w:r w:rsidR="00077353">
        <w:t xml:space="preserve">physics </w:t>
      </w:r>
      <w:r w:rsidR="007175F2" w:rsidRPr="00F43C4D">
        <w:t>CFST-PZT coupling model can be described by generalized matrices and vectors in the following equation [</w:t>
      </w:r>
      <w:r w:rsidR="000E6F08" w:rsidRPr="00F43C4D">
        <w:t>14</w:t>
      </w:r>
      <w:r w:rsidR="007175F2" w:rsidRPr="00F43C4D">
        <w:t xml:space="preserve">, </w:t>
      </w:r>
      <w:r w:rsidR="000E6F08" w:rsidRPr="00F43C4D">
        <w:t>15</w:t>
      </w:r>
      <w:r w:rsidR="007175F2" w:rsidRPr="00F43C4D">
        <w:t>]</w:t>
      </w:r>
      <w:r w:rsidR="00C422F2" w:rsidRPr="00F43C4D">
        <w:t>.</w:t>
      </w:r>
    </w:p>
    <w:p w14:paraId="71EE9428" w14:textId="3AA657D1" w:rsidR="00163A6C" w:rsidRPr="00F43C4D" w:rsidRDefault="00DA7217" w:rsidP="007175F2">
      <w:pPr>
        <w:pStyle w:val="a2"/>
        <w:spacing w:before="120" w:after="120"/>
        <w:ind w:firstLine="0"/>
        <w:jc w:val="right"/>
        <w:rPr>
          <w:sz w:val="16"/>
          <w:szCs w:val="16"/>
        </w:rPr>
      </w:pPr>
      <m:oMath>
        <m:d>
          <m:dPr>
            <m:begChr m:val="["/>
            <m:endChr m:val="]"/>
            <m:ctrlPr>
              <w:rPr>
                <w:rFonts w:ascii="Cambria Math" w:hAnsi="Cambria Math"/>
                <w:sz w:val="16"/>
                <w:szCs w:val="16"/>
              </w:rPr>
            </m:ctrlPr>
          </m:dPr>
          <m:e>
            <m:m>
              <m:mPr>
                <m:mcs>
                  <m:mc>
                    <m:mcPr>
                      <m:count m:val="2"/>
                      <m:mcJc m:val="center"/>
                    </m:mcPr>
                  </m:mc>
                </m:mcs>
                <m:ctrlPr>
                  <w:rPr>
                    <w:rFonts w:ascii="Cambria Math" w:hAnsi="Cambria Math"/>
                    <w:i/>
                    <w:sz w:val="16"/>
                    <w:szCs w:val="16"/>
                  </w:rPr>
                </m:ctrlPr>
              </m:mPr>
              <m:mr>
                <m:e>
                  <m:d>
                    <m:dPr>
                      <m:begChr m:val="["/>
                      <m:endChr m:val="]"/>
                      <m:ctrlPr>
                        <w:rPr>
                          <w:rFonts w:ascii="Cambria Math" w:hAnsi="Cambria Math"/>
                          <w:i/>
                          <w:sz w:val="16"/>
                          <w:szCs w:val="16"/>
                        </w:rPr>
                      </m:ctrlPr>
                    </m:dPr>
                    <m:e>
                      <m:r>
                        <w:rPr>
                          <w:rFonts w:ascii="Cambria Math" w:hAnsi="Cambria Math"/>
                          <w:sz w:val="16"/>
                          <w:szCs w:val="16"/>
                        </w:rPr>
                        <m:t>M</m:t>
                      </m:r>
                    </m:e>
                  </m:d>
                </m:e>
                <m:e>
                  <m:d>
                    <m:dPr>
                      <m:begChr m:val="["/>
                      <m:endChr m:val="]"/>
                      <m:ctrlPr>
                        <w:rPr>
                          <w:rFonts w:ascii="Cambria Math" w:hAnsi="Cambria Math"/>
                          <w:i/>
                          <w:sz w:val="16"/>
                          <w:szCs w:val="16"/>
                        </w:rPr>
                      </m:ctrlPr>
                    </m:dPr>
                    <m:e>
                      <m:r>
                        <w:rPr>
                          <w:rFonts w:ascii="Cambria Math" w:hAnsi="Cambria Math"/>
                          <w:sz w:val="16"/>
                          <w:szCs w:val="16"/>
                        </w:rPr>
                        <m:t>0</m:t>
                      </m:r>
                    </m:e>
                  </m:d>
                </m:e>
              </m:mr>
              <m:mr>
                <m:e>
                  <m:d>
                    <m:dPr>
                      <m:begChr m:val="["/>
                      <m:endChr m:val="]"/>
                      <m:ctrlPr>
                        <w:rPr>
                          <w:rFonts w:ascii="Cambria Math" w:hAnsi="Cambria Math"/>
                          <w:i/>
                          <w:sz w:val="16"/>
                          <w:szCs w:val="16"/>
                        </w:rPr>
                      </m:ctrlPr>
                    </m:dPr>
                    <m:e>
                      <m:r>
                        <w:rPr>
                          <w:rFonts w:ascii="Cambria Math" w:hAnsi="Cambria Math"/>
                          <w:sz w:val="16"/>
                          <w:szCs w:val="16"/>
                        </w:rPr>
                        <m:t>0</m:t>
                      </m:r>
                    </m:e>
                  </m:d>
                </m:e>
                <m:e>
                  <m:d>
                    <m:dPr>
                      <m:begChr m:val="["/>
                      <m:endChr m:val="]"/>
                      <m:ctrlPr>
                        <w:rPr>
                          <w:rFonts w:ascii="Cambria Math" w:hAnsi="Cambria Math"/>
                          <w:i/>
                          <w:sz w:val="16"/>
                          <w:szCs w:val="16"/>
                        </w:rPr>
                      </m:ctrlPr>
                    </m:dPr>
                    <m:e>
                      <m:r>
                        <w:rPr>
                          <w:rFonts w:ascii="Cambria Math" w:hAnsi="Cambria Math"/>
                          <w:sz w:val="16"/>
                          <w:szCs w:val="16"/>
                        </w:rPr>
                        <m:t>0</m:t>
                      </m:r>
                    </m:e>
                  </m:d>
                </m:e>
              </m:mr>
            </m:m>
          </m:e>
        </m:d>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d>
                    <m:dPr>
                      <m:begChr m:val="{"/>
                      <m:endChr m:val="}"/>
                      <m:ctrlPr>
                        <w:rPr>
                          <w:rFonts w:ascii="Cambria Math" w:hAnsi="Cambria Math"/>
                          <w:i/>
                          <w:sz w:val="16"/>
                          <w:szCs w:val="16"/>
                        </w:rPr>
                      </m:ctrlPr>
                    </m:dPr>
                    <m:e>
                      <m:acc>
                        <m:accPr>
                          <m:chr m:val="̈"/>
                          <m:ctrlPr>
                            <w:rPr>
                              <w:rFonts w:ascii="Cambria Math" w:hAnsi="Cambria Math"/>
                              <w:i/>
                              <w:sz w:val="16"/>
                              <w:szCs w:val="16"/>
                            </w:rPr>
                          </m:ctrlPr>
                        </m:accPr>
                        <m:e>
                          <m:r>
                            <w:rPr>
                              <w:rFonts w:ascii="Cambria Math" w:hAnsi="Cambria Math"/>
                              <w:sz w:val="16"/>
                              <w:szCs w:val="16"/>
                            </w:rPr>
                            <m:t>μ</m:t>
                          </m:r>
                        </m:e>
                      </m:acc>
                    </m:e>
                  </m:d>
                </m:e>
              </m:mr>
              <m:mr>
                <m:e>
                  <m:d>
                    <m:dPr>
                      <m:begChr m:val="{"/>
                      <m:endChr m:val="}"/>
                      <m:ctrlPr>
                        <w:rPr>
                          <w:rFonts w:ascii="Cambria Math" w:hAnsi="Cambria Math"/>
                          <w:i/>
                          <w:sz w:val="16"/>
                          <w:szCs w:val="16"/>
                        </w:rPr>
                      </m:ctrlPr>
                    </m:dPr>
                    <m:e>
                      <m:acc>
                        <m:accPr>
                          <m:chr m:val="̈"/>
                          <m:ctrlPr>
                            <w:rPr>
                              <w:rFonts w:ascii="Cambria Math" w:hAnsi="Cambria Math"/>
                              <w:i/>
                              <w:sz w:val="16"/>
                              <w:szCs w:val="16"/>
                            </w:rPr>
                          </m:ctrlPr>
                        </m:accPr>
                        <m:e>
                          <m:r>
                            <w:rPr>
                              <w:rFonts w:ascii="Cambria Math" w:hAnsi="Cambria Math"/>
                              <w:sz w:val="16"/>
                              <w:szCs w:val="16"/>
                            </w:rPr>
                            <m:t>V</m:t>
                          </m:r>
                        </m:e>
                      </m:acc>
                    </m:e>
                  </m:d>
                </m:e>
              </m:mr>
            </m:m>
          </m:e>
        </m:d>
        <m:r>
          <m:rPr>
            <m:sty m:val="p"/>
          </m:rPr>
          <w:rPr>
            <w:rFonts w:ascii="Cambria Math" w:hAnsi="Cambria Math"/>
            <w:sz w:val="16"/>
            <w:szCs w:val="16"/>
          </w:rPr>
          <m:t>+</m:t>
        </m:r>
        <m:d>
          <m:dPr>
            <m:begChr m:val="["/>
            <m:endChr m:val="]"/>
            <m:ctrlPr>
              <w:rPr>
                <w:rFonts w:ascii="Cambria Math" w:hAnsi="Cambria Math"/>
                <w:sz w:val="16"/>
                <w:szCs w:val="16"/>
              </w:rPr>
            </m:ctrlPr>
          </m:dPr>
          <m:e>
            <m:m>
              <m:mPr>
                <m:mcs>
                  <m:mc>
                    <m:mcPr>
                      <m:count m:val="2"/>
                      <m:mcJc m:val="center"/>
                    </m:mcPr>
                  </m:mc>
                </m:mcs>
                <m:ctrlPr>
                  <w:rPr>
                    <w:rFonts w:ascii="Cambria Math" w:hAnsi="Cambria Math"/>
                    <w:i/>
                    <w:sz w:val="16"/>
                    <w:szCs w:val="16"/>
                  </w:rPr>
                </m:ctrlPr>
              </m:mPr>
              <m:mr>
                <m:e>
                  <m:d>
                    <m:dPr>
                      <m:begChr m:val="["/>
                      <m:endChr m:val="]"/>
                      <m:ctrlPr>
                        <w:rPr>
                          <w:rFonts w:ascii="Cambria Math" w:hAnsi="Cambria Math"/>
                          <w:i/>
                          <w:sz w:val="16"/>
                          <w:szCs w:val="16"/>
                        </w:rPr>
                      </m:ctrlPr>
                    </m:dPr>
                    <m:e>
                      <m:r>
                        <w:rPr>
                          <w:rFonts w:ascii="Cambria Math" w:hAnsi="Cambria Math"/>
                          <w:sz w:val="16"/>
                          <w:szCs w:val="16"/>
                        </w:rPr>
                        <m:t>C</m:t>
                      </m:r>
                    </m:e>
                  </m:d>
                </m:e>
                <m:e>
                  <m:d>
                    <m:dPr>
                      <m:begChr m:val="["/>
                      <m:endChr m:val="]"/>
                      <m:ctrlPr>
                        <w:rPr>
                          <w:rFonts w:ascii="Cambria Math" w:hAnsi="Cambria Math"/>
                          <w:i/>
                          <w:sz w:val="16"/>
                          <w:szCs w:val="16"/>
                        </w:rPr>
                      </m:ctrlPr>
                    </m:dPr>
                    <m:e>
                      <m:r>
                        <w:rPr>
                          <w:rFonts w:ascii="Cambria Math" w:hAnsi="Cambria Math"/>
                          <w:sz w:val="16"/>
                          <w:szCs w:val="16"/>
                        </w:rPr>
                        <m:t>0</m:t>
                      </m:r>
                    </m:e>
                  </m:d>
                </m:e>
              </m:mr>
              <m:mr>
                <m:e>
                  <m:d>
                    <m:dPr>
                      <m:begChr m:val="["/>
                      <m:endChr m:val="]"/>
                      <m:ctrlPr>
                        <w:rPr>
                          <w:rFonts w:ascii="Cambria Math" w:hAnsi="Cambria Math"/>
                          <w:i/>
                          <w:sz w:val="16"/>
                          <w:szCs w:val="16"/>
                        </w:rPr>
                      </m:ctrlPr>
                    </m:dPr>
                    <m:e>
                      <m:r>
                        <w:rPr>
                          <w:rFonts w:ascii="Cambria Math" w:hAnsi="Cambria Math"/>
                          <w:sz w:val="16"/>
                          <w:szCs w:val="16"/>
                        </w:rPr>
                        <m:t>0</m:t>
                      </m:r>
                    </m:e>
                  </m:d>
                </m:e>
                <m:e>
                  <m:d>
                    <m:dPr>
                      <m:begChr m:val="["/>
                      <m:endChr m:val="]"/>
                      <m:ctrlPr>
                        <w:rPr>
                          <w:rFonts w:ascii="Cambria Math" w:hAnsi="Cambria Math"/>
                          <w:i/>
                          <w:sz w:val="16"/>
                          <w:szCs w:val="16"/>
                        </w:rPr>
                      </m:ctrlPr>
                    </m:dPr>
                    <m:e>
                      <m:r>
                        <w:rPr>
                          <w:rFonts w:ascii="Cambria Math" w:hAnsi="Cambria Math"/>
                          <w:sz w:val="16"/>
                          <w:szCs w:val="16"/>
                        </w:rPr>
                        <m:t>0</m:t>
                      </m:r>
                    </m:e>
                  </m:d>
                </m:e>
              </m:mr>
            </m:m>
          </m:e>
        </m:d>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d>
                    <m:dPr>
                      <m:begChr m:val="{"/>
                      <m:endChr m:val="}"/>
                      <m:ctrlPr>
                        <w:rPr>
                          <w:rFonts w:ascii="Cambria Math" w:hAnsi="Cambria Math"/>
                          <w:i/>
                          <w:sz w:val="16"/>
                          <w:szCs w:val="16"/>
                        </w:rPr>
                      </m:ctrlPr>
                    </m:dPr>
                    <m:e>
                      <m:acc>
                        <m:accPr>
                          <m:chr m:val="̇"/>
                          <m:ctrlPr>
                            <w:rPr>
                              <w:rFonts w:ascii="Cambria Math" w:hAnsi="Cambria Math"/>
                              <w:i/>
                              <w:sz w:val="16"/>
                              <w:szCs w:val="16"/>
                            </w:rPr>
                          </m:ctrlPr>
                        </m:accPr>
                        <m:e>
                          <m:r>
                            <w:rPr>
                              <w:rFonts w:ascii="Cambria Math" w:hAnsi="Cambria Math"/>
                              <w:sz w:val="16"/>
                              <w:szCs w:val="16"/>
                            </w:rPr>
                            <m:t>μ</m:t>
                          </m:r>
                        </m:e>
                      </m:acc>
                    </m:e>
                  </m:d>
                </m:e>
              </m:mr>
              <m:mr>
                <m:e>
                  <m:d>
                    <m:dPr>
                      <m:begChr m:val="{"/>
                      <m:endChr m:val="}"/>
                      <m:ctrlPr>
                        <w:rPr>
                          <w:rFonts w:ascii="Cambria Math" w:hAnsi="Cambria Math"/>
                          <w:i/>
                          <w:sz w:val="16"/>
                          <w:szCs w:val="16"/>
                        </w:rPr>
                      </m:ctrlPr>
                    </m:dPr>
                    <m:e>
                      <m:acc>
                        <m:accPr>
                          <m:chr m:val="̇"/>
                          <m:ctrlPr>
                            <w:rPr>
                              <w:rFonts w:ascii="Cambria Math" w:hAnsi="Cambria Math"/>
                              <w:i/>
                              <w:sz w:val="16"/>
                              <w:szCs w:val="16"/>
                            </w:rPr>
                          </m:ctrlPr>
                        </m:accPr>
                        <m:e>
                          <m:r>
                            <w:rPr>
                              <w:rFonts w:ascii="Cambria Math" w:hAnsi="Cambria Math"/>
                              <w:sz w:val="16"/>
                              <w:szCs w:val="16"/>
                            </w:rPr>
                            <m:t>V</m:t>
                          </m:r>
                        </m:e>
                      </m:acc>
                    </m:e>
                  </m:d>
                </m:e>
              </m:mr>
            </m:m>
          </m:e>
        </m:d>
        <m:r>
          <w:rPr>
            <w:rFonts w:ascii="Cambria Math" w:hAnsi="Cambria Math"/>
            <w:sz w:val="16"/>
            <w:szCs w:val="16"/>
          </w:rPr>
          <m:t>+</m:t>
        </m:r>
        <m:d>
          <m:dPr>
            <m:begChr m:val="["/>
            <m:endChr m:val="]"/>
            <m:ctrlPr>
              <w:rPr>
                <w:rFonts w:ascii="Cambria Math" w:hAnsi="Cambria Math"/>
                <w:sz w:val="16"/>
                <w:szCs w:val="16"/>
              </w:rPr>
            </m:ctrlPr>
          </m:dPr>
          <m:e>
            <m:m>
              <m:mPr>
                <m:mcs>
                  <m:mc>
                    <m:mcPr>
                      <m:count m:val="2"/>
                      <m:mcJc m:val="center"/>
                    </m:mcPr>
                  </m:mc>
                </m:mcs>
                <m:ctrlPr>
                  <w:rPr>
                    <w:rFonts w:ascii="Cambria Math" w:hAnsi="Cambria Math"/>
                    <w:i/>
                    <w:sz w:val="16"/>
                    <w:szCs w:val="16"/>
                  </w:rPr>
                </m:ctrlPr>
              </m:mPr>
              <m:mr>
                <m:e>
                  <m:d>
                    <m:dPr>
                      <m:begChr m:val="["/>
                      <m:endChr m:val="]"/>
                      <m:ctrlPr>
                        <w:rPr>
                          <w:rFonts w:ascii="Cambria Math" w:hAnsi="Cambria Math"/>
                          <w:i/>
                          <w:sz w:val="16"/>
                          <w:szCs w:val="16"/>
                        </w:rPr>
                      </m:ctrlPr>
                    </m:dPr>
                    <m:e>
                      <m:r>
                        <w:rPr>
                          <w:rFonts w:ascii="Cambria Math" w:hAnsi="Cambria Math"/>
                          <w:sz w:val="16"/>
                          <w:szCs w:val="16"/>
                        </w:rPr>
                        <m:t>K</m:t>
                      </m:r>
                    </m:e>
                  </m:d>
                </m:e>
                <m:e>
                  <m:d>
                    <m:dPr>
                      <m:begChr m:val="["/>
                      <m:endChr m:val="]"/>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K</m:t>
                          </m:r>
                        </m:e>
                        <m:sup>
                          <m:r>
                            <w:rPr>
                              <w:rFonts w:ascii="Cambria Math" w:hAnsi="Cambria Math"/>
                              <w:sz w:val="16"/>
                              <w:szCs w:val="16"/>
                            </w:rPr>
                            <m:t>Z</m:t>
                          </m:r>
                        </m:sup>
                      </m:sSup>
                    </m:e>
                  </m:d>
                </m:e>
              </m:mr>
              <m:m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K</m:t>
                              </m:r>
                            </m:e>
                            <m:sup>
                              <m:r>
                                <w:rPr>
                                  <w:rFonts w:ascii="Cambria Math" w:hAnsi="Cambria Math"/>
                                  <w:sz w:val="16"/>
                                  <w:szCs w:val="16"/>
                                </w:rPr>
                                <m:t>Z</m:t>
                              </m:r>
                            </m:sup>
                          </m:sSup>
                        </m:e>
                      </m:d>
                    </m:e>
                    <m:sup>
                      <m:r>
                        <w:rPr>
                          <w:rFonts w:ascii="Cambria Math" w:hAnsi="Cambria Math"/>
                          <w:sz w:val="16"/>
                          <w:szCs w:val="16"/>
                        </w:rPr>
                        <m:t>T</m:t>
                      </m:r>
                    </m:sup>
                  </m:sSup>
                </m:e>
                <m:e>
                  <m:d>
                    <m:dPr>
                      <m:begChr m:val="["/>
                      <m:endChr m:val="]"/>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K</m:t>
                          </m:r>
                        </m:e>
                        <m:sup>
                          <m:r>
                            <w:rPr>
                              <w:rFonts w:ascii="Cambria Math" w:hAnsi="Cambria Math"/>
                              <w:sz w:val="16"/>
                              <w:szCs w:val="16"/>
                            </w:rPr>
                            <m:t>d</m:t>
                          </m:r>
                        </m:sup>
                      </m:sSup>
                    </m:e>
                  </m:d>
                </m:e>
              </m:mr>
            </m:m>
          </m:e>
        </m:d>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d>
                    <m:dPr>
                      <m:begChr m:val="{"/>
                      <m:endChr m:val="}"/>
                      <m:ctrlPr>
                        <w:rPr>
                          <w:rFonts w:ascii="Cambria Math" w:hAnsi="Cambria Math"/>
                          <w:i/>
                          <w:sz w:val="16"/>
                          <w:szCs w:val="16"/>
                        </w:rPr>
                      </m:ctrlPr>
                    </m:dPr>
                    <m:e>
                      <m:r>
                        <w:rPr>
                          <w:rFonts w:ascii="Cambria Math" w:hAnsi="Cambria Math"/>
                          <w:sz w:val="16"/>
                          <w:szCs w:val="16"/>
                        </w:rPr>
                        <m:t>μ</m:t>
                      </m:r>
                    </m:e>
                  </m:d>
                </m:e>
              </m:mr>
              <m:mr>
                <m:e>
                  <m:d>
                    <m:dPr>
                      <m:begChr m:val="{"/>
                      <m:endChr m:val="}"/>
                      <m:ctrlPr>
                        <w:rPr>
                          <w:rFonts w:ascii="Cambria Math" w:hAnsi="Cambria Math"/>
                          <w:i/>
                          <w:sz w:val="16"/>
                          <w:szCs w:val="16"/>
                        </w:rPr>
                      </m:ctrlPr>
                    </m:dPr>
                    <m:e>
                      <m:r>
                        <w:rPr>
                          <w:rFonts w:ascii="Cambria Math" w:hAnsi="Cambria Math"/>
                          <w:sz w:val="16"/>
                          <w:szCs w:val="16"/>
                        </w:rPr>
                        <m:t>V</m:t>
                      </m:r>
                    </m:e>
                  </m:d>
                </m:e>
              </m:mr>
            </m:m>
          </m:e>
        </m:d>
        <m:r>
          <w:rPr>
            <w:rFonts w:ascii="Cambria Math" w:hAnsi="Cambria Math"/>
            <w:sz w:val="16"/>
            <w:szCs w:val="16"/>
          </w:rPr>
          <m:t>=</m:t>
        </m:r>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d>
                    <m:dPr>
                      <m:begChr m:val="{"/>
                      <m:endChr m:val="}"/>
                      <m:ctrlPr>
                        <w:rPr>
                          <w:rFonts w:ascii="Cambria Math" w:hAnsi="Cambria Math"/>
                          <w:i/>
                          <w:sz w:val="16"/>
                          <w:szCs w:val="16"/>
                        </w:rPr>
                      </m:ctrlPr>
                    </m:dPr>
                    <m:e>
                      <m:r>
                        <w:rPr>
                          <w:rFonts w:ascii="Cambria Math" w:hAnsi="Cambria Math"/>
                          <w:sz w:val="16"/>
                          <w:szCs w:val="16"/>
                        </w:rPr>
                        <m:t>F</m:t>
                      </m:r>
                    </m:e>
                  </m:d>
                </m:e>
              </m:mr>
              <m:mr>
                <m:e>
                  <m:d>
                    <m:dPr>
                      <m:begChr m:val="{"/>
                      <m:endChr m:val="}"/>
                      <m:ctrlPr>
                        <w:rPr>
                          <w:rFonts w:ascii="Cambria Math" w:hAnsi="Cambria Math"/>
                          <w:i/>
                          <w:sz w:val="16"/>
                          <w:szCs w:val="16"/>
                        </w:rPr>
                      </m:ctrlPr>
                    </m:dPr>
                    <m:e>
                      <m:r>
                        <w:rPr>
                          <w:rFonts w:ascii="Cambria Math" w:hAnsi="Cambria Math"/>
                          <w:sz w:val="16"/>
                          <w:szCs w:val="16"/>
                        </w:rPr>
                        <m:t>Q</m:t>
                      </m:r>
                    </m:e>
                  </m:d>
                </m:e>
              </m:mr>
            </m:m>
          </m:e>
        </m:d>
      </m:oMath>
      <w:r w:rsidR="007175F2" w:rsidRPr="00F43C4D">
        <w:rPr>
          <w:sz w:val="16"/>
          <w:szCs w:val="16"/>
        </w:rPr>
        <w:t xml:space="preserve">    </w:t>
      </w:r>
      <w:r w:rsidR="007175F2" w:rsidRPr="00F43C4D">
        <w:t>(2)</w:t>
      </w:r>
    </w:p>
    <w:p w14:paraId="0D3B46A6" w14:textId="2BD19390" w:rsidR="00163A6C" w:rsidRPr="00F43C4D" w:rsidRDefault="007175F2" w:rsidP="00B1454F">
      <w:r w:rsidRPr="00F43C4D">
        <w:t xml:space="preserve">where </w:t>
      </w:r>
      <m:oMath>
        <m:d>
          <m:dPr>
            <m:begChr m:val="["/>
            <m:endChr m:val="]"/>
            <m:ctrlPr>
              <w:rPr>
                <w:rFonts w:ascii="Cambria Math" w:hAnsi="Cambria Math"/>
              </w:rPr>
            </m:ctrlPr>
          </m:dPr>
          <m:e>
            <m:r>
              <w:rPr>
                <w:rFonts w:ascii="Cambria Math" w:hAnsi="Cambria Math"/>
              </w:rPr>
              <m:t>M</m:t>
            </m:r>
          </m:e>
        </m:d>
      </m:oMath>
      <w:r w:rsidRPr="00F43C4D">
        <w:t xml:space="preserve"> is the general mass matrix, </w:t>
      </w:r>
      <m:oMath>
        <m:d>
          <m:dPr>
            <m:begChr m:val="["/>
            <m:endChr m:val="]"/>
            <m:ctrlPr>
              <w:rPr>
                <w:rFonts w:ascii="Cambria Math" w:hAnsi="Cambria Math"/>
              </w:rPr>
            </m:ctrlPr>
          </m:dPr>
          <m:e>
            <m:r>
              <w:rPr>
                <w:rFonts w:ascii="Cambria Math" w:hAnsi="Cambria Math"/>
              </w:rPr>
              <m:t>K</m:t>
            </m:r>
          </m:e>
        </m:d>
      </m:oMath>
      <w:r w:rsidRPr="00F43C4D">
        <w:t xml:space="preserve"> stands for the stiffness matrix, </w:t>
      </w:r>
      <m:oMath>
        <m:d>
          <m:dPr>
            <m:begChr m:val="["/>
            <m:endChr m:val="]"/>
            <m:ctrlPr>
              <w:rPr>
                <w:rFonts w:ascii="Cambria Math" w:hAnsi="Cambria Math"/>
              </w:rPr>
            </m:ctrlPr>
          </m:dPr>
          <m:e>
            <m:sSup>
              <m:sSupPr>
                <m:ctrlPr>
                  <w:rPr>
                    <w:rFonts w:ascii="Cambria Math" w:hAnsi="Cambria Math"/>
                  </w:rPr>
                </m:ctrlPr>
              </m:sSupPr>
              <m:e>
                <m:r>
                  <w:rPr>
                    <w:rFonts w:ascii="Cambria Math" w:hAnsi="Cambria Math"/>
                  </w:rPr>
                  <m:t>K</m:t>
                </m:r>
              </m:e>
              <m:sup>
                <m:r>
                  <w:rPr>
                    <w:rFonts w:ascii="Cambria Math" w:hAnsi="Cambria Math"/>
                  </w:rPr>
                  <m:t>Z</m:t>
                </m:r>
              </m:sup>
            </m:sSup>
          </m:e>
        </m:d>
      </m:oMath>
      <w:r w:rsidRPr="00F43C4D">
        <w:t xml:space="preserve">stands for the electromechanical coupling matrix and </w:t>
      </w:r>
      <m:oMath>
        <m:d>
          <m:dPr>
            <m:begChr m:val="["/>
            <m:endChr m:val="]"/>
            <m:ctrlPr>
              <w:rPr>
                <w:rFonts w:ascii="Cambria Math" w:hAnsi="Cambria Math"/>
              </w:rPr>
            </m:ctrlPr>
          </m:dPr>
          <m:e>
            <m:sSup>
              <m:sSupPr>
                <m:ctrlPr>
                  <w:rPr>
                    <w:rFonts w:ascii="Cambria Math" w:hAnsi="Cambria Math"/>
                  </w:rPr>
                </m:ctrlPr>
              </m:sSupPr>
              <m:e>
                <m:r>
                  <w:rPr>
                    <w:rFonts w:ascii="Cambria Math" w:hAnsi="Cambria Math"/>
                  </w:rPr>
                  <m:t>K</m:t>
                </m:r>
              </m:e>
              <m:sup>
                <m:r>
                  <w:rPr>
                    <w:rFonts w:ascii="Cambria Math" w:hAnsi="Cambria Math"/>
                  </w:rPr>
                  <m:t>d</m:t>
                </m:r>
              </m:sup>
            </m:sSup>
          </m:e>
        </m:d>
      </m:oMath>
      <w:r w:rsidRPr="00F43C4D">
        <w:t xml:space="preserve"> is the dielectric matrix, </w:t>
      </w:r>
      <m:oMath>
        <m:d>
          <m:dPr>
            <m:begChr m:val="{"/>
            <m:endChr m:val="}"/>
            <m:ctrlPr>
              <w:rPr>
                <w:rFonts w:ascii="Cambria Math" w:hAnsi="Cambria Math"/>
              </w:rPr>
            </m:ctrlPr>
          </m:dPr>
          <m:e>
            <m:r>
              <w:rPr>
                <w:rFonts w:ascii="Cambria Math" w:hAnsi="Cambria Math"/>
              </w:rPr>
              <m:t>F</m:t>
            </m:r>
          </m:e>
        </m:d>
      </m:oMath>
      <w:r w:rsidRPr="00F43C4D">
        <w:t xml:space="preserve"> represents the load vector,</w:t>
      </w:r>
      <m:oMath>
        <m:r>
          <m:rPr>
            <m:sty m:val="p"/>
          </m:rPr>
          <w:rPr>
            <w:rFonts w:ascii="Cambria Math" w:hAnsi="Cambria Math"/>
          </w:rPr>
          <m:t xml:space="preserve"> {</m:t>
        </m:r>
        <m:r>
          <w:rPr>
            <w:rFonts w:ascii="Cambria Math" w:hAnsi="Cambria Math"/>
          </w:rPr>
          <m:t>V</m:t>
        </m:r>
        <m:r>
          <m:rPr>
            <m:sty m:val="p"/>
          </m:rPr>
          <w:rPr>
            <w:rFonts w:ascii="Cambria Math" w:hAnsi="Cambria Math"/>
          </w:rPr>
          <m:t>}</m:t>
        </m:r>
      </m:oMath>
      <w:r w:rsidRPr="00F43C4D">
        <w:t xml:space="preserve"> and {</w:t>
      </w:r>
      <m:oMath>
        <m:r>
          <w:rPr>
            <w:rFonts w:ascii="Cambria Math" w:hAnsi="Cambria Math"/>
          </w:rPr>
          <m:t>Q</m:t>
        </m:r>
        <m:r>
          <m:rPr>
            <m:sty m:val="p"/>
          </m:rPr>
          <w:rPr>
            <w:rFonts w:ascii="Cambria Math" w:hAnsi="Cambria Math"/>
          </w:rPr>
          <m:t>}</m:t>
        </m:r>
      </m:oMath>
      <w:r w:rsidRPr="00F43C4D">
        <w:t xml:space="preserve"> are the electric potential on the electrode surface and the electricity of free charge, </w:t>
      </w:r>
      <m:oMath>
        <m:d>
          <m:dPr>
            <m:begChr m:val="["/>
            <m:endChr m:val="]"/>
            <m:ctrlPr>
              <w:rPr>
                <w:rFonts w:ascii="Cambria Math" w:hAnsi="Cambria Math"/>
              </w:rPr>
            </m:ctrlPr>
          </m:dPr>
          <m:e>
            <m:r>
              <w:rPr>
                <w:rFonts w:ascii="Cambria Math" w:hAnsi="Cambria Math"/>
              </w:rPr>
              <m:t>C</m:t>
            </m:r>
          </m:e>
        </m:d>
      </m:oMath>
      <w:r w:rsidRPr="00F43C4D">
        <w:t xml:space="preserve"> represents the damping matrix, </w:t>
      </w:r>
      <m:oMath>
        <m:d>
          <m:dPr>
            <m:begChr m:val="{"/>
            <m:endChr m:val="}"/>
            <m:ctrlPr>
              <w:rPr>
                <w:rFonts w:ascii="Cambria Math" w:hAnsi="Cambria Math"/>
              </w:rPr>
            </m:ctrlPr>
          </m:dPr>
          <m:e>
            <m:r>
              <w:rPr>
                <w:rFonts w:ascii="Cambria Math" w:hAnsi="Cambria Math"/>
              </w:rPr>
              <m:t>μ</m:t>
            </m:r>
          </m:e>
        </m:d>
      </m:oMath>
      <w:r w:rsidRPr="00F43C4D">
        <w:t xml:space="preserve"> denotes the system displacement vector. </w:t>
      </w:r>
    </w:p>
    <w:p w14:paraId="03BA577A" w14:textId="0593ABC7" w:rsidR="00B3539D" w:rsidRPr="00F43C4D" w:rsidRDefault="00B1454F" w:rsidP="00B1454F">
      <w:pPr>
        <w:pStyle w:val="2"/>
      </w:pPr>
      <w:r w:rsidRPr="00F43C4D">
        <w:lastRenderedPageBreak/>
        <w:t xml:space="preserve">Tomography </w:t>
      </w:r>
      <w:r w:rsidR="00077353">
        <w:t xml:space="preserve">imaging </w:t>
      </w:r>
      <w:r w:rsidRPr="00F43C4D">
        <w:t xml:space="preserve">algorithm </w:t>
      </w:r>
    </w:p>
    <w:p w14:paraId="464B9ECC" w14:textId="2B903CCF" w:rsidR="00B1454F" w:rsidRPr="00F43C4D" w:rsidRDefault="00B1454F" w:rsidP="00C422F2">
      <w:pPr>
        <w:pStyle w:val="a2"/>
        <w:ind w:firstLine="0"/>
      </w:pPr>
      <w:r w:rsidRPr="00F43C4D">
        <w:t>When the elastic stress wave passes through the discontinuous medium in a CFST member, the incident angle of the stress wave will</w:t>
      </w:r>
      <w:r w:rsidR="00077353">
        <w:t xml:space="preserve"> have a</w:t>
      </w:r>
      <w:r w:rsidR="00A840D2">
        <w:t xml:space="preserve"> </w:t>
      </w:r>
      <w:r w:rsidRPr="00F43C4D">
        <w:t>shift</w:t>
      </w:r>
      <w:r w:rsidR="00DF0E8F" w:rsidRPr="00F43C4D">
        <w:t xml:space="preserve"> </w:t>
      </w:r>
      <w:r w:rsidR="00077353">
        <w:t xml:space="preserve">as described by the </w:t>
      </w:r>
      <w:r w:rsidRPr="00F43C4D">
        <w:t>Snell law</w:t>
      </w:r>
      <w:r w:rsidR="00DF0E8F" w:rsidRPr="00F43C4D">
        <w:t xml:space="preserve">. Figure 1 shows the Snell law for finding </w:t>
      </w:r>
      <w:r w:rsidR="00236FDD" w:rsidRPr="00F43C4D">
        <w:t xml:space="preserve">the </w:t>
      </w:r>
      <w:r w:rsidR="00DF0E8F" w:rsidRPr="00F43C4D">
        <w:t>refraction point</w:t>
      </w:r>
      <w:r w:rsidRPr="00F43C4D">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tblGrid>
      <w:tr w:rsidR="00B1454F" w:rsidRPr="00F43C4D" w14:paraId="5B63A844" w14:textId="77777777" w:rsidTr="00B80E2E">
        <w:tc>
          <w:tcPr>
            <w:tcW w:w="5007" w:type="dxa"/>
          </w:tcPr>
          <w:p w14:paraId="289E4902" w14:textId="3415E66D" w:rsidR="00B1454F" w:rsidRPr="00F43C4D" w:rsidRDefault="00A42EF9" w:rsidP="00935382">
            <w:pPr>
              <w:pStyle w:val="a2"/>
              <w:ind w:firstLine="0"/>
              <w:jc w:val="center"/>
            </w:pPr>
            <w:r w:rsidRPr="00935382">
              <w:rPr>
                <w:noProof/>
                <w:lang w:eastAsia="zh-CN"/>
              </w:rPr>
              <w:drawing>
                <wp:inline distT="0" distB="0" distL="0" distR="0" wp14:anchorId="3A55FCC6" wp14:editId="62EF5D75">
                  <wp:extent cx="2097741" cy="132044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8100" cy="1339553"/>
                          </a:xfrm>
                          <a:prstGeom prst="rect">
                            <a:avLst/>
                          </a:prstGeom>
                        </pic:spPr>
                      </pic:pic>
                    </a:graphicData>
                  </a:graphic>
                </wp:inline>
              </w:drawing>
            </w:r>
          </w:p>
        </w:tc>
      </w:tr>
      <w:tr w:rsidR="00B1454F" w:rsidRPr="00F43C4D" w14:paraId="0ED51B89" w14:textId="77777777" w:rsidTr="00B80E2E">
        <w:tc>
          <w:tcPr>
            <w:tcW w:w="5007" w:type="dxa"/>
          </w:tcPr>
          <w:p w14:paraId="193B310A" w14:textId="0021CCFC" w:rsidR="00B1454F" w:rsidRPr="00F43C4D" w:rsidRDefault="00B1454F" w:rsidP="00B1454F">
            <w:pPr>
              <w:pStyle w:val="a8"/>
            </w:pPr>
            <w:r w:rsidRPr="00F43C4D">
              <w:t xml:space="preserve">Figure 1. Snell law for finding </w:t>
            </w:r>
            <w:r w:rsidR="00236FDD" w:rsidRPr="00F43C4D">
              <w:t xml:space="preserve">the </w:t>
            </w:r>
            <w:r w:rsidRPr="00F43C4D">
              <w:t>refraction point</w:t>
            </w:r>
          </w:p>
        </w:tc>
      </w:tr>
    </w:tbl>
    <w:p w14:paraId="069570F3" w14:textId="5779AC63" w:rsidR="00B1454F" w:rsidRPr="00F43C4D" w:rsidRDefault="00B1454F" w:rsidP="00B1454F">
      <w:pPr>
        <w:pStyle w:val="a2"/>
      </w:pPr>
      <w:r w:rsidRPr="00F43C4D">
        <w:t xml:space="preserve">In </w:t>
      </w:r>
      <w:r w:rsidR="00B80E2E" w:rsidRPr="00F43C4D">
        <w:t>Figure 1</w:t>
      </w:r>
      <w:r w:rsidRPr="00F43C4D">
        <w:t xml:space="preserve">, </w:t>
      </w:r>
      <m:oMath>
        <m:sSub>
          <m:sSubPr>
            <m:ctrlPr>
              <w:rPr>
                <w:rFonts w:ascii="Cambria Math" w:hAnsi="Cambria Math"/>
              </w:rPr>
            </m:ctrlPr>
          </m:sSubPr>
          <m:e>
            <m:r>
              <w:rPr>
                <w:rFonts w:ascii="Cambria Math" w:hAnsi="Cambria Math"/>
              </w:rPr>
              <m:t>V</m:t>
            </m:r>
          </m:e>
          <m:sub>
            <m:r>
              <m:rPr>
                <m:sty m:val="p"/>
              </m:rPr>
              <w:rPr>
                <w:rFonts w:ascii="Cambria Math" w:hAnsi="Cambria Math"/>
              </w:rPr>
              <m:t>1</m:t>
            </m:r>
          </m:sub>
        </m:sSub>
      </m:oMath>
      <w:r w:rsidRPr="00F43C4D">
        <w:t xml:space="preserve"> and </w:t>
      </w:r>
      <m:oMath>
        <m:sSub>
          <m:sSubPr>
            <m:ctrlPr>
              <w:rPr>
                <w:rFonts w:ascii="Cambria Math" w:hAnsi="Cambria Math"/>
              </w:rPr>
            </m:ctrlPr>
          </m:sSubPr>
          <m:e>
            <m:r>
              <w:rPr>
                <w:rFonts w:ascii="Cambria Math" w:hAnsi="Cambria Math"/>
              </w:rPr>
              <m:t>V</m:t>
            </m:r>
          </m:e>
          <m:sub>
            <m:r>
              <m:rPr>
                <m:sty m:val="p"/>
              </m:rPr>
              <w:rPr>
                <w:rFonts w:ascii="Cambria Math" w:hAnsi="Cambria Math"/>
              </w:rPr>
              <m:t>2</m:t>
            </m:r>
          </m:sub>
        </m:sSub>
      </m:oMath>
      <w:r w:rsidRPr="00F43C4D">
        <w:t xml:space="preserve"> represent two </w:t>
      </w:r>
      <w:r w:rsidR="00DF0E8F" w:rsidRPr="00F43C4D">
        <w:t xml:space="preserve">elements </w:t>
      </w:r>
      <w:r w:rsidRPr="00F43C4D">
        <w:t xml:space="preserve">with different </w:t>
      </w:r>
      <w:r w:rsidR="00B80E2E" w:rsidRPr="00F43C4D">
        <w:t>wave</w:t>
      </w:r>
      <w:r w:rsidRPr="00F43C4D">
        <w:t xml:space="preserve"> speeds in CFST member</w:t>
      </w:r>
      <w:r w:rsidR="000E6F08" w:rsidRPr="00F43C4D">
        <w:t>s</w:t>
      </w:r>
      <w:r w:rsidRPr="00F43C4D">
        <w:t xml:space="preserve">, respectively. </w:t>
      </w:r>
      <m:oMath>
        <m:sSub>
          <m:sSubPr>
            <m:ctrlPr>
              <w:rPr>
                <w:rFonts w:ascii="Cambria Math" w:eastAsia="Cambria Math" w:hAnsi="Cambria Math"/>
              </w:rPr>
            </m:ctrlPr>
          </m:sSubPr>
          <m:e>
            <m:r>
              <w:rPr>
                <w:rFonts w:ascii="Cambria Math" w:hAnsi="Cambria Math"/>
              </w:rPr>
              <m:t>K</m:t>
            </m:r>
          </m:e>
          <m:sub>
            <m:r>
              <m:rPr>
                <m:sty m:val="p"/>
              </m:rPr>
              <w:rPr>
                <w:rFonts w:ascii="Cambria Math" w:hAnsi="Cambria Math"/>
              </w:rPr>
              <m:t>1</m:t>
            </m:r>
          </m:sub>
        </m:sSub>
      </m:oMath>
      <w:r w:rsidRPr="00F43C4D">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3</m:t>
            </m:r>
          </m:sub>
        </m:sSub>
      </m:oMath>
      <w:r w:rsidRPr="00F43C4D">
        <w:t xml:space="preserve"> are two points located in </w:t>
      </w:r>
      <w:r w:rsidR="00DF0E8F" w:rsidRPr="00F43C4D">
        <w:t>the two elements</w:t>
      </w:r>
      <w:r w:rsidR="00B80E2E" w:rsidRPr="00F43C4D">
        <w:t>,</w:t>
      </w:r>
      <w:r w:rsidRPr="00F43C4D">
        <w:t xml:space="preserve"> respectively, and </w:t>
      </w:r>
      <m:oMath>
        <m:sSub>
          <m:sSubPr>
            <m:ctrlPr>
              <w:rPr>
                <w:rFonts w:ascii="Cambria Math" w:eastAsia="Cambria Math" w:hAnsi="Cambria Math"/>
              </w:rPr>
            </m:ctrlPr>
          </m:sSubPr>
          <m:e>
            <m:r>
              <w:rPr>
                <w:rFonts w:ascii="Cambria Math" w:hAnsi="Cambria Math"/>
              </w:rPr>
              <m:t>K</m:t>
            </m:r>
          </m:e>
          <m:sub>
            <m:r>
              <m:rPr>
                <m:sty m:val="p"/>
              </m:rPr>
              <w:rPr>
                <w:rFonts w:ascii="Cambria Math" w:hAnsi="Cambria Math"/>
              </w:rPr>
              <m:t>2</m:t>
            </m:r>
          </m:sub>
        </m:sSub>
      </m:oMath>
      <w:r w:rsidRPr="00F43C4D">
        <w:t xml:space="preserve"> is the intersection point. </w:t>
      </w:r>
      <m:oMath>
        <m:sSub>
          <m:sSubPr>
            <m:ctrlPr>
              <w:rPr>
                <w:rFonts w:ascii="Cambria Math" w:hAnsi="Cambria Math"/>
              </w:rPr>
            </m:ctrlPr>
          </m:sSubPr>
          <m:e>
            <m:r>
              <w:rPr>
                <w:rFonts w:ascii="Cambria Math" w:hAnsi="Cambria Math"/>
              </w:rPr>
              <m:t>θ</m:t>
            </m:r>
          </m:e>
          <m:sub>
            <m:r>
              <m:rPr>
                <m:sty m:val="p"/>
              </m:rPr>
              <w:rPr>
                <w:rFonts w:ascii="Cambria Math" w:hAnsi="Cambria Math"/>
              </w:rPr>
              <m:t>1</m:t>
            </m:r>
          </m:sub>
        </m:sSub>
      </m:oMath>
      <w:r w:rsidRPr="00F43C4D">
        <w:t xml:space="preserve"> and </w:t>
      </w:r>
      <m:oMath>
        <m:sSub>
          <m:sSubPr>
            <m:ctrlPr>
              <w:rPr>
                <w:rFonts w:ascii="Cambria Math" w:eastAsia="Cambria Math" w:hAnsi="Cambria Math"/>
              </w:rPr>
            </m:ctrlPr>
          </m:sSubPr>
          <m:e>
            <m:r>
              <w:rPr>
                <w:rFonts w:ascii="Cambria Math" w:hAnsi="Cambria Math"/>
              </w:rPr>
              <m:t>θ</m:t>
            </m:r>
          </m:e>
          <m:sub>
            <m:r>
              <m:rPr>
                <m:sty m:val="p"/>
              </m:rPr>
              <w:rPr>
                <w:rFonts w:ascii="Cambria Math" w:hAnsi="Cambria Math"/>
              </w:rPr>
              <m:t>2</m:t>
            </m:r>
          </m:sub>
        </m:sSub>
      </m:oMath>
      <w:r w:rsidRPr="00F43C4D">
        <w:t xml:space="preserve"> are the angle between the ray and the interface. The shortest </w:t>
      </w:r>
      <w:r w:rsidR="00A64F77" w:rsidRPr="00F43C4D">
        <w:t xml:space="preserve">wave travel </w:t>
      </w:r>
      <w:r w:rsidRPr="00F43C4D">
        <w:t>path point at the interface</w:t>
      </w:r>
      <w:r w:rsidR="00B80E2E" w:rsidRPr="00F43C4D">
        <w:t xml:space="preserve"> between two </w:t>
      </w:r>
      <w:r w:rsidR="00A64F77" w:rsidRPr="00F43C4D">
        <w:t xml:space="preserve">elements </w:t>
      </w:r>
      <w:r w:rsidRPr="00F43C4D">
        <w:t xml:space="preserve">after refraction is </w:t>
      </w:r>
      <m:oMath>
        <m:sSubSup>
          <m:sSubSupPr>
            <m:ctrlPr>
              <w:rPr>
                <w:rFonts w:ascii="Cambria Math" w:hAnsi="Cambria Math"/>
              </w:rPr>
            </m:ctrlPr>
          </m:sSubSupPr>
          <m:e>
            <m:r>
              <w:rPr>
                <w:rFonts w:ascii="Cambria Math" w:hAnsi="Cambria Math"/>
              </w:rPr>
              <m:t>K</m:t>
            </m:r>
          </m:e>
          <m:sub>
            <m:r>
              <m:rPr>
                <m:sty m:val="p"/>
              </m:rPr>
              <w:rPr>
                <w:rFonts w:ascii="Cambria Math" w:hAnsi="Cambria Math"/>
              </w:rPr>
              <m:t>2</m:t>
            </m:r>
          </m:sub>
          <m:sup>
            <m:r>
              <m:rPr>
                <m:sty m:val="p"/>
              </m:rPr>
              <w:rPr>
                <w:rFonts w:ascii="Cambria Math" w:hAnsi="Cambria Math"/>
              </w:rPr>
              <m:t>‘</m:t>
            </m:r>
          </m:sup>
        </m:sSubSup>
      </m:oMath>
      <w:r w:rsidRPr="00F43C4D">
        <w:t xml:space="preserve">, and </w:t>
      </w:r>
      <m:oMath>
        <m:r>
          <m:rPr>
            <m:sty m:val="p"/>
          </m:rPr>
          <w:rPr>
            <w:rFonts w:ascii="Cambria Math" w:hAnsi="Cambria Math"/>
          </w:rPr>
          <m:t>∆</m:t>
        </m:r>
        <m:r>
          <w:rPr>
            <w:rFonts w:ascii="Cambria Math" w:hAnsi="Cambria Math"/>
          </w:rPr>
          <m:t>x</m:t>
        </m:r>
      </m:oMath>
      <w:r w:rsidRPr="00F43C4D">
        <w:t xml:space="preserve"> represents the moving distance </w:t>
      </w:r>
      <w:r w:rsidR="00B80E2E" w:rsidRPr="00F43C4D">
        <w:t>from</w:t>
      </w:r>
      <w:r w:rsidRPr="00F43C4D">
        <w:t xml:space="preserve"> </w:t>
      </w:r>
      <m:oMath>
        <m:sSub>
          <m:sSubPr>
            <m:ctrlPr>
              <w:rPr>
                <w:rFonts w:ascii="Cambria Math" w:eastAsia="Cambria Math" w:hAnsi="Cambria Math"/>
              </w:rPr>
            </m:ctrlPr>
          </m:sSubPr>
          <m:e>
            <m:r>
              <w:rPr>
                <w:rFonts w:ascii="Cambria Math" w:hAnsi="Cambria Math"/>
              </w:rPr>
              <m:t>K</m:t>
            </m:r>
          </m:e>
          <m:sub>
            <m:r>
              <m:rPr>
                <m:sty m:val="p"/>
              </m:rPr>
              <w:rPr>
                <w:rFonts w:ascii="Cambria Math" w:hAnsi="Cambria Math"/>
              </w:rPr>
              <m:t>2</m:t>
            </m:r>
          </m:sub>
        </m:sSub>
      </m:oMath>
      <w:r w:rsidR="00B80E2E" w:rsidRPr="00F43C4D">
        <w:t xml:space="preserve"> to </w:t>
      </w:r>
      <m:oMath>
        <m:sSubSup>
          <m:sSubSupPr>
            <m:ctrlPr>
              <w:rPr>
                <w:rFonts w:ascii="Cambria Math" w:hAnsi="Cambria Math"/>
              </w:rPr>
            </m:ctrlPr>
          </m:sSubSupPr>
          <m:e>
            <m:r>
              <w:rPr>
                <w:rFonts w:ascii="Cambria Math" w:hAnsi="Cambria Math"/>
              </w:rPr>
              <m:t>K</m:t>
            </m:r>
          </m:e>
          <m:sub>
            <m:r>
              <m:rPr>
                <m:sty m:val="p"/>
              </m:rPr>
              <w:rPr>
                <w:rFonts w:ascii="Cambria Math" w:hAnsi="Cambria Math"/>
              </w:rPr>
              <m:t>2</m:t>
            </m:r>
          </m:sub>
          <m:sup>
            <m:r>
              <m:rPr>
                <m:sty m:val="p"/>
              </m:rPr>
              <w:rPr>
                <w:rFonts w:ascii="Cambria Math" w:hAnsi="Cambria Math"/>
              </w:rPr>
              <m:t>‘</m:t>
            </m:r>
          </m:sup>
        </m:sSubSup>
      </m:oMath>
      <w:r w:rsidRPr="00F43C4D">
        <w:t>.</w:t>
      </w:r>
    </w:p>
    <w:p w14:paraId="0F97CCDD" w14:textId="4DAD9D84" w:rsidR="00B1454F" w:rsidRPr="00F43C4D" w:rsidRDefault="00B80E2E" w:rsidP="00B1454F">
      <w:pPr>
        <w:pStyle w:val="a2"/>
      </w:pPr>
      <w:r w:rsidRPr="00F43C4D">
        <w:t xml:space="preserve">However, when the refraction point is </w:t>
      </w:r>
      <w:r w:rsidR="0077516A" w:rsidRPr="00F43C4D">
        <w:rPr>
          <w:lang w:eastAsia="zh-CN"/>
        </w:rPr>
        <w:t xml:space="preserve">occasionally located </w:t>
      </w:r>
      <w:r w:rsidRPr="00F43C4D">
        <w:t>on the endpoints of two adjacent finite element</w:t>
      </w:r>
      <w:r w:rsidR="00A47928" w:rsidRPr="00F43C4D">
        <w:t>s with different wave speeds</w:t>
      </w:r>
      <w:r w:rsidRPr="00F43C4D">
        <w:t xml:space="preserve">, Snell law </w:t>
      </w:r>
      <w:r w:rsidR="00A47928" w:rsidRPr="00F43C4D">
        <w:t>does</w:t>
      </w:r>
      <w:r w:rsidRPr="00F43C4D">
        <w:t xml:space="preserve"> no</w:t>
      </w:r>
      <w:r w:rsidR="00A47928" w:rsidRPr="00F43C4D">
        <w:t>t work</w:t>
      </w:r>
      <w:r w:rsidRPr="00F43C4D">
        <w:t xml:space="preserve">. </w:t>
      </w:r>
      <w:r w:rsidR="00A47928" w:rsidRPr="00F43C4D">
        <w:t>In this case, t</w:t>
      </w:r>
      <w:r w:rsidRPr="00F43C4D">
        <w:t xml:space="preserve">he shortest path travel time </w:t>
      </w:r>
      <w:r w:rsidR="00A47928" w:rsidRPr="00F43C4D">
        <w:t xml:space="preserve">cannot be detected accurately and imaging results will be </w:t>
      </w:r>
      <w:r w:rsidRPr="00F43C4D">
        <w:t>erroneous</w:t>
      </w:r>
      <w:r w:rsidR="00A47928" w:rsidRPr="00F43C4D">
        <w:t>.</w:t>
      </w:r>
      <w:r w:rsidRPr="00F43C4D">
        <w:t xml:space="preserve"> Therefore, </w:t>
      </w:r>
      <w:r w:rsidR="00A47928" w:rsidRPr="00F43C4D">
        <w:t xml:space="preserve">in this study, </w:t>
      </w:r>
      <w:r w:rsidRPr="00F43C4D">
        <w:t>a random walk ray</w:t>
      </w:r>
      <w:r w:rsidR="000E6F08" w:rsidRPr="00F43C4D">
        <w:t>-</w:t>
      </w:r>
      <w:r w:rsidRPr="00F43C4D">
        <w:t xml:space="preserve">tracing method combined with </w:t>
      </w:r>
      <w:r w:rsidR="000E6F08" w:rsidRPr="00F43C4D">
        <w:t xml:space="preserve">the </w:t>
      </w:r>
      <w:r w:rsidRPr="00F43C4D">
        <w:t xml:space="preserve">Snell law is proposed </w:t>
      </w:r>
      <w:r w:rsidR="003879F8">
        <w:t xml:space="preserve">as shown </w:t>
      </w:r>
      <w:r w:rsidR="000E6F08" w:rsidRPr="00F43C4D">
        <w:t xml:space="preserve">in Figure </w:t>
      </w:r>
      <w:r w:rsidRPr="00F43C4D">
        <w:t>2.</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tblGrid>
      <w:tr w:rsidR="00B80E2E" w:rsidRPr="00F43C4D" w14:paraId="57565883" w14:textId="77777777" w:rsidTr="00B80E2E">
        <w:tc>
          <w:tcPr>
            <w:tcW w:w="5007" w:type="dxa"/>
          </w:tcPr>
          <w:p w14:paraId="55B9E36B" w14:textId="6EF866D8" w:rsidR="00B80E2E" w:rsidRPr="00F43C4D" w:rsidRDefault="00A42EF9" w:rsidP="00B80E2E">
            <w:pPr>
              <w:pStyle w:val="a2"/>
              <w:ind w:firstLine="0"/>
              <w:jc w:val="center"/>
            </w:pPr>
            <w:r w:rsidRPr="00935382">
              <w:rPr>
                <w:noProof/>
                <w:lang w:eastAsia="zh-CN"/>
              </w:rPr>
              <w:drawing>
                <wp:inline distT="0" distB="0" distL="0" distR="0" wp14:anchorId="4C4C0942" wp14:editId="387E0DAA">
                  <wp:extent cx="1559859" cy="1376419"/>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92282" cy="1405029"/>
                          </a:xfrm>
                          <a:prstGeom prst="rect">
                            <a:avLst/>
                          </a:prstGeom>
                        </pic:spPr>
                      </pic:pic>
                    </a:graphicData>
                  </a:graphic>
                </wp:inline>
              </w:drawing>
            </w:r>
          </w:p>
        </w:tc>
      </w:tr>
      <w:tr w:rsidR="00B80E2E" w:rsidRPr="00F43C4D" w14:paraId="413FBC86" w14:textId="77777777" w:rsidTr="00B80E2E">
        <w:tc>
          <w:tcPr>
            <w:tcW w:w="5007" w:type="dxa"/>
          </w:tcPr>
          <w:p w14:paraId="268E6EDC" w14:textId="2842084B" w:rsidR="00B80E2E" w:rsidRPr="00F43C4D" w:rsidRDefault="00B80E2E" w:rsidP="00B80E2E">
            <w:pPr>
              <w:pStyle w:val="a8"/>
            </w:pPr>
            <w:r w:rsidRPr="00F43C4D">
              <w:t xml:space="preserve">Figure 2. </w:t>
            </w:r>
            <w:r w:rsidR="00A47928" w:rsidRPr="00F43C4D">
              <w:t xml:space="preserve">A random walk ray-tracing method combined with </w:t>
            </w:r>
            <w:r w:rsidRPr="00F43C4D">
              <w:t>Snell law for finding refraction point</w:t>
            </w:r>
          </w:p>
        </w:tc>
      </w:tr>
    </w:tbl>
    <w:p w14:paraId="05F2F788" w14:textId="02DDC379" w:rsidR="00B80E2E" w:rsidRPr="00F43C4D" w:rsidRDefault="00B80E2E" w:rsidP="00236FDD">
      <w:pPr>
        <w:pStyle w:val="a2"/>
      </w:pPr>
      <w:r w:rsidRPr="00F43C4D">
        <w:t xml:space="preserve">When the refraction point </w:t>
      </w:r>
      <m:oMath>
        <m:sSub>
          <m:sSubPr>
            <m:ctrlPr>
              <w:rPr>
                <w:rFonts w:ascii="Cambria Math" w:eastAsia="Cambria Math" w:hAnsi="Cambria Math"/>
              </w:rPr>
            </m:ctrlPr>
          </m:sSubPr>
          <m:e>
            <m:r>
              <w:rPr>
                <w:rFonts w:ascii="Cambria Math" w:hAnsi="Cambria Math"/>
              </w:rPr>
              <m:t>K</m:t>
            </m:r>
          </m:e>
          <m:sub>
            <m:r>
              <m:rPr>
                <m:sty m:val="p"/>
              </m:rPr>
              <w:rPr>
                <w:rFonts w:ascii="Cambria Math" w:hAnsi="Cambria Math"/>
              </w:rPr>
              <m:t>2</m:t>
            </m:r>
          </m:sub>
        </m:sSub>
      </m:oMath>
      <w:r w:rsidRPr="00F43C4D">
        <w:t xml:space="preserve"> is on the finite element grid point</w:t>
      </w:r>
      <w:r w:rsidR="000E3FC4" w:rsidRPr="000E3FC4">
        <w:t xml:space="preserve"> </w:t>
      </w:r>
      <w:r w:rsidR="000E3FC4" w:rsidRPr="00F43C4D">
        <w:t>as shown in Figure 2</w:t>
      </w:r>
      <w:r w:rsidRPr="00F43C4D">
        <w:t xml:space="preserve">, the random walk method is adopted to find the shortest time </w:t>
      </w:r>
      <w:r w:rsidR="004F4A89">
        <w:t xml:space="preserve">wave travel </w:t>
      </w:r>
      <w:r w:rsidRPr="00F43C4D">
        <w:t>path.</w:t>
      </w:r>
      <w:r w:rsidR="00236FDD" w:rsidRPr="00F43C4D">
        <w:t xml:space="preserve"> The specific steps are to randomly move the refraction point </w:t>
      </w:r>
      <m:oMath>
        <m:sSub>
          <m:sSubPr>
            <m:ctrlPr>
              <w:rPr>
                <w:rFonts w:ascii="Cambria Math" w:eastAsia="Cambria Math" w:hAnsi="Cambria Math"/>
              </w:rPr>
            </m:ctrlPr>
          </m:sSubPr>
          <m:e>
            <m:r>
              <w:rPr>
                <w:rFonts w:ascii="Cambria Math" w:hAnsi="Cambria Math"/>
              </w:rPr>
              <m:t>K</m:t>
            </m:r>
          </m:e>
          <m:sub>
            <m:r>
              <m:rPr>
                <m:sty m:val="p"/>
              </m:rPr>
              <w:rPr>
                <w:rFonts w:ascii="Cambria Math" w:hAnsi="Cambria Math"/>
              </w:rPr>
              <m:t>2</m:t>
            </m:r>
          </m:sub>
        </m:sSub>
      </m:oMath>
      <w:r w:rsidR="00236FDD" w:rsidRPr="00F43C4D">
        <w:t xml:space="preserve"> along the surrounding finite element boundaries to form four new refraction points </w:t>
      </w:r>
      <m:oMath>
        <m:sSub>
          <m:sSubPr>
            <m:ctrlPr>
              <w:rPr>
                <w:rFonts w:ascii="Cambria Math" w:eastAsia="Cambria Math" w:hAnsi="Cambria Math"/>
                <w:i/>
                <w:iCs/>
                <w:kern w:val="2"/>
                <w:sz w:val="21"/>
                <w:szCs w:val="21"/>
              </w:rPr>
            </m:ctrlPr>
          </m:sSubPr>
          <m:e>
            <m:r>
              <w:rPr>
                <w:rFonts w:ascii="Cambria Math" w:hAnsi="Cambria Math"/>
                <w:sz w:val="21"/>
                <w:szCs w:val="21"/>
              </w:rPr>
              <m:t>K</m:t>
            </m:r>
          </m:e>
          <m:sub>
            <m:r>
              <w:rPr>
                <w:rFonts w:ascii="Cambria Math" w:hAnsi="Cambria Math"/>
                <w:sz w:val="21"/>
                <w:szCs w:val="21"/>
              </w:rPr>
              <m:t>2</m:t>
            </m:r>
          </m:sub>
        </m:sSub>
        <m:r>
          <w:rPr>
            <w:rFonts w:ascii="Cambria Math" w:eastAsia="Cambria Math" w:hAnsi="Cambria Math"/>
            <w:kern w:val="2"/>
            <w:sz w:val="21"/>
            <w:szCs w:val="21"/>
          </w:rPr>
          <m:t>'</m:t>
        </m:r>
      </m:oMath>
      <w:r w:rsidR="0064300E" w:rsidRPr="00F43C4D">
        <w:rPr>
          <w:kern w:val="2"/>
          <w:sz w:val="21"/>
          <w:szCs w:val="21"/>
        </w:rPr>
        <w:t xml:space="preserve">, </w:t>
      </w:r>
      <m:oMath>
        <m:sSub>
          <m:sSubPr>
            <m:ctrlPr>
              <w:rPr>
                <w:rFonts w:ascii="Cambria Math" w:eastAsia="Cambria Math" w:hAnsi="Cambria Math"/>
                <w:i/>
                <w:iCs/>
                <w:kern w:val="2"/>
                <w:sz w:val="21"/>
                <w:szCs w:val="21"/>
              </w:rPr>
            </m:ctrlPr>
          </m:sSubPr>
          <m:e>
            <m:r>
              <w:rPr>
                <w:rFonts w:ascii="Cambria Math" w:hAnsi="Cambria Math"/>
                <w:sz w:val="21"/>
                <w:szCs w:val="21"/>
              </w:rPr>
              <m:t>K</m:t>
            </m:r>
          </m:e>
          <m:sub>
            <m:r>
              <w:rPr>
                <w:rFonts w:ascii="Cambria Math" w:hAnsi="Cambria Math"/>
                <w:sz w:val="21"/>
                <w:szCs w:val="21"/>
              </w:rPr>
              <m:t>2</m:t>
            </m:r>
          </m:sub>
        </m:sSub>
        <m:r>
          <w:rPr>
            <w:rFonts w:ascii="Cambria Math" w:eastAsia="Cambria Math" w:hAnsi="Cambria Math"/>
            <w:sz w:val="21"/>
            <w:szCs w:val="21"/>
          </w:rPr>
          <m:t>''</m:t>
        </m:r>
      </m:oMath>
      <w:r w:rsidR="0064300E" w:rsidRPr="00F43C4D">
        <w:rPr>
          <w:sz w:val="21"/>
          <w:szCs w:val="21"/>
        </w:rPr>
        <w:t xml:space="preserve">, </w:t>
      </w:r>
      <m:oMath>
        <m:sSub>
          <m:sSubPr>
            <m:ctrlPr>
              <w:rPr>
                <w:rFonts w:ascii="Cambria Math" w:eastAsia="Cambria Math" w:hAnsi="Cambria Math"/>
                <w:i/>
                <w:iCs/>
                <w:kern w:val="2"/>
                <w:sz w:val="21"/>
                <w:szCs w:val="21"/>
              </w:rPr>
            </m:ctrlPr>
          </m:sSubPr>
          <m:e>
            <m:r>
              <w:rPr>
                <w:rFonts w:ascii="Cambria Math" w:hAnsi="Cambria Math"/>
                <w:sz w:val="21"/>
                <w:szCs w:val="21"/>
              </w:rPr>
              <m:t>K</m:t>
            </m:r>
          </m:e>
          <m:sub>
            <m:r>
              <w:rPr>
                <w:rFonts w:ascii="Cambria Math" w:hAnsi="Cambria Math"/>
                <w:sz w:val="21"/>
                <w:szCs w:val="21"/>
              </w:rPr>
              <m:t>2</m:t>
            </m:r>
          </m:sub>
        </m:sSub>
        <m:r>
          <w:rPr>
            <w:rFonts w:ascii="Cambria Math" w:eastAsia="Cambria Math" w:hAnsi="Cambria Math"/>
            <w:sz w:val="21"/>
            <w:szCs w:val="21"/>
          </w:rPr>
          <m:t>'''</m:t>
        </m:r>
      </m:oMath>
      <w:r w:rsidR="0064300E" w:rsidRPr="00F43C4D">
        <w:rPr>
          <w:sz w:val="21"/>
          <w:szCs w:val="21"/>
        </w:rPr>
        <w:t xml:space="preserve"> and </w:t>
      </w:r>
      <m:oMath>
        <m:sSub>
          <m:sSubPr>
            <m:ctrlPr>
              <w:rPr>
                <w:rFonts w:ascii="Cambria Math" w:eastAsia="Cambria Math" w:hAnsi="Cambria Math"/>
                <w:i/>
                <w:iCs/>
                <w:kern w:val="2"/>
                <w:sz w:val="21"/>
                <w:szCs w:val="21"/>
              </w:rPr>
            </m:ctrlPr>
          </m:sSubPr>
          <m:e>
            <m:r>
              <w:rPr>
                <w:rFonts w:ascii="Cambria Math" w:hAnsi="Cambria Math"/>
                <w:sz w:val="21"/>
                <w:szCs w:val="21"/>
              </w:rPr>
              <m:t>K</m:t>
            </m:r>
          </m:e>
          <m:sub>
            <m:r>
              <w:rPr>
                <w:rFonts w:ascii="Cambria Math" w:hAnsi="Cambria Math"/>
                <w:sz w:val="21"/>
                <w:szCs w:val="21"/>
              </w:rPr>
              <m:t>2</m:t>
            </m:r>
          </m:sub>
        </m:sSub>
        <m:r>
          <w:rPr>
            <w:rFonts w:ascii="Cambria Math" w:eastAsia="Cambria Math" w:hAnsi="Cambria Math"/>
            <w:sz w:val="21"/>
            <w:szCs w:val="21"/>
          </w:rPr>
          <m:t>''''</m:t>
        </m:r>
      </m:oMath>
      <w:r w:rsidR="0064300E" w:rsidRPr="00F43C4D">
        <w:t xml:space="preserve">, </w:t>
      </w:r>
      <w:r w:rsidR="00236FDD" w:rsidRPr="00935382">
        <w:t xml:space="preserve">and then the travel times from </w:t>
      </w:r>
      <m:oMath>
        <m:sSub>
          <m:sSubPr>
            <m:ctrlPr>
              <w:rPr>
                <w:rFonts w:ascii="Cambria Math" w:eastAsia="Cambria Math" w:hAnsi="Cambria Math"/>
              </w:rPr>
            </m:ctrlPr>
          </m:sSubPr>
          <m:e>
            <m:r>
              <w:rPr>
                <w:rFonts w:ascii="Cambria Math" w:hAnsi="Cambria Math"/>
              </w:rPr>
              <m:t>K</m:t>
            </m:r>
          </m:e>
          <m:sub>
            <m:r>
              <m:rPr>
                <m:sty m:val="p"/>
              </m:rPr>
              <w:rPr>
                <w:rFonts w:ascii="Cambria Math" w:hAnsi="Cambria Math"/>
              </w:rPr>
              <m:t>1</m:t>
            </m:r>
          </m:sub>
        </m:sSub>
      </m:oMath>
      <w:r w:rsidR="00236FDD" w:rsidRPr="00F43C4D">
        <w:t xml:space="preserve"> </w:t>
      </w:r>
      <w:r w:rsidR="00236FDD" w:rsidRPr="00935382">
        <w:t xml:space="preserve">to </w:t>
      </w:r>
      <m:oMath>
        <m:sSub>
          <m:sSubPr>
            <m:ctrlPr>
              <w:rPr>
                <w:rFonts w:ascii="Cambria Math" w:eastAsia="Cambria Math" w:hAnsi="Cambria Math"/>
              </w:rPr>
            </m:ctrlPr>
          </m:sSubPr>
          <m:e>
            <m:r>
              <w:rPr>
                <w:rFonts w:ascii="Cambria Math" w:hAnsi="Cambria Math"/>
              </w:rPr>
              <m:t>K</m:t>
            </m:r>
          </m:e>
          <m:sub>
            <m:r>
              <m:rPr>
                <m:sty m:val="p"/>
              </m:rPr>
              <w:rPr>
                <w:rFonts w:ascii="Cambria Math" w:hAnsi="Cambria Math"/>
              </w:rPr>
              <m:t>3</m:t>
            </m:r>
          </m:sub>
        </m:sSub>
      </m:oMath>
      <w:r w:rsidR="00236FDD" w:rsidRPr="00935382">
        <w:t xml:space="preserve"> passing through new </w:t>
      </w:r>
      <w:r w:rsidR="00236FDD" w:rsidRPr="00F43C4D">
        <w:t>refraction</w:t>
      </w:r>
      <w:r w:rsidR="00236FDD" w:rsidRPr="00935382">
        <w:t xml:space="preserve"> points are calculated </w:t>
      </w:r>
      <w:r w:rsidR="000E3FC4">
        <w:t>and</w:t>
      </w:r>
      <w:r w:rsidR="00236FDD" w:rsidRPr="00935382">
        <w:t xml:space="preserve"> the shortest time </w:t>
      </w:r>
      <w:r w:rsidR="004F4A89">
        <w:t xml:space="preserve">wave travel </w:t>
      </w:r>
      <w:r w:rsidR="00236FDD" w:rsidRPr="00935382">
        <w:t xml:space="preserve">path </w:t>
      </w:r>
      <w:r w:rsidR="004F4A89">
        <w:t xml:space="preserve">is determined </w:t>
      </w:r>
      <w:r w:rsidR="00236FDD" w:rsidRPr="00935382">
        <w:t>according to the slowness of the passing grid</w:t>
      </w:r>
      <w:r w:rsidR="00236FDD" w:rsidRPr="00F43C4D">
        <w:t>.</w:t>
      </w:r>
    </w:p>
    <w:p w14:paraId="4C2D4FCF" w14:textId="10A0AF35" w:rsidR="009E6B84" w:rsidRPr="00F43C4D" w:rsidRDefault="009E6B84" w:rsidP="009E6B84">
      <w:pPr>
        <w:pStyle w:val="a2"/>
      </w:pPr>
      <w:r w:rsidRPr="00F43C4D">
        <w:t xml:space="preserve">In order to ensure the accuracy of the internal image reconstruction of the CFST member, the SIRT algorithm </w:t>
      </w:r>
      <w:r w:rsidR="000E6F08" w:rsidRPr="00F43C4D">
        <w:t>is</w:t>
      </w:r>
      <w:r w:rsidRPr="00F43C4D">
        <w:t xml:space="preserve"> used to perform image reconstruction</w:t>
      </w:r>
      <w:r w:rsidR="00A85820" w:rsidRPr="00F43C4D">
        <w:t xml:space="preserve"> [</w:t>
      </w:r>
      <w:r w:rsidR="006E6084" w:rsidRPr="00F43C4D">
        <w:t>21</w:t>
      </w:r>
      <w:r w:rsidR="00A85820" w:rsidRPr="00F43C4D">
        <w:t>]</w:t>
      </w:r>
      <w:r w:rsidRPr="00F43C4D">
        <w:t>.</w:t>
      </w:r>
    </w:p>
    <w:p w14:paraId="66BDA9D5" w14:textId="0B2AD507" w:rsidR="009E6B84" w:rsidRPr="00F43C4D" w:rsidRDefault="00DA7217" w:rsidP="009E6B84">
      <w:pPr>
        <w:wordWrap w:val="0"/>
        <w:spacing w:before="120" w:after="120"/>
        <w:jc w:val="right"/>
      </w:pPr>
      <m:oMath>
        <m:sSub>
          <m:sSubPr>
            <m:ctrlPr>
              <w:rPr>
                <w:rFonts w:ascii="Cambria Math" w:hAnsi="Cambria Math"/>
              </w:rPr>
            </m:ctrlPr>
          </m:sSubPr>
          <m:e>
            <m:r>
              <w:rPr>
                <w:rFonts w:ascii="Cambria Math" w:hAnsi="Cambria Math"/>
              </w:rPr>
              <m:t>s</m:t>
            </m:r>
          </m:e>
          <m:sub>
            <m:r>
              <w:rPr>
                <w:rFonts w:ascii="Cambria Math" w:hAnsi="Cambria Math"/>
              </w:rPr>
              <m:t>j</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sSub>
                  <m:sSubPr>
                    <m:ctrlPr>
                      <w:rPr>
                        <w:rFonts w:ascii="Cambria Math" w:hAnsi="Cambria Math"/>
                        <w:i/>
                      </w:rPr>
                    </m:ctrlPr>
                  </m:sSubPr>
                  <m:e>
                    <m:r>
                      <w:rPr>
                        <w:rFonts w:ascii="Cambria Math" w:hAnsi="Cambria Math"/>
                      </w:rPr>
                      <m:t>l</m:t>
                    </m:r>
                  </m:e>
                  <m:sub>
                    <m:r>
                      <w:rPr>
                        <w:rFonts w:ascii="Cambria Math" w:hAnsi="Cambria Math"/>
                      </w:rPr>
                      <m:t>ij</m:t>
                    </m:r>
                  </m:sub>
                </m:sSub>
              </m:e>
            </m:nary>
            <m:r>
              <w:rPr>
                <w:rFonts w:ascii="Cambria Math" w:hAnsi="Cambria Math"/>
              </w:rPr>
              <m:t>(</m:t>
            </m:r>
            <m:f>
              <m:fPr>
                <m:type m:val="lin"/>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b>
                      <m:sSubPr>
                        <m:ctrlPr>
                          <w:rPr>
                            <w:rFonts w:ascii="Cambria Math" w:hAnsi="Cambria Math"/>
                            <w:i/>
                          </w:rPr>
                        </m:ctrlPr>
                      </m:sSubPr>
                      <m:e>
                        <m:r>
                          <w:rPr>
                            <w:rFonts w:ascii="Cambria Math" w:hAnsi="Cambria Math"/>
                          </w:rPr>
                          <m:t>l</m:t>
                        </m:r>
                      </m:e>
                      <m:sub>
                        <m:r>
                          <w:rPr>
                            <w:rFonts w:ascii="Cambria Math" w:hAnsi="Cambria Math"/>
                          </w:rPr>
                          <m:t>ij</m:t>
                        </m:r>
                      </m:sub>
                    </m:sSub>
                  </m:e>
                </m:nary>
              </m:den>
            </m:f>
            <m:r>
              <w:rPr>
                <w:rFonts w:ascii="Cambria Math" w:hAnsi="Cambria Math"/>
              </w:rPr>
              <m:t>)</m:t>
            </m:r>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sSub>
                  <m:sSubPr>
                    <m:ctrlPr>
                      <w:rPr>
                        <w:rFonts w:ascii="Cambria Math" w:hAnsi="Cambria Math"/>
                        <w:i/>
                      </w:rPr>
                    </m:ctrlPr>
                  </m:sSubPr>
                  <m:e>
                    <m:r>
                      <w:rPr>
                        <w:rFonts w:ascii="Cambria Math" w:hAnsi="Cambria Math"/>
                      </w:rPr>
                      <m:t>l</m:t>
                    </m:r>
                  </m:e>
                  <m:sub>
                    <m:r>
                      <w:rPr>
                        <w:rFonts w:ascii="Cambria Math" w:hAnsi="Cambria Math"/>
                      </w:rPr>
                      <m:t>ij</m:t>
                    </m:r>
                  </m:sub>
                </m:sSub>
              </m:e>
            </m:nary>
          </m:den>
        </m:f>
      </m:oMath>
      <w:r w:rsidR="009E6B84" w:rsidRPr="00F43C4D">
        <w:t xml:space="preserve"> </w:t>
      </w:r>
      <w:r w:rsidR="00A85820" w:rsidRPr="00F43C4D">
        <w:t xml:space="preserve">                         (3</w:t>
      </w:r>
      <w:r w:rsidR="009E6B84" w:rsidRPr="00F43C4D">
        <w:t>)</w:t>
      </w:r>
    </w:p>
    <w:p w14:paraId="3E4542E3" w14:textId="217776C0" w:rsidR="009E6B84" w:rsidRPr="00F43C4D" w:rsidRDefault="00A840D2" w:rsidP="009E6B84">
      <w:r>
        <w:t>w</w:t>
      </w:r>
      <w:r w:rsidR="009E6B84" w:rsidRPr="00F43C4D">
        <w:t>here</w:t>
      </w:r>
      <w:r w:rsidR="004A6E6D">
        <w:t xml:space="preserve"> </w:t>
      </w:r>
      <m:oMath>
        <m:sSub>
          <m:sSubPr>
            <m:ctrlPr>
              <w:rPr>
                <w:rFonts w:ascii="Cambria Math" w:hAnsi="Cambria Math"/>
              </w:rPr>
            </m:ctrlPr>
          </m:sSubPr>
          <m:e>
            <m:r>
              <w:rPr>
                <w:rFonts w:ascii="Cambria Math" w:hAnsi="Cambria Math"/>
              </w:rPr>
              <m:t>s</m:t>
            </m:r>
          </m:e>
          <m:sub>
            <m:r>
              <w:rPr>
                <w:rFonts w:ascii="Cambria Math" w:hAnsi="Cambria Math"/>
              </w:rPr>
              <m:t>j</m:t>
            </m:r>
          </m:sub>
        </m:sSub>
      </m:oMath>
      <w:r>
        <w:rPr>
          <w:rFonts w:hint="cs"/>
        </w:rPr>
        <w:t xml:space="preserve"> </w:t>
      </w:r>
      <w:r w:rsidR="009E6B84" w:rsidRPr="00F43C4D">
        <w:t xml:space="preserve">represents the slowness, </w:t>
      </w:r>
      <m:oMath>
        <m:r>
          <w:rPr>
            <w:rFonts w:ascii="Cambria Math" w:hAnsi="Cambria Math"/>
          </w:rPr>
          <m:t>i</m:t>
        </m:r>
      </m:oMath>
      <w:r w:rsidR="009E6B84" w:rsidRPr="00F43C4D">
        <w:t xml:space="preserve"> is the i-th ray, </w:t>
      </w:r>
      <m:oMath>
        <m:r>
          <w:rPr>
            <w:rFonts w:ascii="Cambria Math" w:hAnsi="Cambria Math"/>
          </w:rPr>
          <m:t>j</m:t>
        </m:r>
      </m:oMath>
      <w:r w:rsidR="009E6B84" w:rsidRPr="00F43C4D">
        <w:t xml:space="preserve"> is the j-th imaging element. </w:t>
      </w:r>
      <m:oMath>
        <m:sSub>
          <m:sSubPr>
            <m:ctrlPr>
              <w:rPr>
                <w:rFonts w:ascii="Cambria Math" w:hAnsi="Cambria Math"/>
              </w:rPr>
            </m:ctrlPr>
          </m:sSubPr>
          <m:e>
            <m:r>
              <w:rPr>
                <w:rFonts w:ascii="Cambria Math" w:hAnsi="Cambria Math"/>
              </w:rPr>
              <m:t>l</m:t>
            </m:r>
          </m:e>
          <m:sub>
            <m:r>
              <w:rPr>
                <w:rFonts w:ascii="Cambria Math" w:hAnsi="Cambria Math"/>
              </w:rPr>
              <m:t>ij</m:t>
            </m:r>
          </m:sub>
        </m:sSub>
      </m:oMath>
      <w:r w:rsidR="009E6B84" w:rsidRPr="00F43C4D">
        <w:t xml:space="preserve"> stands for the length of the i-th ray in the </w:t>
      </w:r>
      <w:r w:rsidR="009E6B84" w:rsidRPr="00F43C4D">
        <w:lastRenderedPageBreak/>
        <w:t xml:space="preserve">j-th imaging element. </w:t>
      </w:r>
      <m:oMath>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oMath>
      <w:r w:rsidR="009E6B84" w:rsidRPr="00F43C4D">
        <w:t xml:space="preserve"> denotes the time difference of the </w:t>
      </w:r>
      <w:proofErr w:type="spellStart"/>
      <w:r w:rsidR="009E6B84" w:rsidRPr="00F43C4D">
        <w:t>i-th</w:t>
      </w:r>
      <w:proofErr w:type="spellEnd"/>
      <w:r w:rsidR="009E6B84" w:rsidRPr="00F43C4D">
        <w:t xml:space="preserve"> ray.</w:t>
      </w:r>
      <w:r w:rsidR="004A6E6D">
        <w:t xml:space="preserve"> </w:t>
      </w:r>
      <w:r w:rsidRPr="00C97BA1">
        <w:rPr>
          <w:i/>
        </w:rPr>
        <w:t>I</w:t>
      </w:r>
      <w:r>
        <w:t xml:space="preserve"> </w:t>
      </w:r>
      <w:proofErr w:type="gramStart"/>
      <w:r>
        <w:t>means</w:t>
      </w:r>
      <w:proofErr w:type="gramEnd"/>
      <w:r>
        <w:t xml:space="preserve"> the total of rays and </w:t>
      </w:r>
      <w:r w:rsidRPr="00C97BA1">
        <w:rPr>
          <w:i/>
        </w:rPr>
        <w:t>J</w:t>
      </w:r>
      <w:r>
        <w:t xml:space="preserve"> stands for the total of elements.</w:t>
      </w:r>
    </w:p>
    <w:p w14:paraId="71C271BF" w14:textId="77777777" w:rsidR="00FF4478" w:rsidRPr="00F43C4D" w:rsidRDefault="00FF4478" w:rsidP="00935382">
      <w:pPr>
        <w:pStyle w:val="a2"/>
      </w:pPr>
    </w:p>
    <w:p w14:paraId="642291E4" w14:textId="7F137199" w:rsidR="00C354B4" w:rsidRPr="00F43C4D" w:rsidRDefault="00DC7C40" w:rsidP="009E6B84">
      <w:pPr>
        <w:pStyle w:val="1"/>
      </w:pPr>
      <w:r w:rsidRPr="00F43C4D">
        <w:rPr>
          <w:lang w:eastAsia="zh-CN"/>
        </w:rPr>
        <w:t xml:space="preserve">wave Travel time simulation with </w:t>
      </w:r>
      <w:r w:rsidR="009E6B84" w:rsidRPr="00F43C4D">
        <w:t>multi-physics coupl</w:t>
      </w:r>
      <w:r w:rsidRPr="00F43C4D">
        <w:rPr>
          <w:lang w:eastAsia="zh-CN"/>
        </w:rPr>
        <w:t>ing</w:t>
      </w:r>
      <w:r w:rsidR="009E6B84" w:rsidRPr="00F43C4D">
        <w:t xml:space="preserve"> </w:t>
      </w:r>
      <w:r w:rsidRPr="00F43C4D">
        <w:rPr>
          <w:lang w:eastAsia="zh-CN"/>
        </w:rPr>
        <w:t xml:space="preserve">cfst-pzt </w:t>
      </w:r>
      <w:r w:rsidR="009E6B84" w:rsidRPr="00F43C4D">
        <w:rPr>
          <w:lang w:eastAsia="zh-CN"/>
        </w:rPr>
        <w:t>m</w:t>
      </w:r>
      <w:r w:rsidR="009E6B84" w:rsidRPr="00F43C4D">
        <w:t>odels</w:t>
      </w:r>
    </w:p>
    <w:p w14:paraId="4B6819F6" w14:textId="4CF2ED2C" w:rsidR="00E86CB1" w:rsidRPr="00F43C4D" w:rsidRDefault="00DC7C40" w:rsidP="00935382">
      <w:r w:rsidRPr="00F43C4D">
        <w:rPr>
          <w:lang w:eastAsia="zh-CN"/>
        </w:rPr>
        <w:t>T</w:t>
      </w:r>
      <w:r w:rsidR="009E6B84" w:rsidRPr="00F43C4D">
        <w:t xml:space="preserve">he multi-physical PZT-CFST coupling FEM model </w:t>
      </w:r>
      <w:r w:rsidR="004A4616" w:rsidRPr="00F43C4D">
        <w:rPr>
          <w:lang w:eastAsia="zh-CN"/>
        </w:rPr>
        <w:t xml:space="preserve">as shown in Figure 3 </w:t>
      </w:r>
      <w:r w:rsidR="009E6B84" w:rsidRPr="00F43C4D">
        <w:t>is discretized with 2D plane strain elements and the propagation of stress wave</w:t>
      </w:r>
      <w:r w:rsidR="000E6F08" w:rsidRPr="00F43C4D">
        <w:t>s</w:t>
      </w:r>
      <w:r w:rsidR="009E6B84" w:rsidRPr="00F43C4D">
        <w:t xml:space="preserve"> along the thickness direction of the CFST member is not considered.</w:t>
      </w:r>
      <w:r w:rsidR="00E86CB1" w:rsidRPr="00F43C4D">
        <w:t xml:space="preserve"> </w:t>
      </w:r>
      <w:r w:rsidR="00E86CB1" w:rsidRPr="00F43C4D">
        <w:rPr>
          <w:lang w:eastAsia="zh-CN"/>
        </w:rPr>
        <w:t>T</w:t>
      </w:r>
      <w:r w:rsidR="00E86CB1" w:rsidRPr="00F43C4D">
        <w:t xml:space="preserve">he internal void </w:t>
      </w:r>
      <w:r w:rsidR="00E86CB1" w:rsidRPr="00F43C4D">
        <w:rPr>
          <w:lang w:eastAsia="zh-CN"/>
        </w:rPr>
        <w:t xml:space="preserve">in the concrete core of </w:t>
      </w:r>
      <w:r w:rsidR="00A42EF9" w:rsidRPr="00F43C4D">
        <w:rPr>
          <w:lang w:eastAsia="zh-CN"/>
        </w:rPr>
        <w:t xml:space="preserve">the </w:t>
      </w:r>
      <w:r w:rsidR="00E86CB1" w:rsidRPr="00F43C4D">
        <w:rPr>
          <w:lang w:eastAsia="zh-CN"/>
        </w:rPr>
        <w:t xml:space="preserve">CFST member has a dimension of </w:t>
      </w:r>
      <w:r w:rsidR="00E86CB1" w:rsidRPr="00F43C4D">
        <w:t xml:space="preserve">50mm×100mm and the </w:t>
      </w:r>
      <w:r w:rsidR="008756D8">
        <w:t xml:space="preserve">planner </w:t>
      </w:r>
      <w:r w:rsidR="00E86CB1" w:rsidRPr="00F43C4D">
        <w:t xml:space="preserve">dimension of the CFST member is 410mm×410mm. The thickness of the steel tube is 5mm. 11 PZT patches with </w:t>
      </w:r>
      <w:r w:rsidR="00A42EF9" w:rsidRPr="00F43C4D">
        <w:t xml:space="preserve">labels </w:t>
      </w:r>
      <w:r w:rsidR="00E86CB1" w:rsidRPr="00F43C4D">
        <w:t xml:space="preserve">of A1-A11 mounted on </w:t>
      </w:r>
      <w:r w:rsidR="00A42EF9" w:rsidRPr="00F43C4D">
        <w:t xml:space="preserve">the </w:t>
      </w:r>
      <w:r w:rsidR="00E86CB1" w:rsidRPr="00F43C4D">
        <w:t>bottom surface of the specimen a</w:t>
      </w:r>
      <w:r w:rsidR="008756D8">
        <w:t>re</w:t>
      </w:r>
      <w:r w:rsidR="00E86CB1" w:rsidRPr="00F43C4D">
        <w:t xml:space="preserve"> used as actuators and 11 PZT patches labeled as S1-S11mounted on the upside a</w:t>
      </w:r>
      <w:r w:rsidR="008756D8">
        <w:t>re</w:t>
      </w:r>
      <w:r w:rsidR="00E86CB1" w:rsidRPr="00F43C4D">
        <w:t xml:space="preserve"> used as sensors. E</w:t>
      </w:r>
      <w:r w:rsidR="00E86CB1" w:rsidRPr="00F43C4D">
        <w:rPr>
          <w:lang w:eastAsia="zh-CN"/>
        </w:rPr>
        <w:t>ach P</w:t>
      </w:r>
      <w:r w:rsidR="00E86CB1" w:rsidRPr="00F43C4D">
        <w:t xml:space="preserve">ZT patch </w:t>
      </w:r>
      <w:r w:rsidR="002A2199" w:rsidRPr="00F43C4D">
        <w:t>has a length of</w:t>
      </w:r>
      <w:r w:rsidR="00E86CB1" w:rsidRPr="00F43C4D">
        <w:t xml:space="preserve"> 10mm</w:t>
      </w:r>
      <w:r w:rsidR="002A2199" w:rsidRPr="00F43C4D">
        <w:t xml:space="preserve"> and a thickness of </w:t>
      </w:r>
      <w:r w:rsidR="00E86CB1" w:rsidRPr="00F43C4D">
        <w:t xml:space="preserve">0.3mm, and the horizontal spacing </w:t>
      </w:r>
      <w:r w:rsidR="002A2199" w:rsidRPr="00F43C4D">
        <w:t>between</w:t>
      </w:r>
      <w:r w:rsidR="00E86CB1" w:rsidRPr="00F43C4D">
        <w:t xml:space="preserve"> </w:t>
      </w:r>
      <w:r w:rsidR="002A2199" w:rsidRPr="00F43C4D">
        <w:t xml:space="preserve">each </w:t>
      </w:r>
      <w:r w:rsidR="00E86CB1" w:rsidRPr="00F43C4D">
        <w:t>PZT patch is 35mm.</w:t>
      </w:r>
      <w:r w:rsidR="002A2199" w:rsidRPr="00F43C4D">
        <w:t xml:space="preserve"> The polarization direction of the PZT patches is</w:t>
      </w:r>
      <w:r w:rsidR="003905C6">
        <w:t xml:space="preserve"> in its thickness direction</w:t>
      </w:r>
      <w:r w:rsidR="002A2199" w:rsidRPr="00F43C4D">
        <w:t>.</w:t>
      </w:r>
      <w:r w:rsidR="00E86CB1" w:rsidRPr="00F43C4D">
        <w:t xml:space="preserve"> </w:t>
      </w:r>
      <w:r w:rsidR="002A2199" w:rsidRPr="00F43C4D">
        <w:t>C</w:t>
      </w:r>
      <w:r w:rsidR="00E86CB1" w:rsidRPr="00F43C4D">
        <w:t xml:space="preserve">oncrete </w:t>
      </w:r>
      <w:r w:rsidR="002A2199" w:rsidRPr="00F43C4D">
        <w:t xml:space="preserve">is treated </w:t>
      </w:r>
      <w:r w:rsidR="00E86CB1" w:rsidRPr="00F43C4D">
        <w:t>as a homogeneous material</w:t>
      </w:r>
      <w:r w:rsidR="002A2199" w:rsidRPr="00F43C4D">
        <w:t xml:space="preserve"> and</w:t>
      </w:r>
      <w:r w:rsidR="00E86CB1" w:rsidRPr="00F43C4D">
        <w:t xml:space="preserve"> </w:t>
      </w:r>
      <w:r w:rsidR="002A2199" w:rsidRPr="00F43C4D">
        <w:t>t</w:t>
      </w:r>
      <w:r w:rsidR="00E86CB1" w:rsidRPr="00F43C4D">
        <w:t>he material properties of CFST members are shown in Table 1.</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1001"/>
        <w:gridCol w:w="1001"/>
        <w:gridCol w:w="1002"/>
        <w:gridCol w:w="1002"/>
      </w:tblGrid>
      <w:tr w:rsidR="008E7FBB" w:rsidRPr="00F43C4D" w14:paraId="6F162646" w14:textId="77777777" w:rsidTr="008E7FBB">
        <w:tc>
          <w:tcPr>
            <w:tcW w:w="5007" w:type="dxa"/>
            <w:gridSpan w:val="5"/>
          </w:tcPr>
          <w:p w14:paraId="0351AAE8" w14:textId="352D9528" w:rsidR="008E7FBB" w:rsidRPr="00F43C4D" w:rsidRDefault="00A42EF9" w:rsidP="00935382">
            <w:pPr>
              <w:pStyle w:val="a2"/>
              <w:ind w:firstLine="0"/>
              <w:jc w:val="center"/>
            </w:pPr>
            <w:r w:rsidRPr="00935382">
              <w:rPr>
                <w:noProof/>
                <w:lang w:eastAsia="zh-CN"/>
              </w:rPr>
              <w:drawing>
                <wp:inline distT="0" distB="0" distL="0" distR="0" wp14:anchorId="6DCBE6D1" wp14:editId="50918B1B">
                  <wp:extent cx="1652067" cy="1643713"/>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80301" cy="1671805"/>
                          </a:xfrm>
                          <a:prstGeom prst="rect">
                            <a:avLst/>
                          </a:prstGeom>
                        </pic:spPr>
                      </pic:pic>
                    </a:graphicData>
                  </a:graphic>
                </wp:inline>
              </w:drawing>
            </w:r>
          </w:p>
        </w:tc>
      </w:tr>
      <w:tr w:rsidR="008E7FBB" w:rsidRPr="00F43C4D" w14:paraId="5926ABB3" w14:textId="77777777" w:rsidTr="008E7FBB">
        <w:tc>
          <w:tcPr>
            <w:tcW w:w="5007" w:type="dxa"/>
            <w:gridSpan w:val="5"/>
          </w:tcPr>
          <w:p w14:paraId="3FC73AC7" w14:textId="1A864FC9" w:rsidR="008E7FBB" w:rsidRPr="00F43C4D" w:rsidRDefault="008E7FBB" w:rsidP="00176E8F">
            <w:pPr>
              <w:pStyle w:val="a8"/>
              <w:rPr>
                <w:lang w:eastAsia="zh-CN"/>
              </w:rPr>
            </w:pPr>
            <w:r w:rsidRPr="00F43C4D">
              <w:t xml:space="preserve">Figure 3. The PZT-CFST coupling FEM model with PZT actuators and sensors considering </w:t>
            </w:r>
            <w:r w:rsidR="00DC7C40" w:rsidRPr="00F43C4D">
              <w:rPr>
                <w:lang w:eastAsia="zh-CN"/>
              </w:rPr>
              <w:t xml:space="preserve">a </w:t>
            </w:r>
            <w:r w:rsidRPr="00F43C4D">
              <w:t>void defect</w:t>
            </w:r>
            <w:r w:rsidR="00425308" w:rsidRPr="00F43C4D">
              <w:t xml:space="preserve"> </w:t>
            </w:r>
          </w:p>
        </w:tc>
      </w:tr>
      <w:tr w:rsidR="0007399A" w:rsidRPr="00F43C4D" w14:paraId="448F6291" w14:textId="77777777" w:rsidTr="0007399A">
        <w:tc>
          <w:tcPr>
            <w:tcW w:w="5007" w:type="dxa"/>
            <w:gridSpan w:val="5"/>
            <w:tcBorders>
              <w:bottom w:val="single" w:sz="4" w:space="0" w:color="auto"/>
            </w:tcBorders>
          </w:tcPr>
          <w:p w14:paraId="1A1F79C6" w14:textId="464256EE" w:rsidR="0007399A" w:rsidRPr="00F43C4D" w:rsidRDefault="0007399A" w:rsidP="0007399A">
            <w:pPr>
              <w:snapToGrid w:val="0"/>
              <w:spacing w:before="120" w:after="120"/>
              <w:ind w:firstLineChars="200" w:firstLine="400"/>
              <w:jc w:val="center"/>
            </w:pPr>
            <w:r w:rsidRPr="00F43C4D">
              <w:t>Table 1 Material properties</w:t>
            </w:r>
          </w:p>
        </w:tc>
      </w:tr>
      <w:tr w:rsidR="0007399A" w:rsidRPr="00F43C4D" w14:paraId="6AC0A398" w14:textId="77777777" w:rsidTr="0007399A">
        <w:tc>
          <w:tcPr>
            <w:tcW w:w="1001" w:type="dxa"/>
            <w:tcBorders>
              <w:top w:val="single" w:sz="4" w:space="0" w:color="auto"/>
              <w:bottom w:val="single" w:sz="4" w:space="0" w:color="auto"/>
            </w:tcBorders>
            <w:vAlign w:val="center"/>
          </w:tcPr>
          <w:p w14:paraId="4BC53303" w14:textId="62186E58" w:rsidR="0007399A" w:rsidRPr="00F43C4D" w:rsidRDefault="0007399A" w:rsidP="0007399A">
            <w:pPr>
              <w:pStyle w:val="a2"/>
              <w:ind w:firstLine="0"/>
              <w:jc w:val="center"/>
            </w:pPr>
            <w:r w:rsidRPr="00F43C4D">
              <w:t>Material</w:t>
            </w:r>
          </w:p>
        </w:tc>
        <w:tc>
          <w:tcPr>
            <w:tcW w:w="1001" w:type="dxa"/>
            <w:tcBorders>
              <w:top w:val="single" w:sz="4" w:space="0" w:color="auto"/>
              <w:bottom w:val="single" w:sz="4" w:space="0" w:color="auto"/>
            </w:tcBorders>
            <w:vAlign w:val="center"/>
          </w:tcPr>
          <w:p w14:paraId="4EB81541" w14:textId="77777777" w:rsidR="0007399A" w:rsidRPr="00F43C4D" w:rsidRDefault="0007399A" w:rsidP="0007399A">
            <w:pPr>
              <w:pStyle w:val="a2"/>
              <w:ind w:firstLine="0"/>
              <w:jc w:val="center"/>
            </w:pPr>
            <w:r w:rsidRPr="00F43C4D">
              <w:t>Young's modulus</w:t>
            </w:r>
          </w:p>
          <w:p w14:paraId="6742C7DD" w14:textId="0D96012F" w:rsidR="0007399A" w:rsidRPr="00F43C4D" w:rsidRDefault="0007399A" w:rsidP="0007399A">
            <w:pPr>
              <w:pStyle w:val="a2"/>
              <w:ind w:firstLine="0"/>
              <w:jc w:val="center"/>
            </w:pPr>
            <w:r w:rsidRPr="00F43C4D">
              <w:t>(GPa)</w:t>
            </w:r>
          </w:p>
        </w:tc>
        <w:tc>
          <w:tcPr>
            <w:tcW w:w="1001" w:type="dxa"/>
            <w:tcBorders>
              <w:top w:val="single" w:sz="4" w:space="0" w:color="auto"/>
              <w:bottom w:val="single" w:sz="4" w:space="0" w:color="auto"/>
            </w:tcBorders>
            <w:vAlign w:val="center"/>
          </w:tcPr>
          <w:p w14:paraId="07FA57F5" w14:textId="4CBD3172" w:rsidR="0007399A" w:rsidRPr="00F43C4D" w:rsidRDefault="0007399A" w:rsidP="0007399A">
            <w:pPr>
              <w:pStyle w:val="a2"/>
              <w:ind w:firstLine="0"/>
              <w:jc w:val="center"/>
            </w:pPr>
            <w:r w:rsidRPr="00F43C4D">
              <w:t>Poisson's ratio</w:t>
            </w:r>
          </w:p>
        </w:tc>
        <w:tc>
          <w:tcPr>
            <w:tcW w:w="1002" w:type="dxa"/>
            <w:tcBorders>
              <w:top w:val="single" w:sz="4" w:space="0" w:color="auto"/>
              <w:bottom w:val="single" w:sz="4" w:space="0" w:color="auto"/>
            </w:tcBorders>
            <w:vAlign w:val="center"/>
          </w:tcPr>
          <w:p w14:paraId="08A3E93C" w14:textId="77777777" w:rsidR="0007399A" w:rsidRPr="00F43C4D" w:rsidRDefault="0007399A" w:rsidP="0007399A">
            <w:pPr>
              <w:pStyle w:val="a2"/>
              <w:ind w:firstLine="0"/>
              <w:jc w:val="center"/>
            </w:pPr>
            <w:r w:rsidRPr="00F43C4D">
              <w:t>Density</w:t>
            </w:r>
          </w:p>
          <w:p w14:paraId="2A0D1059" w14:textId="13E30E2F" w:rsidR="0007399A" w:rsidRPr="00F43C4D" w:rsidRDefault="0007399A" w:rsidP="0007399A">
            <w:pPr>
              <w:pStyle w:val="a2"/>
              <w:ind w:firstLine="0"/>
              <w:jc w:val="center"/>
            </w:pPr>
            <w:r w:rsidRPr="00F43C4D">
              <w:t>(Kg/m</w:t>
            </w:r>
            <w:r w:rsidRPr="00F43C4D">
              <w:rPr>
                <w:vertAlign w:val="superscript"/>
              </w:rPr>
              <w:t>3</w:t>
            </w:r>
            <w:r w:rsidRPr="00F43C4D">
              <w:t>)</w:t>
            </w:r>
          </w:p>
        </w:tc>
        <w:tc>
          <w:tcPr>
            <w:tcW w:w="1002" w:type="dxa"/>
            <w:tcBorders>
              <w:top w:val="single" w:sz="4" w:space="0" w:color="auto"/>
              <w:bottom w:val="single" w:sz="4" w:space="0" w:color="auto"/>
            </w:tcBorders>
            <w:vAlign w:val="center"/>
          </w:tcPr>
          <w:p w14:paraId="0136A211" w14:textId="49F08F4B" w:rsidR="0007399A" w:rsidRPr="00F43C4D" w:rsidRDefault="0007399A" w:rsidP="0007399A">
            <w:pPr>
              <w:pStyle w:val="a2"/>
              <w:ind w:firstLine="0"/>
              <w:jc w:val="center"/>
            </w:pPr>
            <w:r w:rsidRPr="00F43C4D">
              <w:t>wave speed</w:t>
            </w:r>
          </w:p>
          <w:p w14:paraId="5238DE9A" w14:textId="5F0295B8" w:rsidR="0007399A" w:rsidRPr="00F43C4D" w:rsidRDefault="0007399A" w:rsidP="0007399A">
            <w:pPr>
              <w:pStyle w:val="a2"/>
              <w:ind w:firstLine="0"/>
              <w:jc w:val="center"/>
            </w:pPr>
            <w:r w:rsidRPr="00F43C4D">
              <w:t>(m/s)</w:t>
            </w:r>
          </w:p>
        </w:tc>
      </w:tr>
      <w:tr w:rsidR="0007399A" w:rsidRPr="00F43C4D" w14:paraId="763C2789" w14:textId="77777777" w:rsidTr="0007399A">
        <w:tc>
          <w:tcPr>
            <w:tcW w:w="1001" w:type="dxa"/>
            <w:tcBorders>
              <w:top w:val="single" w:sz="4" w:space="0" w:color="auto"/>
            </w:tcBorders>
          </w:tcPr>
          <w:p w14:paraId="7B50DC66" w14:textId="4EC255AE" w:rsidR="0007399A" w:rsidRPr="00F43C4D" w:rsidRDefault="0007399A" w:rsidP="009E6B84">
            <w:pPr>
              <w:pStyle w:val="a2"/>
              <w:ind w:firstLine="0"/>
            </w:pPr>
            <w:r w:rsidRPr="00F43C4D">
              <w:t>Concrete</w:t>
            </w:r>
          </w:p>
        </w:tc>
        <w:tc>
          <w:tcPr>
            <w:tcW w:w="1001" w:type="dxa"/>
            <w:tcBorders>
              <w:top w:val="single" w:sz="4" w:space="0" w:color="auto"/>
            </w:tcBorders>
          </w:tcPr>
          <w:p w14:paraId="6824419E" w14:textId="2AAA00A1" w:rsidR="0007399A" w:rsidRPr="00F43C4D" w:rsidRDefault="0007399A" w:rsidP="009E6B84">
            <w:pPr>
              <w:pStyle w:val="a2"/>
              <w:ind w:firstLine="0"/>
            </w:pPr>
            <w:r w:rsidRPr="00F43C4D">
              <w:t>25</w:t>
            </w:r>
          </w:p>
        </w:tc>
        <w:tc>
          <w:tcPr>
            <w:tcW w:w="1001" w:type="dxa"/>
            <w:tcBorders>
              <w:top w:val="single" w:sz="4" w:space="0" w:color="auto"/>
            </w:tcBorders>
          </w:tcPr>
          <w:p w14:paraId="51F6414F" w14:textId="5E6F5FBC" w:rsidR="0007399A" w:rsidRPr="00F43C4D" w:rsidRDefault="0007399A" w:rsidP="009E6B84">
            <w:pPr>
              <w:pStyle w:val="a2"/>
              <w:ind w:firstLine="0"/>
            </w:pPr>
            <w:r w:rsidRPr="00F43C4D">
              <w:t>0.22</w:t>
            </w:r>
          </w:p>
        </w:tc>
        <w:tc>
          <w:tcPr>
            <w:tcW w:w="1002" w:type="dxa"/>
            <w:tcBorders>
              <w:top w:val="single" w:sz="4" w:space="0" w:color="auto"/>
            </w:tcBorders>
          </w:tcPr>
          <w:p w14:paraId="6F3457A7" w14:textId="20D4D73D" w:rsidR="0007399A" w:rsidRPr="00F43C4D" w:rsidRDefault="0007399A" w:rsidP="009E6B84">
            <w:pPr>
              <w:pStyle w:val="a2"/>
              <w:ind w:firstLine="0"/>
            </w:pPr>
            <w:r w:rsidRPr="00F43C4D">
              <w:t>2500</w:t>
            </w:r>
          </w:p>
        </w:tc>
        <w:tc>
          <w:tcPr>
            <w:tcW w:w="1002" w:type="dxa"/>
            <w:tcBorders>
              <w:top w:val="single" w:sz="4" w:space="0" w:color="auto"/>
            </w:tcBorders>
          </w:tcPr>
          <w:p w14:paraId="46138758" w14:textId="62A86FC2" w:rsidR="0007399A" w:rsidRPr="00F43C4D" w:rsidRDefault="0007399A" w:rsidP="009E6B84">
            <w:pPr>
              <w:pStyle w:val="a2"/>
              <w:ind w:firstLine="0"/>
            </w:pPr>
            <w:r w:rsidRPr="00F43C4D">
              <w:t>4000</w:t>
            </w:r>
          </w:p>
        </w:tc>
      </w:tr>
      <w:tr w:rsidR="0007399A" w:rsidRPr="00F43C4D" w14:paraId="01B43748" w14:textId="77777777" w:rsidTr="0007399A">
        <w:tc>
          <w:tcPr>
            <w:tcW w:w="1001" w:type="dxa"/>
          </w:tcPr>
          <w:p w14:paraId="7CC5BA89" w14:textId="6F4B17B1" w:rsidR="0007399A" w:rsidRPr="00F43C4D" w:rsidRDefault="0007399A" w:rsidP="009E6B84">
            <w:pPr>
              <w:pStyle w:val="a2"/>
              <w:ind w:firstLine="0"/>
            </w:pPr>
            <w:r w:rsidRPr="00F43C4D">
              <w:t>Steel</w:t>
            </w:r>
          </w:p>
        </w:tc>
        <w:tc>
          <w:tcPr>
            <w:tcW w:w="1001" w:type="dxa"/>
          </w:tcPr>
          <w:p w14:paraId="48921F11" w14:textId="6649A09E" w:rsidR="0007399A" w:rsidRPr="00F43C4D" w:rsidRDefault="0007399A" w:rsidP="009E6B84">
            <w:pPr>
              <w:pStyle w:val="a2"/>
              <w:ind w:firstLine="0"/>
            </w:pPr>
            <w:r w:rsidRPr="00F43C4D">
              <w:t>55.6</w:t>
            </w:r>
          </w:p>
        </w:tc>
        <w:tc>
          <w:tcPr>
            <w:tcW w:w="1001" w:type="dxa"/>
          </w:tcPr>
          <w:p w14:paraId="28BEAE69" w14:textId="7C926822" w:rsidR="0007399A" w:rsidRPr="00F43C4D" w:rsidRDefault="0007399A" w:rsidP="009E6B84">
            <w:pPr>
              <w:pStyle w:val="a2"/>
              <w:ind w:firstLine="0"/>
            </w:pPr>
            <w:r w:rsidRPr="00F43C4D">
              <w:t>0.16</w:t>
            </w:r>
          </w:p>
        </w:tc>
        <w:tc>
          <w:tcPr>
            <w:tcW w:w="1002" w:type="dxa"/>
          </w:tcPr>
          <w:p w14:paraId="3635C6D0" w14:textId="6FB04D2B" w:rsidR="0007399A" w:rsidRPr="00F43C4D" w:rsidRDefault="0007399A" w:rsidP="009E6B84">
            <w:pPr>
              <w:pStyle w:val="a2"/>
              <w:ind w:firstLine="0"/>
            </w:pPr>
            <w:r w:rsidRPr="00F43C4D">
              <w:t>7850</w:t>
            </w:r>
          </w:p>
        </w:tc>
        <w:tc>
          <w:tcPr>
            <w:tcW w:w="1002" w:type="dxa"/>
          </w:tcPr>
          <w:p w14:paraId="4818FD24" w14:textId="0FF41341" w:rsidR="0007399A" w:rsidRPr="00F43C4D" w:rsidRDefault="0007399A" w:rsidP="009E6B84">
            <w:pPr>
              <w:pStyle w:val="a2"/>
              <w:ind w:firstLine="0"/>
            </w:pPr>
            <w:r w:rsidRPr="00F43C4D">
              <w:t>5860</w:t>
            </w:r>
          </w:p>
        </w:tc>
      </w:tr>
      <w:tr w:rsidR="0007399A" w:rsidRPr="00F43C4D" w14:paraId="3F5F3C50" w14:textId="77777777" w:rsidTr="0007399A">
        <w:tc>
          <w:tcPr>
            <w:tcW w:w="1001" w:type="dxa"/>
            <w:tcBorders>
              <w:bottom w:val="single" w:sz="4" w:space="0" w:color="auto"/>
            </w:tcBorders>
          </w:tcPr>
          <w:p w14:paraId="79B97987" w14:textId="7525C37D" w:rsidR="0007399A" w:rsidRPr="00F43C4D" w:rsidRDefault="0007399A" w:rsidP="009E6B84">
            <w:pPr>
              <w:pStyle w:val="a2"/>
              <w:ind w:firstLine="0"/>
            </w:pPr>
            <w:r w:rsidRPr="00F43C4D">
              <w:t>Air</w:t>
            </w:r>
          </w:p>
        </w:tc>
        <w:tc>
          <w:tcPr>
            <w:tcW w:w="1001" w:type="dxa"/>
            <w:tcBorders>
              <w:bottom w:val="single" w:sz="4" w:space="0" w:color="auto"/>
            </w:tcBorders>
          </w:tcPr>
          <w:p w14:paraId="5B782EF9" w14:textId="1D78C2C4" w:rsidR="0007399A" w:rsidRPr="00F43C4D" w:rsidRDefault="0007399A" w:rsidP="009E6B84">
            <w:pPr>
              <w:pStyle w:val="a2"/>
              <w:ind w:firstLine="0"/>
            </w:pPr>
            <w:r w:rsidRPr="00F43C4D">
              <w:rPr>
                <w:rFonts w:eastAsiaTheme="minorEastAsia"/>
                <w:lang w:eastAsia="zh-CN"/>
              </w:rPr>
              <w:t>/</w:t>
            </w:r>
          </w:p>
        </w:tc>
        <w:tc>
          <w:tcPr>
            <w:tcW w:w="1001" w:type="dxa"/>
            <w:tcBorders>
              <w:bottom w:val="single" w:sz="4" w:space="0" w:color="auto"/>
            </w:tcBorders>
          </w:tcPr>
          <w:p w14:paraId="2CAEEBD6" w14:textId="37793CF7" w:rsidR="0007399A" w:rsidRPr="00F43C4D" w:rsidRDefault="0007399A" w:rsidP="009E6B84">
            <w:pPr>
              <w:pStyle w:val="a2"/>
              <w:ind w:firstLine="0"/>
            </w:pPr>
            <w:r w:rsidRPr="00F43C4D">
              <w:rPr>
                <w:rFonts w:eastAsiaTheme="minorEastAsia"/>
                <w:lang w:eastAsia="zh-CN"/>
              </w:rPr>
              <w:t>/</w:t>
            </w:r>
          </w:p>
        </w:tc>
        <w:tc>
          <w:tcPr>
            <w:tcW w:w="1002" w:type="dxa"/>
            <w:tcBorders>
              <w:bottom w:val="single" w:sz="4" w:space="0" w:color="auto"/>
            </w:tcBorders>
          </w:tcPr>
          <w:p w14:paraId="4D9A415D" w14:textId="746D3F9C" w:rsidR="0007399A" w:rsidRPr="00F43C4D" w:rsidRDefault="0007399A" w:rsidP="009E6B84">
            <w:pPr>
              <w:pStyle w:val="a2"/>
              <w:ind w:firstLine="0"/>
            </w:pPr>
            <w:r w:rsidRPr="00F43C4D">
              <w:rPr>
                <w:rFonts w:eastAsiaTheme="minorEastAsia"/>
                <w:lang w:eastAsia="zh-CN"/>
              </w:rPr>
              <w:t>/</w:t>
            </w:r>
          </w:p>
        </w:tc>
        <w:tc>
          <w:tcPr>
            <w:tcW w:w="1002" w:type="dxa"/>
            <w:tcBorders>
              <w:bottom w:val="single" w:sz="4" w:space="0" w:color="auto"/>
            </w:tcBorders>
          </w:tcPr>
          <w:p w14:paraId="31CA77B6" w14:textId="28B3F34A" w:rsidR="0007399A" w:rsidRPr="00F43C4D" w:rsidRDefault="0007399A" w:rsidP="009E6B84">
            <w:pPr>
              <w:pStyle w:val="a2"/>
              <w:ind w:firstLine="0"/>
            </w:pPr>
            <w:r w:rsidRPr="00F43C4D">
              <w:t>340</w:t>
            </w:r>
          </w:p>
        </w:tc>
      </w:tr>
    </w:tbl>
    <w:p w14:paraId="6981B7EA" w14:textId="5495C37A" w:rsidR="00A42EF9" w:rsidRPr="00F43C4D" w:rsidRDefault="00FF4478" w:rsidP="00935382">
      <w:pPr>
        <w:pStyle w:val="a2"/>
        <w:spacing w:before="120"/>
      </w:pPr>
      <w:r w:rsidRPr="00F43C4D">
        <w:t>The finite element meshing of the coupling model is also shown in Figure 3. The maximum dimension of the elements should satisfy the following equation [14]</w:t>
      </w:r>
    </w:p>
    <w:p w14:paraId="1607AF02" w14:textId="1E819205" w:rsidR="00FF4478" w:rsidRPr="00F43C4D" w:rsidRDefault="00DA7217" w:rsidP="00935382">
      <w:pPr>
        <w:pStyle w:val="a2"/>
        <w:jc w:val="right"/>
      </w:pPr>
      <m:oMath>
        <m:sSub>
          <m:sSubPr>
            <m:ctrlPr>
              <w:rPr>
                <w:rFonts w:ascii="Cambria Math" w:hAnsi="Cambria Math"/>
              </w:rPr>
            </m:ctrlPr>
          </m:sSubPr>
          <m:e>
            <m:r>
              <w:rPr>
                <w:rFonts w:ascii="Cambria Math" w:hAnsi="Cambria Math"/>
              </w:rPr>
              <m:t>h</m:t>
            </m:r>
          </m:e>
          <m:sub>
            <m:r>
              <w:rPr>
                <w:rFonts w:ascii="Cambria Math" w:hAnsi="Cambria Math"/>
              </w:rPr>
              <m:t>max</m:t>
            </m:r>
          </m:sub>
        </m:sSub>
        <m:r>
          <m:rPr>
            <m:sty m:val="p"/>
          </m:rPr>
          <w:rPr>
            <w:rFonts w:ascii="Cambria Math" w:hAnsi="Cambria Math"/>
          </w:rPr>
          <m:t>≤</m:t>
        </m:r>
        <m:f>
          <m:fPr>
            <m:ctrlPr>
              <w:rPr>
                <w:rFonts w:ascii="Cambria Math" w:hAnsi="Cambria Math"/>
              </w:rPr>
            </m:ctrlPr>
          </m:fPr>
          <m:num>
            <m:r>
              <w:rPr>
                <w:rFonts w:ascii="Cambria Math" w:hAnsi="Cambria Math"/>
              </w:rPr>
              <m:t>v</m:t>
            </m:r>
          </m:num>
          <m:den>
            <m:r>
              <m:rPr>
                <m:sty m:val="p"/>
              </m:rPr>
              <w:rPr>
                <w:rFonts w:ascii="Cambria Math" w:hAnsi="Cambria Math"/>
              </w:rPr>
              <m:t>5</m:t>
            </m:r>
            <m:r>
              <w:rPr>
                <w:rFonts w:ascii="Cambria Math" w:hAnsi="Cambria Math"/>
              </w:rPr>
              <m:t>f</m:t>
            </m:r>
          </m:den>
        </m:f>
      </m:oMath>
      <w:r w:rsidR="00FF4478" w:rsidRPr="00F43C4D">
        <w:t xml:space="preserve">                                            (4)</w:t>
      </w:r>
    </w:p>
    <w:p w14:paraId="2817F035" w14:textId="6BCB85E8" w:rsidR="00FF4478" w:rsidRPr="00F43C4D" w:rsidRDefault="00FF4478" w:rsidP="00C97BA1">
      <w:pPr>
        <w:pStyle w:val="a2"/>
        <w:ind w:firstLine="0"/>
      </w:pPr>
      <w:r w:rsidRPr="00F43C4D">
        <w:t xml:space="preserve">where </w:t>
      </w:r>
      <m:oMath>
        <m:sSub>
          <m:sSubPr>
            <m:ctrlPr>
              <w:rPr>
                <w:rFonts w:ascii="Cambria Math" w:hAnsi="Cambria Math"/>
              </w:rPr>
            </m:ctrlPr>
          </m:sSubPr>
          <m:e>
            <m:r>
              <w:rPr>
                <w:rFonts w:ascii="Cambria Math" w:hAnsi="Cambria Math"/>
              </w:rPr>
              <m:t>h</m:t>
            </m:r>
          </m:e>
          <m:sub>
            <m:r>
              <w:rPr>
                <w:rFonts w:ascii="Cambria Math" w:hAnsi="Cambria Math"/>
              </w:rPr>
              <m:t>max</m:t>
            </m:r>
          </m:sub>
        </m:sSub>
      </m:oMath>
      <w:r w:rsidRPr="00F43C4D">
        <w:t xml:space="preserve"> is the maximum dimension of element, </w:t>
      </w:r>
      <m:oMath>
        <m:r>
          <w:rPr>
            <w:rFonts w:ascii="Cambria Math" w:hAnsi="Cambria Math"/>
          </w:rPr>
          <m:t>v</m:t>
        </m:r>
      </m:oMath>
      <w:r w:rsidRPr="00F43C4D">
        <w:t xml:space="preserve"> represents the wave speed and </w:t>
      </w:r>
      <m:oMath>
        <m:r>
          <w:rPr>
            <w:rFonts w:ascii="Cambria Math" w:hAnsi="Cambria Math"/>
          </w:rPr>
          <m:t>f</m:t>
        </m:r>
      </m:oMath>
      <w:r w:rsidRPr="00F43C4D">
        <w:t xml:space="preserve"> is the frequency of signal.</w:t>
      </w:r>
    </w:p>
    <w:p w14:paraId="42DC9F1E" w14:textId="3C5213BF" w:rsidR="00CD64BE" w:rsidRPr="00F43C4D" w:rsidRDefault="00CD64BE" w:rsidP="00CD64BE">
      <w:pPr>
        <w:pStyle w:val="a2"/>
      </w:pPr>
      <w:r w:rsidRPr="00F43C4D">
        <w:t xml:space="preserve">The equation of the employed </w:t>
      </w:r>
      <w:r w:rsidR="002A2199" w:rsidRPr="00F43C4D">
        <w:t xml:space="preserve">pulse </w:t>
      </w:r>
      <w:r w:rsidRPr="00F43C4D">
        <w:t xml:space="preserve">excitation signal </w:t>
      </w:r>
      <w:r w:rsidR="00A42EF9" w:rsidRPr="00F43C4D">
        <w:t xml:space="preserve">with </w:t>
      </w:r>
      <w:r w:rsidR="002A2199" w:rsidRPr="00F43C4D">
        <w:t xml:space="preserve">an amplitude of 10V </w:t>
      </w:r>
      <w:r w:rsidRPr="00F43C4D">
        <w:t>is shown as follows.</w:t>
      </w:r>
    </w:p>
    <w:p w14:paraId="24B8C607" w14:textId="128C10DF" w:rsidR="00CD64BE" w:rsidRPr="00F43C4D" w:rsidRDefault="00CD64BE" w:rsidP="00CD64BE">
      <w:pPr>
        <w:wordWrap w:val="0"/>
        <w:spacing w:before="120" w:after="120"/>
        <w:jc w:val="right"/>
      </w:pPr>
      <m:oMath>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sSup>
          <m:sSupPr>
            <m:ctrlPr>
              <w:rPr>
                <w:rFonts w:ascii="Cambria Math" w:hAnsi="Cambria Math"/>
              </w:rPr>
            </m:ctrlPr>
          </m:sSupPr>
          <m:e>
            <m:r>
              <w:rPr>
                <w:rFonts w:ascii="Cambria Math" w:hAnsi="Cambria Math"/>
              </w:rPr>
              <m:t>e</m:t>
            </m:r>
          </m:e>
          <m:sup>
            <m:r>
              <m:rPr>
                <m:sty m:val="p"/>
              </m:rPr>
              <w:rPr>
                <w:rFonts w:ascii="Cambria Math" w:hAnsi="Cambria Math"/>
              </w:rPr>
              <m:t>(</m:t>
            </m:r>
            <m:sSup>
              <m:sSupPr>
                <m:ctrlPr>
                  <w:rPr>
                    <w:rFonts w:ascii="Cambria Math" w:hAnsi="Cambria Math"/>
                  </w:rPr>
                </m:ctrlPr>
              </m:sSupPr>
              <m:e>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w:rPr>
                        <w:rFonts w:ascii="Cambria Math" w:hAnsi="Cambria Math"/>
                      </w:rPr>
                      <m:t>f</m:t>
                    </m:r>
                  </m:den>
                </m:f>
                <m:r>
                  <m:rPr>
                    <m:sty m:val="p"/>
                  </m:rPr>
                  <w:rPr>
                    <w:rFonts w:ascii="Cambria Math" w:hAnsi="Cambria Math"/>
                  </w:rPr>
                  <m:t>)/</m:t>
                </m:r>
                <m:r>
                  <w:rPr>
                    <w:rFonts w:ascii="Cambria Math" w:hAnsi="Cambria Math"/>
                  </w:rPr>
                  <m:t>f</m:t>
                </m:r>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sup>
        </m:sSup>
      </m:oMath>
      <w:r w:rsidRPr="00F43C4D">
        <w:t xml:space="preserve">                            (</w:t>
      </w:r>
      <w:r w:rsidR="00A85820" w:rsidRPr="00F43C4D">
        <w:t>5</w:t>
      </w:r>
      <w:r w:rsidRPr="00F43C4D">
        <w:t>)</w:t>
      </w:r>
    </w:p>
    <w:p w14:paraId="4EF031BA" w14:textId="4C21E9DB" w:rsidR="00CD64BE" w:rsidRPr="00F43C4D" w:rsidRDefault="00CD64BE" w:rsidP="00CD64BE">
      <w:r w:rsidRPr="00F43C4D">
        <w:t xml:space="preserve">where </w:t>
      </w:r>
      <m:oMath>
        <m:sSub>
          <m:sSubPr>
            <m:ctrlPr>
              <w:rPr>
                <w:rFonts w:ascii="Cambria Math" w:hAnsi="Cambria Math"/>
              </w:rPr>
            </m:ctrlPr>
          </m:sSubPr>
          <m:e>
            <m:r>
              <w:rPr>
                <w:rFonts w:ascii="Cambria Math" w:hAnsi="Cambria Math"/>
              </w:rPr>
              <m:t>V</m:t>
            </m:r>
          </m:e>
          <m:sub>
            <m:r>
              <w:rPr>
                <w:rFonts w:ascii="Cambria Math" w:hAnsi="Cambria Math"/>
              </w:rPr>
              <m:t>t</m:t>
            </m:r>
          </m:sub>
        </m:sSub>
      </m:oMath>
      <w:r w:rsidRPr="00F43C4D">
        <w:t xml:space="preserve"> and </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oMath>
      <w:r w:rsidRPr="00F43C4D">
        <w:t xml:space="preserve"> refer to the excitation voltage signal and its amplitude, </w:t>
      </w:r>
      <m:oMath>
        <m:r>
          <w:rPr>
            <w:rFonts w:ascii="Cambria Math" w:hAnsi="Cambria Math"/>
          </w:rPr>
          <m:t>t</m:t>
        </m:r>
      </m:oMath>
      <w:r w:rsidRPr="00F43C4D">
        <w:t xml:space="preserve"> is the time instant.</w:t>
      </w:r>
    </w:p>
    <w:p w14:paraId="4C154CF3" w14:textId="77777777" w:rsidR="00FF4478" w:rsidRPr="00F43C4D" w:rsidRDefault="00FF4478" w:rsidP="00935382">
      <w:pPr>
        <w:pStyle w:val="a2"/>
      </w:pPr>
    </w:p>
    <w:p w14:paraId="09AF0564" w14:textId="4BDEAD8D" w:rsidR="00647903" w:rsidRPr="00F43C4D" w:rsidRDefault="00647903" w:rsidP="00647903">
      <w:pPr>
        <w:pStyle w:val="1"/>
      </w:pPr>
      <w:r w:rsidRPr="00F43C4D">
        <w:lastRenderedPageBreak/>
        <w:t xml:space="preserve">time-domain </w:t>
      </w:r>
      <w:r w:rsidR="005C3472" w:rsidRPr="00F43C4D">
        <w:rPr>
          <w:lang w:eastAsia="zh-CN"/>
        </w:rPr>
        <w:t xml:space="preserve">response of PZT sensors </w:t>
      </w:r>
    </w:p>
    <w:p w14:paraId="43CAE46E" w14:textId="38B5ADE8" w:rsidR="0007399A" w:rsidRPr="00F43C4D" w:rsidRDefault="00A9553F" w:rsidP="00A9553F">
      <w:pPr>
        <w:rPr>
          <w:lang w:eastAsia="zh-CN"/>
        </w:rPr>
      </w:pPr>
      <w:r w:rsidRPr="00F43C4D">
        <w:t xml:space="preserve">The voltage response time histories of </w:t>
      </w:r>
      <w:r w:rsidR="00213060" w:rsidRPr="00F43C4D">
        <w:t xml:space="preserve">the </w:t>
      </w:r>
      <w:r w:rsidRPr="00F43C4D">
        <w:t xml:space="preserve">PZT sensors in the above </w:t>
      </w:r>
      <w:r w:rsidR="00FC5D2B">
        <w:t xml:space="preserve">multi-physics </w:t>
      </w:r>
      <w:r w:rsidRPr="00F43C4D">
        <w:t>CFST</w:t>
      </w:r>
      <w:r w:rsidR="00FC5D2B">
        <w:t>-PZT coupling</w:t>
      </w:r>
      <w:r w:rsidRPr="00F43C4D">
        <w:t xml:space="preserve"> members</w:t>
      </w:r>
      <w:r w:rsidR="00176E8F" w:rsidRPr="00F43C4D">
        <w:t xml:space="preserve"> are calculated using COMSOL software</w:t>
      </w:r>
      <w:r w:rsidRPr="00F43C4D">
        <w:t xml:space="preserve"> </w:t>
      </w:r>
      <w:r w:rsidR="00213060" w:rsidRPr="00F43C4D">
        <w:t xml:space="preserve">when one actuator is actuated. Figure 4 </w:t>
      </w:r>
      <w:r w:rsidRPr="00F43C4D">
        <w:t>show</w:t>
      </w:r>
      <w:r w:rsidR="00213060" w:rsidRPr="00F43C4D">
        <w:t xml:space="preserve">s the time-domain response of PZT sensors </w:t>
      </w:r>
      <w:r w:rsidR="00425308" w:rsidRPr="00F43C4D">
        <w:t xml:space="preserve">from S1 to S6 </w:t>
      </w:r>
      <w:r w:rsidR="00213060" w:rsidRPr="00F43C4D">
        <w:t xml:space="preserve">when A6 is actuated. </w:t>
      </w:r>
      <w:r w:rsidR="00425308" w:rsidRPr="00F43C4D">
        <w:t>Considering the symmetry of the model and the space limitation here, only part of t</w:t>
      </w:r>
      <w:r w:rsidRPr="00F43C4D">
        <w:t>he voltage response time histor</w:t>
      </w:r>
      <w:r w:rsidR="00FC5D2B">
        <w:t>y</w:t>
      </w:r>
      <w:r w:rsidRPr="00F43C4D">
        <w:t xml:space="preserve"> </w:t>
      </w:r>
      <w:r w:rsidR="00970C62" w:rsidRPr="00F43C4D">
        <w:t>is</w:t>
      </w:r>
      <w:r w:rsidRPr="00F43C4D">
        <w:t xml:space="preserve"> shown</w:t>
      </w:r>
      <w:r w:rsidR="00147C98" w:rsidRPr="00F43C4D">
        <w:t xml:space="preserve"> </w:t>
      </w:r>
      <w:r w:rsidRPr="00F43C4D">
        <w:t>here.</w:t>
      </w:r>
      <w:r w:rsidR="00984BF8" w:rsidRPr="00F43C4D">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tblGrid>
      <w:tr w:rsidR="006E0CDA" w:rsidRPr="00F43C4D" w14:paraId="42F701EC" w14:textId="77777777" w:rsidTr="00E3696A">
        <w:tc>
          <w:tcPr>
            <w:tcW w:w="5007" w:type="dxa"/>
          </w:tcPr>
          <w:p w14:paraId="681D313E" w14:textId="53FC2CBB" w:rsidR="006E0CDA" w:rsidRPr="00F43C4D" w:rsidRDefault="00A85820" w:rsidP="006E6084">
            <w:pPr>
              <w:pStyle w:val="a2"/>
              <w:ind w:firstLine="0"/>
              <w:jc w:val="center"/>
            </w:pPr>
            <w:r w:rsidRPr="00935382">
              <w:rPr>
                <w:noProof/>
                <w:lang w:eastAsia="zh-CN"/>
              </w:rPr>
              <w:drawing>
                <wp:inline distT="0" distB="0" distL="0" distR="0" wp14:anchorId="0C4CE0A5" wp14:editId="60EB23DF">
                  <wp:extent cx="2082373" cy="1561444"/>
                  <wp:effectExtent l="0" t="0" r="0" b="127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1.png"/>
                          <pic:cNvPicPr/>
                        </pic:nvPicPr>
                        <pic:blipFill rotWithShape="1">
                          <a:blip r:embed="rId18">
                            <a:extLst>
                              <a:ext uri="{28A0092B-C50C-407E-A947-70E740481C1C}">
                                <a14:useLocalDpi xmlns:a14="http://schemas.microsoft.com/office/drawing/2010/main" val="0"/>
                              </a:ext>
                            </a:extLst>
                          </a:blip>
                          <a:srcRect l="3023" t="8226" r="8328" b="4904"/>
                          <a:stretch/>
                        </pic:blipFill>
                        <pic:spPr bwMode="auto">
                          <a:xfrm>
                            <a:off x="0" y="0"/>
                            <a:ext cx="2132864" cy="1599304"/>
                          </a:xfrm>
                          <a:prstGeom prst="rect">
                            <a:avLst/>
                          </a:prstGeom>
                          <a:ln>
                            <a:noFill/>
                          </a:ln>
                          <a:extLst>
                            <a:ext uri="{53640926-AAD7-44D8-BBD7-CCE9431645EC}">
                              <a14:shadowObscured xmlns:a14="http://schemas.microsoft.com/office/drawing/2010/main"/>
                            </a:ext>
                          </a:extLst>
                        </pic:spPr>
                      </pic:pic>
                    </a:graphicData>
                  </a:graphic>
                </wp:inline>
              </w:drawing>
            </w:r>
          </w:p>
        </w:tc>
      </w:tr>
      <w:tr w:rsidR="006E0CDA" w:rsidRPr="00F43C4D" w14:paraId="521621BB" w14:textId="77777777" w:rsidTr="00E3696A">
        <w:tc>
          <w:tcPr>
            <w:tcW w:w="5007" w:type="dxa"/>
          </w:tcPr>
          <w:p w14:paraId="191191E1" w14:textId="368DB4C0" w:rsidR="006E0CDA" w:rsidRPr="00F43C4D" w:rsidRDefault="006E0CDA" w:rsidP="006E0CDA">
            <w:pPr>
              <w:pStyle w:val="a8"/>
            </w:pPr>
            <w:r w:rsidRPr="00F43C4D">
              <w:t>Figure 4. The time-domain signal for coupling Multi-physics CFST-PZT model</w:t>
            </w:r>
          </w:p>
        </w:tc>
      </w:tr>
    </w:tbl>
    <w:p w14:paraId="773A5490" w14:textId="2CDD61FE" w:rsidR="00147C98" w:rsidRPr="00F43C4D" w:rsidRDefault="00B92808" w:rsidP="00147C98">
      <w:pPr>
        <w:pStyle w:val="a2"/>
      </w:pPr>
      <w:r w:rsidRPr="00F43C4D">
        <w:t>As shown in</w:t>
      </w:r>
      <w:r w:rsidR="00147C98" w:rsidRPr="00F43C4D">
        <w:t xml:space="preserve"> Figure 4, </w:t>
      </w:r>
      <w:r w:rsidRPr="00F43C4D">
        <w:t xml:space="preserve">the travel time delay from the actuator A6 to the sensor S6 is the most obvious and the amplitude of the </w:t>
      </w:r>
      <w:r w:rsidR="00B86E9A" w:rsidRPr="00F43C4D">
        <w:t xml:space="preserve">response of the </w:t>
      </w:r>
      <w:r w:rsidRPr="00F43C4D">
        <w:t xml:space="preserve">sensor S6 is </w:t>
      </w:r>
      <w:r w:rsidR="00B86E9A" w:rsidRPr="00F43C4D">
        <w:t xml:space="preserve">much lower than others. The reason is that </w:t>
      </w:r>
      <w:r w:rsidR="009A5222" w:rsidRPr="00F43C4D">
        <w:t xml:space="preserve">the horizontal position of the PZT sensor </w:t>
      </w:r>
      <w:r w:rsidR="00B86E9A" w:rsidRPr="00F43C4D">
        <w:t xml:space="preserve">S6 </w:t>
      </w:r>
      <w:r w:rsidR="009A5222" w:rsidRPr="00F43C4D">
        <w:t xml:space="preserve">and the actuator </w:t>
      </w:r>
      <w:r w:rsidR="00B86E9A" w:rsidRPr="00F43C4D">
        <w:t xml:space="preserve">A6 </w:t>
      </w:r>
      <w:r w:rsidR="009A5222" w:rsidRPr="00F43C4D">
        <w:t xml:space="preserve">is </w:t>
      </w:r>
      <w:r w:rsidR="00B86E9A" w:rsidRPr="00F43C4D">
        <w:t xml:space="preserve">located </w:t>
      </w:r>
      <w:r w:rsidR="009A5222" w:rsidRPr="00F43C4D">
        <w:t>at the center of the void defect</w:t>
      </w:r>
      <w:r w:rsidR="00B86E9A" w:rsidRPr="00F43C4D">
        <w:t xml:space="preserve">, which leads to obvious </w:t>
      </w:r>
      <w:r w:rsidR="009A5222" w:rsidRPr="00F43C4D">
        <w:t>energy dissipation and attenuation of the stress wave between the</w:t>
      </w:r>
      <w:r w:rsidR="00B86E9A" w:rsidRPr="00F43C4D">
        <w:t>m.</w:t>
      </w:r>
      <w:r w:rsidR="009A5222" w:rsidRPr="00F43C4D">
        <w:t xml:space="preserve"> When the PZT sensor </w:t>
      </w:r>
      <w:r w:rsidR="00B86E9A" w:rsidRPr="00F43C4D">
        <w:t xml:space="preserve">is far </w:t>
      </w:r>
      <w:r w:rsidR="009A5222" w:rsidRPr="00F43C4D">
        <w:t>from the defect center, the</w:t>
      </w:r>
      <w:r w:rsidR="00B86E9A" w:rsidRPr="00F43C4D">
        <w:t xml:space="preserve"> corresponding travel time of </w:t>
      </w:r>
      <w:r w:rsidR="00176E8F" w:rsidRPr="00F43C4D">
        <w:t xml:space="preserve">the </w:t>
      </w:r>
      <w:r w:rsidR="00B86E9A" w:rsidRPr="00F43C4D">
        <w:t>stress wave becomes shorter</w:t>
      </w:r>
      <w:r w:rsidR="009A5222" w:rsidRPr="00F43C4D">
        <w:t xml:space="preserve"> gradually</w:t>
      </w:r>
      <w:r w:rsidR="00B86E9A" w:rsidRPr="00F43C4D">
        <w:t xml:space="preserve"> and the corresponding amplitude of the response of the PZT sensor becomes greater</w:t>
      </w:r>
      <w:r w:rsidR="009A5222" w:rsidRPr="00F43C4D">
        <w:t>. Th</w:t>
      </w:r>
      <w:r w:rsidR="00B86E9A" w:rsidRPr="00F43C4D">
        <w:t xml:space="preserve">e effect of </w:t>
      </w:r>
      <w:r w:rsidR="009A5222" w:rsidRPr="00F43C4D">
        <w:t>the void defect</w:t>
      </w:r>
      <w:r w:rsidR="00B86E9A" w:rsidRPr="00F43C4D">
        <w:t xml:space="preserve"> on the stress wave propagation</w:t>
      </w:r>
      <w:r w:rsidR="00984BF8" w:rsidRPr="00F43C4D">
        <w:t xml:space="preserve"> within the CFST </w:t>
      </w:r>
      <w:r w:rsidR="00176E8F" w:rsidRPr="00F43C4D">
        <w:t>cross-</w:t>
      </w:r>
      <w:r w:rsidR="00984BF8" w:rsidRPr="00F43C4D">
        <w:t>section with a defect is clear.</w:t>
      </w:r>
    </w:p>
    <w:p w14:paraId="3C512DC0" w14:textId="77777777" w:rsidR="00FF4478" w:rsidRPr="00F43C4D" w:rsidRDefault="00FF4478" w:rsidP="00147C98">
      <w:pPr>
        <w:pStyle w:val="a2"/>
      </w:pPr>
    </w:p>
    <w:p w14:paraId="2AC0C410" w14:textId="551D1782" w:rsidR="00147C98" w:rsidRPr="00F43C4D" w:rsidRDefault="00984BF8" w:rsidP="00147C98">
      <w:pPr>
        <w:pStyle w:val="1"/>
      </w:pPr>
      <w:r w:rsidRPr="00F43C4D">
        <w:rPr>
          <w:lang w:eastAsia="zh-CN"/>
        </w:rPr>
        <w:t xml:space="preserve">Concrete core </w:t>
      </w:r>
      <w:r w:rsidR="00147C98" w:rsidRPr="00F43C4D">
        <w:t xml:space="preserve">Defect imaging results </w:t>
      </w:r>
    </w:p>
    <w:p w14:paraId="39C1DA32" w14:textId="527C496A" w:rsidR="00BB618A" w:rsidRPr="00F43C4D" w:rsidRDefault="00BB618A" w:rsidP="00F700EE"/>
    <w:tbl>
      <w:tblPr>
        <w:tblStyle w:val="a9"/>
        <w:tblW w:w="0" w:type="auto"/>
        <w:tblLook w:val="04A0" w:firstRow="1" w:lastRow="0" w:firstColumn="1" w:lastColumn="0" w:noHBand="0" w:noVBand="1"/>
      </w:tblPr>
      <w:tblGrid>
        <w:gridCol w:w="3681"/>
        <w:gridCol w:w="1326"/>
      </w:tblGrid>
      <w:tr w:rsidR="00176E8F" w:rsidRPr="00F43C4D" w14:paraId="1A94C4B4" w14:textId="77777777" w:rsidTr="00935382">
        <w:tc>
          <w:tcPr>
            <w:tcW w:w="3681" w:type="dxa"/>
            <w:tcBorders>
              <w:top w:val="nil"/>
              <w:left w:val="nil"/>
              <w:bottom w:val="nil"/>
              <w:right w:val="nil"/>
            </w:tcBorders>
          </w:tcPr>
          <w:p w14:paraId="38B0734B" w14:textId="05193A28" w:rsidR="00176E8F" w:rsidRPr="00F43C4D" w:rsidRDefault="00A840D2" w:rsidP="00935382">
            <w:pPr>
              <w:pStyle w:val="a2"/>
              <w:ind w:firstLine="0"/>
              <w:jc w:val="right"/>
            </w:pPr>
            <w:r>
              <w:rPr>
                <w:noProof/>
                <w:lang w:eastAsia="zh-CN"/>
              </w:rPr>
              <w:drawing>
                <wp:inline distT="0" distB="0" distL="0" distR="0" wp14:anchorId="0D5A245A" wp14:editId="20B76A8B">
                  <wp:extent cx="1480218" cy="1304669"/>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86498" cy="1310205"/>
                          </a:xfrm>
                          <a:prstGeom prst="rect">
                            <a:avLst/>
                          </a:prstGeom>
                        </pic:spPr>
                      </pic:pic>
                    </a:graphicData>
                  </a:graphic>
                </wp:inline>
              </w:drawing>
            </w:r>
          </w:p>
        </w:tc>
        <w:tc>
          <w:tcPr>
            <w:tcW w:w="1326" w:type="dxa"/>
            <w:tcBorders>
              <w:top w:val="nil"/>
              <w:left w:val="nil"/>
              <w:bottom w:val="nil"/>
              <w:right w:val="nil"/>
            </w:tcBorders>
          </w:tcPr>
          <w:p w14:paraId="6443DD7C" w14:textId="1F594268" w:rsidR="00176E8F" w:rsidRPr="00F43C4D" w:rsidRDefault="00F276FA" w:rsidP="00176E8F">
            <w:pPr>
              <w:pStyle w:val="a2"/>
              <w:ind w:firstLine="0"/>
            </w:pPr>
            <w:r w:rsidRPr="00935382">
              <w:rPr>
                <w:noProof/>
                <w:sz w:val="24"/>
                <w:szCs w:val="24"/>
                <w:lang w:eastAsia="zh-CN"/>
              </w:rPr>
              <w:drawing>
                <wp:inline distT="0" distB="0" distL="0" distR="0" wp14:anchorId="3E5547E7" wp14:editId="16F47635">
                  <wp:extent cx="309717" cy="1289641"/>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18222" cy="1325055"/>
                          </a:xfrm>
                          <a:prstGeom prst="rect">
                            <a:avLst/>
                          </a:prstGeom>
                        </pic:spPr>
                      </pic:pic>
                    </a:graphicData>
                  </a:graphic>
                </wp:inline>
              </w:drawing>
            </w:r>
          </w:p>
        </w:tc>
      </w:tr>
      <w:tr w:rsidR="00176E8F" w:rsidRPr="00F43C4D" w14:paraId="72D0BDB4" w14:textId="77777777" w:rsidTr="00935382">
        <w:tc>
          <w:tcPr>
            <w:tcW w:w="5007" w:type="dxa"/>
            <w:gridSpan w:val="2"/>
            <w:tcBorders>
              <w:top w:val="nil"/>
              <w:left w:val="nil"/>
              <w:bottom w:val="nil"/>
              <w:right w:val="nil"/>
            </w:tcBorders>
          </w:tcPr>
          <w:p w14:paraId="601DC0D8" w14:textId="77777777" w:rsidR="00A840D2" w:rsidRDefault="00176E8F" w:rsidP="00CE5F8E">
            <w:pPr>
              <w:pStyle w:val="a8"/>
            </w:pPr>
            <w:r w:rsidRPr="00F43C4D">
              <w:t>Figure 5. Stress wave imaging results for CFST</w:t>
            </w:r>
          </w:p>
          <w:p w14:paraId="4AC14068" w14:textId="03FBE29F" w:rsidR="00A840D2" w:rsidRPr="00A840D2" w:rsidRDefault="00A840D2" w:rsidP="00C97BA1">
            <w:pPr>
              <w:pStyle w:val="a2"/>
              <w:ind w:firstLine="0"/>
            </w:pPr>
            <w:r w:rsidRPr="00A840D2">
              <w:t xml:space="preserve">Using the stress wave propagation and travel time simulation results determined by the above CFST-PZT coupling model, the imaging of the CFST defect is carried out using the SIRT approach. Based on an initial velocity distribution estimation of the CFST model shown in Figure 3, the image reconstructed by the proposed imaging algorithm is determined and the result is shown in Figure 5. The void in the concrete core of the CFST member is represented as a blurred low-velocity region. For comparison, the solid red rectangular shows the real location of the void in the concrete core of the CFST member. It can be found that the </w:t>
            </w:r>
            <w:r w:rsidRPr="00A840D2">
              <w:lastRenderedPageBreak/>
              <w:t>boundary of the void defect in the concrete core of the CFST member is well imaged and its location, shape and size are close to that shown in Figure 3.</w:t>
            </w:r>
          </w:p>
        </w:tc>
      </w:tr>
    </w:tbl>
    <w:p w14:paraId="475A06CC" w14:textId="26BAB2E1" w:rsidR="00F37C52" w:rsidRPr="00F43C4D" w:rsidRDefault="00F37C52" w:rsidP="00F37C52">
      <w:pPr>
        <w:pStyle w:val="1"/>
        <w:numPr>
          <w:ilvl w:val="0"/>
          <w:numId w:val="0"/>
        </w:numPr>
      </w:pPr>
      <w:r w:rsidRPr="00F43C4D">
        <w:lastRenderedPageBreak/>
        <w:t>conclu</w:t>
      </w:r>
      <w:r w:rsidR="009D5912" w:rsidRPr="00F43C4D">
        <w:t>ding remarks</w:t>
      </w:r>
    </w:p>
    <w:p w14:paraId="2C837D2C" w14:textId="2CA4AB7E" w:rsidR="00F37C52" w:rsidRPr="00F43C4D" w:rsidRDefault="00D065EA" w:rsidP="00F37C52">
      <w:r w:rsidRPr="00F43C4D">
        <w:t xml:space="preserve">In this study, multi-physics analysis on the output time-domain signals of </w:t>
      </w:r>
      <w:r w:rsidR="00D10686">
        <w:rPr>
          <w:rFonts w:hint="eastAsia"/>
          <w:lang w:eastAsia="zh-CN"/>
        </w:rPr>
        <w:t>surface-mounted</w:t>
      </w:r>
      <w:r w:rsidR="00D10686">
        <w:rPr>
          <w:lang w:eastAsia="zh-CN"/>
        </w:rPr>
        <w:t xml:space="preserve"> </w:t>
      </w:r>
      <w:r w:rsidR="00F700EE" w:rsidRPr="00F43C4D">
        <w:rPr>
          <w:lang w:eastAsia="zh-CN"/>
        </w:rPr>
        <w:t>PZT sensor</w:t>
      </w:r>
      <w:r w:rsidR="00D10686">
        <w:rPr>
          <w:rFonts w:hint="eastAsia"/>
          <w:lang w:eastAsia="zh-CN"/>
        </w:rPr>
        <w:t>s</w:t>
      </w:r>
      <w:r w:rsidR="00F700EE" w:rsidRPr="00F43C4D">
        <w:rPr>
          <w:lang w:eastAsia="zh-CN"/>
        </w:rPr>
        <w:t xml:space="preserve"> of a </w:t>
      </w:r>
      <w:r w:rsidRPr="00F43C4D">
        <w:t xml:space="preserve">CFST-PZT </w:t>
      </w:r>
      <w:r w:rsidR="00D10686">
        <w:rPr>
          <w:rFonts w:hint="eastAsia"/>
          <w:lang w:eastAsia="zh-CN"/>
        </w:rPr>
        <w:t>coupling</w:t>
      </w:r>
      <w:r w:rsidR="00D10686">
        <w:rPr>
          <w:lang w:eastAsia="zh-CN"/>
        </w:rPr>
        <w:t xml:space="preserve"> </w:t>
      </w:r>
      <w:r w:rsidRPr="00F43C4D">
        <w:t xml:space="preserve">model with </w:t>
      </w:r>
      <w:r w:rsidR="00F700EE" w:rsidRPr="00F43C4D">
        <w:t>an</w:t>
      </w:r>
      <w:r w:rsidR="000E6F08" w:rsidRPr="00F43C4D">
        <w:t xml:space="preserve"> </w:t>
      </w:r>
      <w:r w:rsidRPr="00F43C4D">
        <w:t>internal void defect is first carried out when the coupling effect between the PZT patches and CFST member</w:t>
      </w:r>
      <w:r w:rsidR="00D10686">
        <w:rPr>
          <w:rFonts w:ascii="PingFang TC" w:eastAsia="PingFang TC" w:hAnsi="PingFang TC" w:cs="PingFang TC"/>
          <w:lang w:eastAsia="zh-CN"/>
        </w:rPr>
        <w:t xml:space="preserve"> </w:t>
      </w:r>
      <w:r w:rsidR="00D10686" w:rsidRPr="00C97BA1">
        <w:rPr>
          <w:rFonts w:eastAsia="PingFang TC"/>
          <w:lang w:eastAsia="zh-CN"/>
        </w:rPr>
        <w:t>and the direct and inverse piezoelectric effects of PZT patche</w:t>
      </w:r>
      <w:r w:rsidRPr="00D10686">
        <w:t>s</w:t>
      </w:r>
      <w:r w:rsidRPr="00F43C4D">
        <w:t xml:space="preserve"> considered. The propagation time of stress wave</w:t>
      </w:r>
      <w:r w:rsidR="000E6F08" w:rsidRPr="00F43C4D">
        <w:t>s</w:t>
      </w:r>
      <w:r w:rsidRPr="00F43C4D">
        <w:t xml:space="preserve"> in the CFST is collected by </w:t>
      </w:r>
      <w:r w:rsidR="00D10686">
        <w:t xml:space="preserve">the </w:t>
      </w:r>
      <w:r w:rsidRPr="00F43C4D">
        <w:t xml:space="preserve">PZT sensors </w:t>
      </w:r>
      <w:r w:rsidR="00D10686">
        <w:t xml:space="preserve">when the coupling model is excited with a PZT patch actuator </w:t>
      </w:r>
      <w:r w:rsidRPr="00F43C4D">
        <w:t xml:space="preserve">under </w:t>
      </w:r>
      <w:r w:rsidR="00F700EE" w:rsidRPr="00F43C4D">
        <w:t xml:space="preserve">a </w:t>
      </w:r>
      <w:r w:rsidRPr="00F43C4D">
        <w:t xml:space="preserve">pulse excitation signal. </w:t>
      </w:r>
      <w:r w:rsidR="000E6F08" w:rsidRPr="00F43C4D">
        <w:t>The theoretical shortest travel time</w:t>
      </w:r>
      <w:r w:rsidR="00D10686">
        <w:t>s</w:t>
      </w:r>
      <w:r w:rsidR="000E6F08" w:rsidRPr="00F43C4D">
        <w:t xml:space="preserve"> </w:t>
      </w:r>
      <w:r w:rsidR="009D5912" w:rsidRPr="00F43C4D">
        <w:t xml:space="preserve">of </w:t>
      </w:r>
      <w:r w:rsidR="000E6F08" w:rsidRPr="00F43C4D">
        <w:t xml:space="preserve">stress waves </w:t>
      </w:r>
      <w:r w:rsidR="00D10686">
        <w:t xml:space="preserve">from a PZT actuator to different PZT sensors </w:t>
      </w:r>
      <w:r w:rsidR="009D5912" w:rsidRPr="00F43C4D">
        <w:t xml:space="preserve">of the studied CFST member </w:t>
      </w:r>
      <w:r w:rsidR="00D10686">
        <w:t>are</w:t>
      </w:r>
      <w:r w:rsidR="00A840D2">
        <w:t xml:space="preserve"> </w:t>
      </w:r>
      <w:r w:rsidR="000E6F08" w:rsidRPr="00F43C4D">
        <w:t>obtained based on the Snell law and the proposed random walking metho</w:t>
      </w:r>
      <w:r w:rsidRPr="00F43C4D">
        <w:t xml:space="preserve">d. </w:t>
      </w:r>
      <w:r w:rsidR="009D5912" w:rsidRPr="00F43C4D">
        <w:t xml:space="preserve">The SRIT approach is employed to obtain a high-resolution image describing the void defect by minimizing the </w:t>
      </w:r>
      <w:r w:rsidRPr="00F43C4D">
        <w:t xml:space="preserve">difference between the stress wave travel time in </w:t>
      </w:r>
      <w:r w:rsidR="000E6F08" w:rsidRPr="00F43C4D">
        <w:t xml:space="preserve">the CFST-PZT </w:t>
      </w:r>
      <w:r w:rsidR="00D10686">
        <w:t xml:space="preserve">coupling </w:t>
      </w:r>
      <w:r w:rsidR="000E6F08" w:rsidRPr="00F43C4D">
        <w:t>model and the</w:t>
      </w:r>
      <w:r w:rsidR="00D10686">
        <w:t xml:space="preserve"> corresponding</w:t>
      </w:r>
      <w:r w:rsidR="000E6F08" w:rsidRPr="00F43C4D">
        <w:t xml:space="preserve"> theoretical shortest travel time</w:t>
      </w:r>
      <w:r w:rsidR="00D10686">
        <w:t xml:space="preserve"> from a PZT actuator to each PZT sensor</w:t>
      </w:r>
      <w:r w:rsidRPr="00F43C4D">
        <w:t>. The following conclusions can be made</w:t>
      </w:r>
      <w:r w:rsidR="00F37C52" w:rsidRPr="00F43C4D">
        <w:t>.</w:t>
      </w:r>
    </w:p>
    <w:p w14:paraId="4B65C34C" w14:textId="53400749" w:rsidR="00F37C52" w:rsidRPr="00F43C4D" w:rsidRDefault="00794361" w:rsidP="00D065EA">
      <w:pPr>
        <w:pStyle w:val="af0"/>
        <w:numPr>
          <w:ilvl w:val="0"/>
          <w:numId w:val="30"/>
        </w:numPr>
        <w:snapToGrid w:val="0"/>
        <w:ind w:firstLineChars="0"/>
        <w:rPr>
          <w:sz w:val="20"/>
          <w:szCs w:val="20"/>
        </w:rPr>
      </w:pPr>
      <w:r>
        <w:rPr>
          <w:sz w:val="20"/>
          <w:szCs w:val="20"/>
        </w:rPr>
        <w:t>In practice, for defect detection of CFST members, surface-mounted PZT parches are required to act as actuator</w:t>
      </w:r>
      <w:r w:rsidR="00A840D2">
        <w:rPr>
          <w:sz w:val="20"/>
          <w:szCs w:val="20"/>
        </w:rPr>
        <w:t>s</w:t>
      </w:r>
      <w:r>
        <w:rPr>
          <w:sz w:val="20"/>
          <w:szCs w:val="20"/>
        </w:rPr>
        <w:t xml:space="preserve"> and sensor</w:t>
      </w:r>
      <w:r w:rsidR="00A840D2">
        <w:rPr>
          <w:sz w:val="20"/>
          <w:szCs w:val="20"/>
        </w:rPr>
        <w:t>s</w:t>
      </w:r>
      <w:r>
        <w:rPr>
          <w:sz w:val="20"/>
          <w:szCs w:val="20"/>
        </w:rPr>
        <w:t>. Determining the stress wave travel time using t</w:t>
      </w:r>
      <w:r w:rsidR="00D065EA" w:rsidRPr="00F43C4D">
        <w:rPr>
          <w:sz w:val="20"/>
          <w:szCs w:val="20"/>
        </w:rPr>
        <w:t xml:space="preserve">he multi-physics </w:t>
      </w:r>
      <w:r>
        <w:rPr>
          <w:sz w:val="20"/>
          <w:szCs w:val="20"/>
        </w:rPr>
        <w:t xml:space="preserve">coupling model is preferred </w:t>
      </w:r>
      <w:r w:rsidR="009D5912" w:rsidRPr="00F43C4D">
        <w:rPr>
          <w:sz w:val="20"/>
          <w:szCs w:val="20"/>
        </w:rPr>
        <w:t xml:space="preserve">where the direct and inverse piezoelectric effects of PZT patches and the coupling effect between CFST and PZT </w:t>
      </w:r>
      <w:r>
        <w:rPr>
          <w:sz w:val="20"/>
          <w:szCs w:val="20"/>
        </w:rPr>
        <w:t>are</w:t>
      </w:r>
      <w:r w:rsidR="007E0F83" w:rsidRPr="00F43C4D">
        <w:rPr>
          <w:sz w:val="20"/>
          <w:szCs w:val="20"/>
        </w:rPr>
        <w:t xml:space="preserve"> considered</w:t>
      </w:r>
      <w:r w:rsidR="009D5912" w:rsidRPr="00F43C4D">
        <w:rPr>
          <w:sz w:val="20"/>
          <w:szCs w:val="20"/>
        </w:rPr>
        <w:t xml:space="preserve">. </w:t>
      </w:r>
    </w:p>
    <w:p w14:paraId="1A020AEF" w14:textId="79C256F2" w:rsidR="00F37C52" w:rsidRPr="00F43C4D" w:rsidRDefault="00D065EA" w:rsidP="00D065EA">
      <w:pPr>
        <w:pStyle w:val="af0"/>
        <w:numPr>
          <w:ilvl w:val="0"/>
          <w:numId w:val="30"/>
        </w:numPr>
        <w:snapToGrid w:val="0"/>
        <w:ind w:firstLineChars="0"/>
        <w:rPr>
          <w:sz w:val="20"/>
          <w:szCs w:val="20"/>
        </w:rPr>
      </w:pPr>
      <w:r w:rsidRPr="00F43C4D">
        <w:rPr>
          <w:sz w:val="20"/>
          <w:szCs w:val="20"/>
        </w:rPr>
        <w:t xml:space="preserve">Compared with the traditional Snell law, the random walking method can </w:t>
      </w:r>
      <w:r w:rsidR="00794361">
        <w:rPr>
          <w:sz w:val="20"/>
          <w:szCs w:val="20"/>
        </w:rPr>
        <w:t xml:space="preserve">be used to determine </w:t>
      </w:r>
      <w:r w:rsidR="00794361" w:rsidRPr="00F43C4D">
        <w:rPr>
          <w:sz w:val="20"/>
          <w:szCs w:val="20"/>
        </w:rPr>
        <w:t xml:space="preserve">the theoretical shortest travel time </w:t>
      </w:r>
      <w:r w:rsidR="00794361">
        <w:rPr>
          <w:sz w:val="20"/>
          <w:szCs w:val="20"/>
        </w:rPr>
        <w:t>of stress wave</w:t>
      </w:r>
      <w:r w:rsidR="00A840D2">
        <w:rPr>
          <w:sz w:val="20"/>
          <w:szCs w:val="20"/>
        </w:rPr>
        <w:t>s</w:t>
      </w:r>
      <w:r w:rsidR="00794361">
        <w:rPr>
          <w:sz w:val="20"/>
          <w:szCs w:val="20"/>
        </w:rPr>
        <w:t xml:space="preserve"> </w:t>
      </w:r>
      <w:r w:rsidR="008C2069">
        <w:rPr>
          <w:sz w:val="20"/>
          <w:szCs w:val="20"/>
        </w:rPr>
        <w:t xml:space="preserve">for defect imaging </w:t>
      </w:r>
      <w:r w:rsidR="007E0F83" w:rsidRPr="00F43C4D">
        <w:rPr>
          <w:sz w:val="20"/>
          <w:szCs w:val="20"/>
        </w:rPr>
        <w:t>when</w:t>
      </w:r>
      <w:r w:rsidR="000E6F08" w:rsidRPr="00F43C4D">
        <w:rPr>
          <w:sz w:val="20"/>
          <w:szCs w:val="20"/>
        </w:rPr>
        <w:t xml:space="preserve"> t</w:t>
      </w:r>
      <w:r w:rsidRPr="00F43C4D">
        <w:rPr>
          <w:sz w:val="20"/>
          <w:szCs w:val="20"/>
        </w:rPr>
        <w:t xml:space="preserve">he refraction point </w:t>
      </w:r>
      <w:r w:rsidR="007E0F83" w:rsidRPr="00F43C4D">
        <w:rPr>
          <w:sz w:val="20"/>
          <w:szCs w:val="20"/>
        </w:rPr>
        <w:t xml:space="preserve">is located </w:t>
      </w:r>
      <w:r w:rsidRPr="00F43C4D">
        <w:rPr>
          <w:sz w:val="20"/>
          <w:szCs w:val="20"/>
        </w:rPr>
        <w:t xml:space="preserve">at the </w:t>
      </w:r>
      <w:r w:rsidR="00794361">
        <w:rPr>
          <w:sz w:val="20"/>
          <w:szCs w:val="20"/>
        </w:rPr>
        <w:t>intersection point</w:t>
      </w:r>
      <w:r w:rsidR="00A840D2">
        <w:rPr>
          <w:sz w:val="20"/>
          <w:szCs w:val="20"/>
        </w:rPr>
        <w:t xml:space="preserve"> </w:t>
      </w:r>
      <w:r w:rsidRPr="00F43C4D">
        <w:rPr>
          <w:sz w:val="20"/>
          <w:szCs w:val="20"/>
        </w:rPr>
        <w:t xml:space="preserve">of the imaging </w:t>
      </w:r>
      <w:r w:rsidR="007E0F83" w:rsidRPr="00F43C4D">
        <w:rPr>
          <w:sz w:val="20"/>
          <w:szCs w:val="20"/>
        </w:rPr>
        <w:t>elements</w:t>
      </w:r>
      <w:r w:rsidR="00F37C52" w:rsidRPr="00F43C4D">
        <w:rPr>
          <w:sz w:val="20"/>
          <w:szCs w:val="20"/>
        </w:rPr>
        <w:t>.</w:t>
      </w:r>
    </w:p>
    <w:p w14:paraId="5B6A41DF" w14:textId="7F4727D2" w:rsidR="00F37C52" w:rsidRPr="00F43C4D" w:rsidRDefault="00D065EA" w:rsidP="00D065EA">
      <w:pPr>
        <w:pStyle w:val="af0"/>
        <w:numPr>
          <w:ilvl w:val="0"/>
          <w:numId w:val="30"/>
        </w:numPr>
        <w:ind w:firstLineChars="0"/>
        <w:rPr>
          <w:sz w:val="20"/>
          <w:szCs w:val="20"/>
        </w:rPr>
      </w:pPr>
      <w:r w:rsidRPr="00F43C4D">
        <w:rPr>
          <w:sz w:val="20"/>
          <w:szCs w:val="20"/>
        </w:rPr>
        <w:t xml:space="preserve">The </w:t>
      </w:r>
      <w:r w:rsidR="000E6F08" w:rsidRPr="00F43C4D">
        <w:rPr>
          <w:sz w:val="20"/>
          <w:szCs w:val="20"/>
        </w:rPr>
        <w:t>size</w:t>
      </w:r>
      <w:r w:rsidRPr="00F43C4D">
        <w:rPr>
          <w:sz w:val="20"/>
          <w:szCs w:val="20"/>
        </w:rPr>
        <w:t xml:space="preserve"> and location of internal void defects </w:t>
      </w:r>
      <w:r w:rsidR="007E0F83" w:rsidRPr="00F43C4D">
        <w:rPr>
          <w:sz w:val="20"/>
          <w:szCs w:val="20"/>
        </w:rPr>
        <w:t>in concr</w:t>
      </w:r>
      <w:r w:rsidR="00E635D4" w:rsidRPr="00F43C4D">
        <w:rPr>
          <w:sz w:val="20"/>
          <w:szCs w:val="20"/>
        </w:rPr>
        <w:t>e</w:t>
      </w:r>
      <w:r w:rsidR="007E0F83" w:rsidRPr="00F43C4D">
        <w:rPr>
          <w:sz w:val="20"/>
          <w:szCs w:val="20"/>
        </w:rPr>
        <w:t xml:space="preserve">te </w:t>
      </w:r>
      <w:r w:rsidR="00E635D4" w:rsidRPr="00F43C4D">
        <w:rPr>
          <w:sz w:val="20"/>
          <w:szCs w:val="20"/>
        </w:rPr>
        <w:t xml:space="preserve">core </w:t>
      </w:r>
      <w:r w:rsidRPr="00F43C4D">
        <w:rPr>
          <w:sz w:val="20"/>
          <w:szCs w:val="20"/>
        </w:rPr>
        <w:t xml:space="preserve">in CFST </w:t>
      </w:r>
      <w:r w:rsidR="000E6F08" w:rsidRPr="00F43C4D">
        <w:rPr>
          <w:sz w:val="20"/>
          <w:szCs w:val="20"/>
        </w:rPr>
        <w:t>member</w:t>
      </w:r>
      <w:r w:rsidRPr="00F43C4D">
        <w:rPr>
          <w:sz w:val="20"/>
          <w:szCs w:val="20"/>
        </w:rPr>
        <w:t xml:space="preserve">s are </w:t>
      </w:r>
      <w:r w:rsidR="000E6F08" w:rsidRPr="00F43C4D">
        <w:rPr>
          <w:sz w:val="20"/>
          <w:szCs w:val="20"/>
        </w:rPr>
        <w:t>obtained</w:t>
      </w:r>
      <w:r w:rsidRPr="00F43C4D">
        <w:rPr>
          <w:sz w:val="20"/>
          <w:szCs w:val="20"/>
        </w:rPr>
        <w:t xml:space="preserve"> using </w:t>
      </w:r>
      <w:r w:rsidR="007E0F83" w:rsidRPr="00F43C4D">
        <w:rPr>
          <w:sz w:val="20"/>
          <w:szCs w:val="20"/>
        </w:rPr>
        <w:t xml:space="preserve">the </w:t>
      </w:r>
      <w:r w:rsidR="000E6F08" w:rsidRPr="00F43C4D">
        <w:rPr>
          <w:sz w:val="20"/>
          <w:szCs w:val="20"/>
        </w:rPr>
        <w:t xml:space="preserve">SIRT image reconstruction algorithms. </w:t>
      </w:r>
      <w:r w:rsidR="007E0F83" w:rsidRPr="00F43C4D">
        <w:rPr>
          <w:sz w:val="20"/>
          <w:szCs w:val="20"/>
        </w:rPr>
        <w:t>Results</w:t>
      </w:r>
      <w:r w:rsidRPr="00F43C4D">
        <w:rPr>
          <w:sz w:val="20"/>
          <w:szCs w:val="20"/>
        </w:rPr>
        <w:t xml:space="preserve"> show the accuracy of the proposed tomo</w:t>
      </w:r>
      <w:r w:rsidR="000E6F08" w:rsidRPr="00F43C4D">
        <w:rPr>
          <w:sz w:val="20"/>
          <w:szCs w:val="20"/>
        </w:rPr>
        <w:t xml:space="preserve">graphy </w:t>
      </w:r>
      <w:r w:rsidR="008C2069">
        <w:rPr>
          <w:sz w:val="20"/>
          <w:szCs w:val="20"/>
        </w:rPr>
        <w:t xml:space="preserve">imaging </w:t>
      </w:r>
      <w:r w:rsidR="000E6F08" w:rsidRPr="00F43C4D">
        <w:rPr>
          <w:sz w:val="20"/>
          <w:szCs w:val="20"/>
        </w:rPr>
        <w:t>method for CFST members</w:t>
      </w:r>
      <w:r w:rsidR="008C2069">
        <w:rPr>
          <w:sz w:val="20"/>
          <w:szCs w:val="20"/>
        </w:rPr>
        <w:t xml:space="preserve"> with a void defect</w:t>
      </w:r>
      <w:r w:rsidRPr="00F43C4D">
        <w:rPr>
          <w:sz w:val="20"/>
          <w:szCs w:val="20"/>
        </w:rPr>
        <w:t>.</w:t>
      </w:r>
    </w:p>
    <w:p w14:paraId="166DFA0E" w14:textId="2F8E72AF" w:rsidR="00F37C52" w:rsidRPr="00F43C4D" w:rsidRDefault="00D065EA" w:rsidP="00F37C52">
      <w:pPr>
        <w:snapToGrid w:val="0"/>
      </w:pPr>
      <w:r w:rsidRPr="00F43C4D">
        <w:t>Future tasks include collecting stress wave propagation time for image reconstruction by experiments and consider</w:t>
      </w:r>
      <w:r w:rsidR="00625C4F" w:rsidRPr="00F43C4D">
        <w:t>ing</w:t>
      </w:r>
      <w:r w:rsidRPr="00F43C4D">
        <w:t xml:space="preserve"> the internal heterogeneity of concrete to reconstruct the image of CFST member</w:t>
      </w:r>
      <w:r w:rsidR="00625C4F" w:rsidRPr="00F43C4D">
        <w:t>s</w:t>
      </w:r>
      <w:r w:rsidR="008C2069">
        <w:t xml:space="preserve"> with different defects</w:t>
      </w:r>
      <w:r w:rsidRPr="00F43C4D">
        <w:t>.</w:t>
      </w:r>
    </w:p>
    <w:p w14:paraId="6F4ADC60" w14:textId="77777777" w:rsidR="00153248" w:rsidRPr="00F43C4D" w:rsidRDefault="00153248" w:rsidP="00153248">
      <w:pPr>
        <w:pStyle w:val="1"/>
        <w:numPr>
          <w:ilvl w:val="0"/>
          <w:numId w:val="0"/>
        </w:numPr>
      </w:pPr>
      <w:r w:rsidRPr="00F43C4D">
        <w:t>ACKNOWLEDGMENTS</w:t>
      </w:r>
    </w:p>
    <w:p w14:paraId="25F53CF2" w14:textId="24858353" w:rsidR="00153248" w:rsidRPr="00F43C4D" w:rsidRDefault="00ED6EC8" w:rsidP="00153248">
      <w:r w:rsidRPr="00F43C4D">
        <w:t xml:space="preserve">This research was funded by National Natural Science Foundation of China (NSFC) under Grants No. 51878305, </w:t>
      </w:r>
      <w:r w:rsidR="00396101" w:rsidRPr="00F43C4D">
        <w:rPr>
          <w:lang w:eastAsia="zh-CN"/>
        </w:rPr>
        <w:t xml:space="preserve">and </w:t>
      </w:r>
      <w:r w:rsidRPr="00F43C4D">
        <w:t>the Scientific Research Funds of Huaqiao University (Grant number 605-50Y18016)</w:t>
      </w:r>
      <w:r w:rsidR="00396101" w:rsidRPr="00F43C4D">
        <w:t xml:space="preserve"> to the second author</w:t>
      </w:r>
      <w:r w:rsidR="00153248" w:rsidRPr="00F43C4D">
        <w:t>.</w:t>
      </w:r>
    </w:p>
    <w:p w14:paraId="4C2FE34F" w14:textId="77777777" w:rsidR="00153248" w:rsidRPr="00F43C4D" w:rsidRDefault="00153248" w:rsidP="00153248">
      <w:pPr>
        <w:pStyle w:val="1"/>
        <w:numPr>
          <w:ilvl w:val="0"/>
          <w:numId w:val="0"/>
        </w:numPr>
      </w:pPr>
      <w:r w:rsidRPr="00F43C4D">
        <w:t>References</w:t>
      </w:r>
    </w:p>
    <w:p w14:paraId="404E325F" w14:textId="1CA61731" w:rsidR="007C3AC9" w:rsidRPr="00F43C4D" w:rsidRDefault="008634A1" w:rsidP="008634A1">
      <w:pPr>
        <w:pStyle w:val="References"/>
      </w:pPr>
      <w:r w:rsidRPr="00F43C4D">
        <w:t>H.B. Chen, X. Nie, S.Y. Gan, Y.D. Zhao and H.H Qiu, Interfacial imperfection detection for steel-concrete composite structures using NDT techniques: A state-of-the-art review, Engineering Structures, 2021, 245, 112778.</w:t>
      </w:r>
    </w:p>
    <w:p w14:paraId="24D09DB5" w14:textId="55A1EA57" w:rsidR="00917038" w:rsidRPr="00F43C4D" w:rsidRDefault="00917038" w:rsidP="008634A1">
      <w:pPr>
        <w:pStyle w:val="References"/>
      </w:pPr>
      <w:r w:rsidRPr="00F43C4D">
        <w:t xml:space="preserve">C.E. Chalioris, C.G. Karayannis, G.M. Angeli, N.A. Papadopoulos, M.J. Favvata and C.P. Providakis, Applications of smart piezoelectric materials in a wireless admittance monitoring system (WiAMS) to structures - tests in RC elements, </w:t>
      </w:r>
      <w:r w:rsidR="008634A1" w:rsidRPr="00F43C4D">
        <w:t>Case Studies in Construction Materials</w:t>
      </w:r>
      <w:r w:rsidRPr="00F43C4D">
        <w:t>, 2016, 5 1–18.</w:t>
      </w:r>
    </w:p>
    <w:p w14:paraId="5379D33F" w14:textId="3FA82480" w:rsidR="007C3AC9" w:rsidRPr="00F43C4D" w:rsidRDefault="00917038" w:rsidP="005C2F53">
      <w:pPr>
        <w:pStyle w:val="References"/>
      </w:pPr>
      <w:r w:rsidRPr="00F43C4D">
        <w:lastRenderedPageBreak/>
        <w:t>S. Hiasa, F.N. Catbas</w:t>
      </w:r>
      <w:r w:rsidR="005C2F53" w:rsidRPr="00F43C4D">
        <w:t xml:space="preserve">, </w:t>
      </w:r>
      <w:r w:rsidRPr="00F43C4D">
        <w:t>M. Matsumoto</w:t>
      </w:r>
      <w:r w:rsidR="005C2F53" w:rsidRPr="00F43C4D">
        <w:t xml:space="preserve"> and K. Mitani, </w:t>
      </w:r>
      <w:r w:rsidR="001910F2" w:rsidRPr="00F43C4D">
        <w:t>Considerations and issues in the utilization of infrared thermography for concrete bridge inspection at normal driving s</w:t>
      </w:r>
      <w:r w:rsidRPr="00F43C4D">
        <w:t>peeds</w:t>
      </w:r>
      <w:r w:rsidR="001910F2" w:rsidRPr="00F43C4D">
        <w:t>,</w:t>
      </w:r>
      <w:r w:rsidRPr="00F43C4D">
        <w:t xml:space="preserve"> Journal of Bridge Engineering, 2017, 22(11), </w:t>
      </w:r>
      <w:r w:rsidR="005C2F53" w:rsidRPr="00F43C4D">
        <w:t>04017101</w:t>
      </w:r>
      <w:r w:rsidRPr="00F43C4D">
        <w:t>.</w:t>
      </w:r>
    </w:p>
    <w:p w14:paraId="54E769F5" w14:textId="50C0B1EA" w:rsidR="00917038" w:rsidRPr="00F43C4D" w:rsidRDefault="000469BD" w:rsidP="00153248">
      <w:pPr>
        <w:pStyle w:val="References"/>
      </w:pPr>
      <w:r w:rsidRPr="00F43C4D">
        <w:t>G. Villain, A. Ihamouten and D. Xavier, Determination of concrete water content by coupling electromagnetic methods: Coaxial/cylindrical transition line with capacitive probes, Ndt &amp; E International, 2017, 88(JUN), 59-70.</w:t>
      </w:r>
    </w:p>
    <w:p w14:paraId="78A96E62" w14:textId="76F0BE5B" w:rsidR="000469BD" w:rsidRPr="00F43C4D" w:rsidRDefault="000469BD" w:rsidP="005C2F53">
      <w:pPr>
        <w:pStyle w:val="References"/>
      </w:pPr>
      <w:r w:rsidRPr="00F43C4D">
        <w:t>Q. Yuan, C. Junrui</w:t>
      </w:r>
      <w:r w:rsidR="005C2F53" w:rsidRPr="00F43C4D">
        <w:t>,</w:t>
      </w:r>
      <w:r w:rsidRPr="00F43C4D">
        <w:t xml:space="preserve"> D. Weihua,</w:t>
      </w:r>
      <w:r w:rsidR="005C2F53" w:rsidRPr="00F43C4D">
        <w:t xml:space="preserve"> F.N. Dang, M. Lei and Z.G. Xu,</w:t>
      </w:r>
      <w:r w:rsidRPr="00F43C4D">
        <w:t xml:space="preserve"> A quasi real-time approach to investigating the damage and fracture process in plain concrete by X-ray tomography</w:t>
      </w:r>
      <w:r w:rsidR="005C2F53" w:rsidRPr="00F43C4D">
        <w:t xml:space="preserve">, </w:t>
      </w:r>
      <w:r w:rsidRPr="00F43C4D">
        <w:t xml:space="preserve">Journal of Civil Engineering </w:t>
      </w:r>
      <w:r w:rsidR="005C2F53" w:rsidRPr="00F43C4D">
        <w:t>and</w:t>
      </w:r>
      <w:r w:rsidRPr="00F43C4D">
        <w:t xml:space="preserve"> Management, 201</w:t>
      </w:r>
      <w:r w:rsidR="005C2F53" w:rsidRPr="00F43C4D">
        <w:t>6, 22</w:t>
      </w:r>
      <w:r w:rsidR="005C2F53" w:rsidRPr="00F43C4D">
        <w:rPr>
          <w:rFonts w:eastAsiaTheme="minorEastAsia"/>
          <w:lang w:eastAsia="zh-CN"/>
        </w:rPr>
        <w:t>(6),</w:t>
      </w:r>
      <w:r w:rsidR="005C2F53" w:rsidRPr="00F43C4D">
        <w:t>792-799</w:t>
      </w:r>
      <w:r w:rsidRPr="00F43C4D">
        <w:t>.</w:t>
      </w:r>
    </w:p>
    <w:p w14:paraId="4BD7C7B2" w14:textId="625864C0" w:rsidR="005C2F53" w:rsidRPr="00F43C4D" w:rsidRDefault="005C2F53" w:rsidP="005C2F53">
      <w:pPr>
        <w:pStyle w:val="References"/>
      </w:pPr>
      <w:r w:rsidRPr="00F43C4D">
        <w:t>J. Su, W. Zhang, H. Xiang and X. Guo, Application and analysis of ground penetrating radar in non-destructive testing and evaluation of civil airport runway, IOP Conference Series Earth and Environmental Sence, 2018, 153, 032011.</w:t>
      </w:r>
    </w:p>
    <w:p w14:paraId="2D9B53D2" w14:textId="42C38D99" w:rsidR="005C2F53" w:rsidRPr="00F43C4D" w:rsidRDefault="005C2F53" w:rsidP="005C2F53">
      <w:pPr>
        <w:pStyle w:val="References"/>
      </w:pPr>
      <w:r w:rsidRPr="00F43C4D">
        <w:t>G. Zhao, D. Zhang, L. Zhang and B. Wang, Detection of defects in reinforced concrete structures using ultrasonic nondestructive evaluation with piezoceramic transducers and the time reversal method, Sensors, 2018, 18(12), 4176.</w:t>
      </w:r>
    </w:p>
    <w:p w14:paraId="07D2C9B5" w14:textId="201E3425" w:rsidR="001910F2" w:rsidRPr="00F43C4D" w:rsidRDefault="001910F2" w:rsidP="008634A1">
      <w:pPr>
        <w:pStyle w:val="References"/>
      </w:pPr>
      <w:r w:rsidRPr="00F43C4D">
        <w:t xml:space="preserve">B. Xu, B and Li, G. Song, Active debonding detection for large rectangular CFSTs based on wavelet packet energy spectrum with piezoceramics, </w:t>
      </w:r>
      <w:r w:rsidR="008634A1" w:rsidRPr="00F43C4D">
        <w:t>Journal of Structural Engineering</w:t>
      </w:r>
      <w:r w:rsidRPr="00F43C4D">
        <w:t>, 2013, 139 (9),1435–1443.</w:t>
      </w:r>
    </w:p>
    <w:p w14:paraId="78CA7D37" w14:textId="22F894C2" w:rsidR="001910F2" w:rsidRPr="00F43C4D" w:rsidRDefault="001910F2" w:rsidP="008634A1">
      <w:pPr>
        <w:pStyle w:val="References"/>
      </w:pPr>
      <w:r w:rsidRPr="00F43C4D">
        <w:t xml:space="preserve">B. Xu, T. Zhang, G. Song and H. Gu, Active interface debonding detection of a concrete-filled steel tube with piezoelectric technologies using wavelet packet analysis, </w:t>
      </w:r>
      <w:r w:rsidR="008634A1" w:rsidRPr="00F43C4D">
        <w:t>Mechanical Systems and Signal Processing</w:t>
      </w:r>
      <w:r w:rsidRPr="00F43C4D">
        <w:t>, 2013, 36(1), 7–17.</w:t>
      </w:r>
    </w:p>
    <w:p w14:paraId="4D63E621" w14:textId="53B587BA" w:rsidR="001910F2" w:rsidRPr="00F43C4D" w:rsidRDefault="001910F2" w:rsidP="008634A1">
      <w:pPr>
        <w:pStyle w:val="References"/>
      </w:pPr>
      <w:r w:rsidRPr="00F43C4D">
        <w:t xml:space="preserve">G.B. Song, H.C. Gu, Y.L. Mo, T.T.C. Hsu and H. Dhonde, Concrete structural health monitoring using embedded piezoceramic transducers, </w:t>
      </w:r>
      <w:r w:rsidR="008634A1" w:rsidRPr="00F43C4D">
        <w:t>Smart Materials and Structures</w:t>
      </w:r>
      <w:r w:rsidRPr="00F43C4D">
        <w:t>, 2007, 16(4), 959-968.</w:t>
      </w:r>
    </w:p>
    <w:p w14:paraId="71C57197" w14:textId="2AD775FA" w:rsidR="001910F2" w:rsidRPr="00F43C4D" w:rsidRDefault="001910F2" w:rsidP="001910F2">
      <w:pPr>
        <w:pStyle w:val="References"/>
      </w:pPr>
      <w:r w:rsidRPr="00F43C4D">
        <w:t>Y. Moslehy, H.C. Gu, A. Belarbi, Y.L. Mo and G.B. Song, Structural health monitoring of reinforced concrete columns subjected to reversed cyclic loading using innovative smart aggregate</w:t>
      </w:r>
      <w:r w:rsidRPr="00F43C4D">
        <w:rPr>
          <w:i/>
        </w:rPr>
        <w:t>s</w:t>
      </w:r>
      <w:r w:rsidRPr="00F43C4D">
        <w:t xml:space="preserve">, </w:t>
      </w:r>
      <w:r w:rsidRPr="00F43C4D">
        <w:rPr>
          <w:i/>
        </w:rPr>
        <w:t>Proceedings of the 12th International Conference on Engineering</w:t>
      </w:r>
      <w:r w:rsidRPr="00F43C4D">
        <w:t>, Science, Construction, and Operations in Challenging Environments-Earth and Space, Honolulu, HI, United States, March, 2010.</w:t>
      </w:r>
    </w:p>
    <w:p w14:paraId="5A4D40F8" w14:textId="171C810A" w:rsidR="001910F2" w:rsidRPr="00F43C4D" w:rsidRDefault="001910F2" w:rsidP="008634A1">
      <w:pPr>
        <w:pStyle w:val="References"/>
      </w:pPr>
      <w:r w:rsidRPr="00F43C4D">
        <w:t xml:space="preserve">B. Xu, H. Chen and S. Xia, Numerical study on the mechanism of active interfacial debonding detection for rectangular CFSTs based on wavelet packet analysis with piezoceramics, </w:t>
      </w:r>
      <w:r w:rsidR="008634A1" w:rsidRPr="00F43C4D">
        <w:t>Mechanical Systems and Signal Processing</w:t>
      </w:r>
      <w:r w:rsidRPr="00F43C4D">
        <w:t>, 2017, 86, 108–121.</w:t>
      </w:r>
    </w:p>
    <w:p w14:paraId="039F4500" w14:textId="091CD0BE" w:rsidR="001910F2" w:rsidRPr="00F43C4D" w:rsidRDefault="001910F2" w:rsidP="008634A1">
      <w:pPr>
        <w:pStyle w:val="References"/>
      </w:pPr>
      <w:r w:rsidRPr="00F43C4D">
        <w:t xml:space="preserve">B. Xu, H. Chen and S. Xia, Wave propagation simulation and its wavelet package analysis for debonding detection of circular CFST members, </w:t>
      </w:r>
      <w:r w:rsidR="008634A1" w:rsidRPr="00F43C4D">
        <w:t>Smart Structures and Systems,</w:t>
      </w:r>
      <w:r w:rsidRPr="00F43C4D">
        <w:t xml:space="preserve"> 2017, 19(2), 181–194.</w:t>
      </w:r>
    </w:p>
    <w:p w14:paraId="5047B4FE" w14:textId="5191DCDA" w:rsidR="001910F2" w:rsidRPr="00F43C4D" w:rsidRDefault="001910F2" w:rsidP="008634A1">
      <w:pPr>
        <w:pStyle w:val="References"/>
      </w:pPr>
      <w:r w:rsidRPr="00F43C4D">
        <w:t>B. Xu, H. Chen, Y.L. Mo and X. Chen, Multi-physical field guided wave simulation for circular concrete-filled steel tubes coupled with piezoelectric patches</w:t>
      </w:r>
      <w:r w:rsidR="008634A1" w:rsidRPr="00F43C4D">
        <w:t xml:space="preserve"> considering debonding defects, International Journal of Solids and Structures</w:t>
      </w:r>
      <w:r w:rsidRPr="00F43C4D">
        <w:t>, 2017, 122</w:t>
      </w:r>
      <w:r w:rsidRPr="00F43C4D">
        <w:rPr>
          <w:rFonts w:eastAsiaTheme="minorEastAsia"/>
          <w:lang w:eastAsia="zh-CN"/>
        </w:rPr>
        <w:t>,</w:t>
      </w:r>
      <w:r w:rsidRPr="00F43C4D">
        <w:t xml:space="preserve"> 25–32.</w:t>
      </w:r>
    </w:p>
    <w:p w14:paraId="0C741201" w14:textId="679A32B4" w:rsidR="001910F2" w:rsidRPr="00F43C4D" w:rsidRDefault="001910F2" w:rsidP="001910F2">
      <w:pPr>
        <w:pStyle w:val="References"/>
      </w:pPr>
      <w:r w:rsidRPr="00F43C4D">
        <w:t xml:space="preserve">B. </w:t>
      </w:r>
      <w:r w:rsidR="00DE58F5" w:rsidRPr="00F43C4D">
        <w:t>Xu</w:t>
      </w:r>
      <w:r w:rsidRPr="00F43C4D">
        <w:t xml:space="preserve">, </w:t>
      </w:r>
      <w:r w:rsidR="00DE58F5" w:rsidRPr="00F43C4D">
        <w:t>H. Chen</w:t>
      </w:r>
      <w:r w:rsidRPr="00F43C4D">
        <w:t xml:space="preserve">, </w:t>
      </w:r>
      <w:r w:rsidR="00DE58F5" w:rsidRPr="00F43C4D">
        <w:t xml:space="preserve">Y.L. </w:t>
      </w:r>
      <w:r w:rsidRPr="00F43C4D">
        <w:t xml:space="preserve">Mo </w:t>
      </w:r>
      <w:r w:rsidR="00DE58F5" w:rsidRPr="00F43C4D">
        <w:t>and T.M</w:t>
      </w:r>
      <w:r w:rsidRPr="00F43C4D">
        <w:t>.</w:t>
      </w:r>
      <w:r w:rsidR="00DE58F5" w:rsidRPr="00F43C4D">
        <w:t xml:space="preserve"> Zhou,</w:t>
      </w:r>
      <w:r w:rsidRPr="00F43C4D">
        <w:t xml:space="preserve"> Dominance of debonding defect of CFST on PZT sensor response considering the meso-scale structure of concrete with multi-scale simulation</w:t>
      </w:r>
      <w:r w:rsidR="00DE58F5" w:rsidRPr="00F43C4D">
        <w:t>,</w:t>
      </w:r>
      <w:r w:rsidRPr="00F43C4D">
        <w:t xml:space="preserve"> Mechanical Systems a</w:t>
      </w:r>
      <w:r w:rsidR="00DE58F5" w:rsidRPr="00F43C4D">
        <w:t xml:space="preserve">nd Signal Processing, 2018, 107, </w:t>
      </w:r>
      <w:r w:rsidRPr="00F43C4D">
        <w:t>515-528.</w:t>
      </w:r>
    </w:p>
    <w:p w14:paraId="257D07EB" w14:textId="11723ED2" w:rsidR="00DE58F5" w:rsidRPr="00F43C4D" w:rsidRDefault="00DE58F5" w:rsidP="00DE58F5">
      <w:pPr>
        <w:pStyle w:val="References"/>
      </w:pPr>
      <w:r w:rsidRPr="00F43C4D">
        <w:t>C. Rosalie, A. Chan, W.K. Chiu, S.C. Galea, F. Rose and N. Rajic, Structural health monitoring of composite structures using stress wave methods. Composite Structures, 2005, 67(2), 1572166.</w:t>
      </w:r>
    </w:p>
    <w:p w14:paraId="49303CEE" w14:textId="1F087F9E" w:rsidR="00DE58F5" w:rsidRPr="00F43C4D" w:rsidRDefault="00DE58F5" w:rsidP="00DE58F5">
      <w:pPr>
        <w:pStyle w:val="References"/>
      </w:pPr>
      <w:r w:rsidRPr="00F43C4D">
        <w:t>J</w:t>
      </w:r>
      <w:r w:rsidR="00D81B6A" w:rsidRPr="00F43C4D">
        <w:t>.</w:t>
      </w:r>
      <w:r w:rsidRPr="00F43C4D">
        <w:t>E</w:t>
      </w:r>
      <w:r w:rsidR="00D81B6A" w:rsidRPr="00F43C4D">
        <w:t>.</w:t>
      </w:r>
      <w:r w:rsidRPr="00F43C4D">
        <w:t xml:space="preserve"> Peterson</w:t>
      </w:r>
      <w:r w:rsidR="00D81B6A" w:rsidRPr="00F43C4D">
        <w:rPr>
          <w:rFonts w:eastAsia="宋体"/>
        </w:rPr>
        <w:t>,</w:t>
      </w:r>
      <w:r w:rsidR="00D81B6A" w:rsidRPr="00F43C4D">
        <w:t xml:space="preserve">N.P. </w:t>
      </w:r>
      <w:r w:rsidRPr="00F43C4D">
        <w:t>Paulson</w:t>
      </w:r>
      <w:r w:rsidR="00D81B6A" w:rsidRPr="00F43C4D">
        <w:t xml:space="preserve"> and T.V. </w:t>
      </w:r>
      <w:r w:rsidRPr="00F43C4D">
        <w:t>Mcevilly</w:t>
      </w:r>
      <w:r w:rsidR="00D81B6A" w:rsidRPr="00F43C4D">
        <w:t>,</w:t>
      </w:r>
      <w:r w:rsidRPr="00F43C4D">
        <w:t xml:space="preserve"> Applications of algebraic reconstruction techniques to crosshole seismic data</w:t>
      </w:r>
      <w:r w:rsidR="00D81B6A" w:rsidRPr="00F43C4D">
        <w:t>,</w:t>
      </w:r>
      <w:r w:rsidRPr="00F43C4D">
        <w:t xml:space="preserve"> Geophysics</w:t>
      </w:r>
      <w:r w:rsidR="00D81B6A" w:rsidRPr="00F43C4D">
        <w:rPr>
          <w:rFonts w:eastAsia="宋体"/>
        </w:rPr>
        <w:t xml:space="preserve">, </w:t>
      </w:r>
      <w:r w:rsidRPr="00F43C4D">
        <w:t>1985</w:t>
      </w:r>
      <w:r w:rsidR="00D81B6A" w:rsidRPr="00F43C4D">
        <w:rPr>
          <w:rFonts w:eastAsia="宋体"/>
        </w:rPr>
        <w:t xml:space="preserve">, </w:t>
      </w:r>
      <w:r w:rsidRPr="00F43C4D">
        <w:t>50(10)</w:t>
      </w:r>
      <w:r w:rsidR="00D81B6A" w:rsidRPr="00F43C4D">
        <w:rPr>
          <w:rFonts w:eastAsia="宋体"/>
        </w:rPr>
        <w:t xml:space="preserve">, </w:t>
      </w:r>
      <w:r w:rsidRPr="00F43C4D">
        <w:t>556-1580.</w:t>
      </w:r>
    </w:p>
    <w:p w14:paraId="2490541D" w14:textId="1B4D4E3D" w:rsidR="00D81B6A" w:rsidRPr="00F43C4D" w:rsidRDefault="00681B97" w:rsidP="00D81B6A">
      <w:pPr>
        <w:pStyle w:val="References"/>
      </w:pPr>
      <w:r w:rsidRPr="00F43C4D">
        <w:t>J. Chen, C.A. Zelt and</w:t>
      </w:r>
      <w:r w:rsidR="00D81B6A" w:rsidRPr="00F43C4D">
        <w:t xml:space="preserve"> P. Jaiswal, Detecting a known near-surface target through application of frequency-dependent traveltime tomography and full-waveform inversion to P- and SH-wave seismic refraction data, Geophysics</w:t>
      </w:r>
      <w:r w:rsidRPr="00F43C4D">
        <w:t>,</w:t>
      </w:r>
      <w:r w:rsidR="00D81B6A" w:rsidRPr="00F43C4D">
        <w:t xml:space="preserve"> </w:t>
      </w:r>
      <w:r w:rsidRPr="00F43C4D">
        <w:t xml:space="preserve">2017, </w:t>
      </w:r>
      <w:r w:rsidR="00D81B6A" w:rsidRPr="00F43C4D">
        <w:t>82</w:t>
      </w:r>
      <w:r w:rsidRPr="00F43C4D">
        <w:t>,</w:t>
      </w:r>
      <w:r w:rsidR="00D81B6A" w:rsidRPr="00F43C4D">
        <w:t xml:space="preserve"> R1–R17.</w:t>
      </w:r>
    </w:p>
    <w:p w14:paraId="6076E2FF" w14:textId="4169EA96" w:rsidR="00D81B6A" w:rsidRPr="00F43C4D" w:rsidRDefault="00681B97" w:rsidP="008634A1">
      <w:pPr>
        <w:pStyle w:val="References"/>
      </w:pPr>
      <w:r w:rsidRPr="00F43C4D">
        <w:t>A. Dunham and E. Kiser,</w:t>
      </w:r>
      <w:r w:rsidR="00D81B6A" w:rsidRPr="00F43C4D">
        <w:t xml:space="preserve"> Local earthquake tomography of the Central Oregon forearc using </w:t>
      </w:r>
      <w:r w:rsidR="00F212AA" w:rsidRPr="00F43C4D">
        <w:t>a large</w:t>
      </w:r>
      <w:r w:rsidR="00D81B6A" w:rsidRPr="00F43C4D">
        <w:t xml:space="preserve">-N, short duration, nodal array. </w:t>
      </w:r>
      <w:r w:rsidR="008634A1" w:rsidRPr="00F43C4D">
        <w:t>Earth and Planetary Science Letters</w:t>
      </w:r>
      <w:r w:rsidRPr="00F43C4D">
        <w:t>,</w:t>
      </w:r>
      <w:r w:rsidR="00D81B6A" w:rsidRPr="00F43C4D">
        <w:t xml:space="preserve"> 2020, 551.</w:t>
      </w:r>
    </w:p>
    <w:p w14:paraId="0B76389A" w14:textId="3F1D9E91" w:rsidR="000469BD" w:rsidRPr="00F43C4D" w:rsidRDefault="00A85820" w:rsidP="00A85820">
      <w:pPr>
        <w:pStyle w:val="References"/>
      </w:pPr>
      <w:r w:rsidRPr="00F43C4D">
        <w:t>H. Liu, H.Y. Xia, M.W. Zhuang, Z.J. Long, C. Liu, J. Cui, B. Xu, Q.F. Hu and Q.H. Liu, Reverse time migration of acoustic waves for imaging based defects detection for concrete and CFST structures, Mechanical Systems and Signal Processing, 2019, 117, 210-220.</w:t>
      </w:r>
    </w:p>
    <w:p w14:paraId="76A060EE" w14:textId="0643E61F" w:rsidR="00A85820" w:rsidRPr="00F43C4D" w:rsidRDefault="00A85820" w:rsidP="00A85820">
      <w:pPr>
        <w:pStyle w:val="References"/>
      </w:pPr>
      <w:r w:rsidRPr="00F43C4D">
        <w:t>Y.P. Wu, M. Yang, L.F. He, Q. Lin, M.M. Wu, Z.Y. Li, Y.Q. Li and X.G. Liu, Sparse-view neutron CT reconstruction using a modified weighted total difference minimization method, Applied Sciences-Basel, 2021,11(22), 10942.</w:t>
      </w:r>
    </w:p>
    <w:sectPr w:rsidR="00A85820" w:rsidRPr="00F43C4D"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EF048" w14:textId="77777777" w:rsidR="00DA7217" w:rsidRDefault="00DA7217" w:rsidP="00531DA2">
      <w:r>
        <w:separator/>
      </w:r>
    </w:p>
  </w:endnote>
  <w:endnote w:type="continuationSeparator" w:id="0">
    <w:p w14:paraId="51BF1C2B" w14:textId="77777777" w:rsidR="00DA7217" w:rsidRDefault="00DA7217"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ingFang TC">
    <w:altName w:val="Microsoft JhengHei"/>
    <w:charset w:val="88"/>
    <w:family w:val="swiss"/>
    <w:pitch w:val="variable"/>
    <w:sig w:usb0="A00002FF" w:usb1="7ACFFDFB" w:usb2="00000017"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078669"/>
      <w:docPartObj>
        <w:docPartGallery w:val="Page Numbers (Bottom of Page)"/>
        <w:docPartUnique/>
      </w:docPartObj>
    </w:sdtPr>
    <w:sdtEndPr>
      <w:rPr>
        <w:noProof/>
      </w:rPr>
    </w:sdtEndPr>
    <w:sdtContent>
      <w:p w14:paraId="6D21D7BC" w14:textId="6D5F1705" w:rsidR="00B1454F" w:rsidRDefault="00B1454F">
        <w:pPr>
          <w:pStyle w:val="ad"/>
          <w:jc w:val="right"/>
        </w:pPr>
        <w:r>
          <w:fldChar w:fldCharType="begin"/>
        </w:r>
        <w:r>
          <w:instrText xml:space="preserve"> PAGE   \* MERGEFORMAT </w:instrText>
        </w:r>
        <w:r>
          <w:fldChar w:fldCharType="separate"/>
        </w:r>
        <w:r w:rsidR="00C97BA1">
          <w:rPr>
            <w:noProof/>
          </w:rPr>
          <w:t>2</w:t>
        </w:r>
        <w:r>
          <w:rPr>
            <w:noProof/>
          </w:rPr>
          <w:fldChar w:fldCharType="end"/>
        </w:r>
      </w:p>
    </w:sdtContent>
  </w:sdt>
  <w:p w14:paraId="2E617DBF" w14:textId="77777777" w:rsidR="00B1454F" w:rsidRDefault="00B1454F">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3867"/>
      <w:docPartObj>
        <w:docPartGallery w:val="Page Numbers (Bottom of Page)"/>
        <w:docPartUnique/>
      </w:docPartObj>
    </w:sdtPr>
    <w:sdtEndPr>
      <w:rPr>
        <w:noProof/>
      </w:rPr>
    </w:sdtEndPr>
    <w:sdtContent>
      <w:p w14:paraId="497B6E1A" w14:textId="043CD07A" w:rsidR="00B1454F" w:rsidRDefault="00B1454F">
        <w:pPr>
          <w:pStyle w:val="ad"/>
          <w:jc w:val="right"/>
        </w:pPr>
        <w:r>
          <w:fldChar w:fldCharType="begin"/>
        </w:r>
        <w:r>
          <w:instrText xml:space="preserve"> PAGE   \* MERGEFORMAT </w:instrText>
        </w:r>
        <w:r>
          <w:fldChar w:fldCharType="separate"/>
        </w:r>
        <w:r w:rsidR="00C97BA1">
          <w:rPr>
            <w:noProof/>
          </w:rPr>
          <w:t>1</w:t>
        </w:r>
        <w:r>
          <w:rPr>
            <w:noProof/>
          </w:rPr>
          <w:fldChar w:fldCharType="end"/>
        </w:r>
      </w:p>
    </w:sdtContent>
  </w:sdt>
  <w:p w14:paraId="2309C947" w14:textId="77777777" w:rsidR="00B1454F" w:rsidRDefault="00B1454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0BAD3" w14:textId="77777777" w:rsidR="00DA7217" w:rsidRDefault="00DA7217" w:rsidP="00531DA2">
      <w:bookmarkStart w:id="0" w:name="_Hlk93279580"/>
      <w:bookmarkEnd w:id="0"/>
      <w:r>
        <w:separator/>
      </w:r>
    </w:p>
  </w:footnote>
  <w:footnote w:type="continuationSeparator" w:id="0">
    <w:p w14:paraId="08D14B1A" w14:textId="77777777" w:rsidR="00DA7217" w:rsidRDefault="00DA7217" w:rsidP="00531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B10B8" w14:textId="798F811A" w:rsidR="00B1454F" w:rsidRPr="00160B18" w:rsidRDefault="00B1454F" w:rsidP="00160B18">
    <w:pPr>
      <w:pStyle w:val="ab"/>
      <w:jc w:val="right"/>
      <w:rPr>
        <w:i/>
        <w:iCs/>
      </w:rPr>
    </w:pPr>
    <w:r w:rsidRPr="00160B18">
      <w:rPr>
        <w:bCs/>
        <w:i/>
        <w:iCs/>
      </w:rPr>
      <w:t>Paper ID# XXYYZZ, Last name of the first author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4B9F" w14:textId="0EF07099" w:rsidR="00B1454F" w:rsidRPr="00476CB6" w:rsidRDefault="00B1454F" w:rsidP="00476CB6">
    <w:pPr>
      <w:pStyle w:val="af"/>
      <w:wordWrap/>
      <w:spacing w:line="240" w:lineRule="auto"/>
      <w:rPr>
        <w:rFonts w:ascii="Times New Roman" w:hAnsi="Times New Roman" w:cs="Times New Roman"/>
        <w:b/>
        <w:sz w:val="18"/>
        <w:szCs w:val="18"/>
      </w:rPr>
    </w:pPr>
    <w:r w:rsidRPr="002D14AF">
      <w:rPr>
        <w:b/>
        <w:noProof/>
        <w:lang w:eastAsia="zh-CN"/>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16133915" w:rsidR="00B1454F" w:rsidRPr="009529EB" w:rsidRDefault="00B1454F" w:rsidP="009529EB">
    <w:pPr>
      <w:pStyle w:val="ab"/>
      <w:rPr>
        <w:bCs/>
      </w:rPr>
    </w:pPr>
    <w:r>
      <w:rPr>
        <w:bCs/>
      </w:rPr>
      <w:t xml:space="preserve">                       </w:t>
    </w:r>
    <w:r w:rsidRPr="009529EB">
      <w:rPr>
        <w:bCs/>
      </w:rPr>
      <w:t>August 8-12, 2022, Montreal, QC, Canada</w:t>
    </w:r>
    <w:r>
      <w:rPr>
        <w:bCs/>
      </w:rPr>
      <w:t xml:space="preserve">. </w:t>
    </w:r>
    <w:r w:rsidRPr="00160B18">
      <w:rPr>
        <w:bCs/>
      </w:rPr>
      <w:t>Paper ID# XXYYZZ, Last name of the first author</w:t>
    </w:r>
  </w:p>
  <w:p w14:paraId="7BC8F5B8" w14:textId="36B44AE9" w:rsidR="00B1454F" w:rsidRDefault="00B1454F" w:rsidP="009529EB">
    <w:r>
      <w:rPr>
        <w:noProof/>
        <w:lang w:eastAsia="zh-CN"/>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2EAB51D" id="Straight Connector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" strokecolor="black [3200]" strokeweight="1.5pt">
              <v:stroke joinstyle="miter"/>
            </v:line>
          </w:pict>
        </mc:Fallback>
      </mc:AlternateContent>
    </w:r>
  </w:p>
  <w:p w14:paraId="203E323B" w14:textId="6BDA7480" w:rsidR="00B1454F" w:rsidRDefault="00B1454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CB2504"/>
    <w:multiLevelType w:val="hybridMultilevel"/>
    <w:tmpl w:val="C912347A"/>
    <w:lvl w:ilvl="0" w:tplc="86E0A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20467C4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720"/>
        </w:tabs>
        <w:ind w:left="720" w:hanging="720"/>
      </w:pPr>
      <w:rPr>
        <w:rFonts w:hint="default"/>
      </w:rPr>
    </w:lvl>
    <w:lvl w:ilvl="3">
      <w:start w:val="1"/>
      <w:numFmt w:val="lowerLetter"/>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8125FC"/>
    <w:multiLevelType w:val="hybridMultilevel"/>
    <w:tmpl w:val="EC82C71E"/>
    <w:lvl w:ilvl="0" w:tplc="6F4C1D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1"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3"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2"/>
  </w:num>
  <w:num w:numId="14">
    <w:abstractNumId w:val="18"/>
  </w:num>
  <w:num w:numId="15">
    <w:abstractNumId w:val="17"/>
  </w:num>
  <w:num w:numId="16">
    <w:abstractNumId w:val="12"/>
  </w:num>
  <w:num w:numId="17">
    <w:abstractNumId w:val="23"/>
  </w:num>
  <w:num w:numId="18">
    <w:abstractNumId w:val="26"/>
  </w:num>
  <w:num w:numId="19">
    <w:abstractNumId w:val="13"/>
  </w:num>
  <w:num w:numId="20">
    <w:abstractNumId w:val="15"/>
  </w:num>
  <w:num w:numId="21">
    <w:abstractNumId w:val="25"/>
  </w:num>
  <w:num w:numId="22">
    <w:abstractNumId w:val="27"/>
  </w:num>
  <w:num w:numId="23">
    <w:abstractNumId w:val="28"/>
  </w:num>
  <w:num w:numId="24">
    <w:abstractNumId w:val="20"/>
  </w:num>
  <w:num w:numId="25">
    <w:abstractNumId w:val="14"/>
  </w:num>
  <w:num w:numId="26">
    <w:abstractNumId w:val="21"/>
  </w:num>
  <w:num w:numId="27">
    <w:abstractNumId w:val="24"/>
  </w:num>
  <w:num w:numId="28">
    <w:abstractNumId w:val="11"/>
  </w:num>
  <w:num w:numId="29">
    <w:abstractNumId w:val="1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6" w:nlCheck="1" w:checkStyle="0"/>
  <w:activeWritingStyle w:appName="MSWord" w:lang="zh-CN" w:vendorID="64" w:dllVersion="5" w:nlCheck="1" w:checkStyle="1"/>
  <w:activeWritingStyle w:appName="MSWord" w:lang="en-CA" w:vendorID="64" w:dllVersion="4096" w:nlCheck="1" w:checkStyle="0"/>
  <w:activeWritingStyle w:appName="MSWord" w:lang="en-US" w:vendorID="64" w:dllVersion="131078" w:nlCheck="1" w:checkStyle="0"/>
  <w:activeWritingStyle w:appName="MSWord" w:lang="en-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NbewMDYzMLawNDBQ0lEKTi0uzszPAykwNKkFAMVJe3MtAAAA"/>
  </w:docVars>
  <w:rsids>
    <w:rsidRoot w:val="00D96E7E"/>
    <w:rsid w:val="00001B91"/>
    <w:rsid w:val="0001487C"/>
    <w:rsid w:val="000469BD"/>
    <w:rsid w:val="00060324"/>
    <w:rsid w:val="0007399A"/>
    <w:rsid w:val="00077353"/>
    <w:rsid w:val="000E3FC4"/>
    <w:rsid w:val="000E6F08"/>
    <w:rsid w:val="00114A64"/>
    <w:rsid w:val="001178E6"/>
    <w:rsid w:val="00132ACD"/>
    <w:rsid w:val="00147C98"/>
    <w:rsid w:val="00153248"/>
    <w:rsid w:val="00160B18"/>
    <w:rsid w:val="00163A6C"/>
    <w:rsid w:val="00166E0B"/>
    <w:rsid w:val="00173FB8"/>
    <w:rsid w:val="00176E8F"/>
    <w:rsid w:val="001910F2"/>
    <w:rsid w:val="001A69F9"/>
    <w:rsid w:val="001C4D6B"/>
    <w:rsid w:val="001F02DD"/>
    <w:rsid w:val="001F2AF0"/>
    <w:rsid w:val="002078A6"/>
    <w:rsid w:val="00213060"/>
    <w:rsid w:val="00217FB5"/>
    <w:rsid w:val="0022400C"/>
    <w:rsid w:val="002308F2"/>
    <w:rsid w:val="00236FDD"/>
    <w:rsid w:val="00272AE5"/>
    <w:rsid w:val="002A2199"/>
    <w:rsid w:val="002B29DC"/>
    <w:rsid w:val="002C752A"/>
    <w:rsid w:val="002D14AF"/>
    <w:rsid w:val="002D38C6"/>
    <w:rsid w:val="002E6786"/>
    <w:rsid w:val="00360F33"/>
    <w:rsid w:val="003879F8"/>
    <w:rsid w:val="003905C6"/>
    <w:rsid w:val="00392251"/>
    <w:rsid w:val="00396101"/>
    <w:rsid w:val="003A0E33"/>
    <w:rsid w:val="003A7747"/>
    <w:rsid w:val="003A7980"/>
    <w:rsid w:val="003F2A78"/>
    <w:rsid w:val="003F34D2"/>
    <w:rsid w:val="00414E82"/>
    <w:rsid w:val="00422899"/>
    <w:rsid w:val="004230AF"/>
    <w:rsid w:val="00425308"/>
    <w:rsid w:val="00431CE5"/>
    <w:rsid w:val="00436F8A"/>
    <w:rsid w:val="00452459"/>
    <w:rsid w:val="00470445"/>
    <w:rsid w:val="00476CB6"/>
    <w:rsid w:val="0047740B"/>
    <w:rsid w:val="00485F4F"/>
    <w:rsid w:val="00493D13"/>
    <w:rsid w:val="004968AB"/>
    <w:rsid w:val="004A1356"/>
    <w:rsid w:val="004A4616"/>
    <w:rsid w:val="004A54D8"/>
    <w:rsid w:val="004A6E6D"/>
    <w:rsid w:val="004B1373"/>
    <w:rsid w:val="004B6067"/>
    <w:rsid w:val="004E682A"/>
    <w:rsid w:val="004F4A89"/>
    <w:rsid w:val="004F5DC7"/>
    <w:rsid w:val="004F69A3"/>
    <w:rsid w:val="00517CB4"/>
    <w:rsid w:val="00531DA2"/>
    <w:rsid w:val="005834F0"/>
    <w:rsid w:val="0059491B"/>
    <w:rsid w:val="00595DF0"/>
    <w:rsid w:val="005A74A4"/>
    <w:rsid w:val="005B708F"/>
    <w:rsid w:val="005C2F53"/>
    <w:rsid w:val="005C3472"/>
    <w:rsid w:val="005C4F4C"/>
    <w:rsid w:val="00611669"/>
    <w:rsid w:val="0061702D"/>
    <w:rsid w:val="00625C4F"/>
    <w:rsid w:val="006317F2"/>
    <w:rsid w:val="0064300E"/>
    <w:rsid w:val="00647903"/>
    <w:rsid w:val="00681B97"/>
    <w:rsid w:val="006861C5"/>
    <w:rsid w:val="0069173E"/>
    <w:rsid w:val="006A059B"/>
    <w:rsid w:val="006A4D59"/>
    <w:rsid w:val="006B5BF9"/>
    <w:rsid w:val="006D1434"/>
    <w:rsid w:val="006D364F"/>
    <w:rsid w:val="006E0CDA"/>
    <w:rsid w:val="006E6084"/>
    <w:rsid w:val="00705406"/>
    <w:rsid w:val="007175F2"/>
    <w:rsid w:val="00757346"/>
    <w:rsid w:val="0077516A"/>
    <w:rsid w:val="00794361"/>
    <w:rsid w:val="00797A3A"/>
    <w:rsid w:val="007B3138"/>
    <w:rsid w:val="007C3AC9"/>
    <w:rsid w:val="007C3F10"/>
    <w:rsid w:val="007C7906"/>
    <w:rsid w:val="007D285F"/>
    <w:rsid w:val="007D65EE"/>
    <w:rsid w:val="007E0F83"/>
    <w:rsid w:val="007E284E"/>
    <w:rsid w:val="007F0389"/>
    <w:rsid w:val="007F0BB9"/>
    <w:rsid w:val="008155F7"/>
    <w:rsid w:val="008158FC"/>
    <w:rsid w:val="0084325B"/>
    <w:rsid w:val="00861FB4"/>
    <w:rsid w:val="00862DBE"/>
    <w:rsid w:val="008634A1"/>
    <w:rsid w:val="00865AAD"/>
    <w:rsid w:val="00865B78"/>
    <w:rsid w:val="0087067F"/>
    <w:rsid w:val="008756D8"/>
    <w:rsid w:val="00882D5A"/>
    <w:rsid w:val="008A2B4A"/>
    <w:rsid w:val="008C1FAA"/>
    <w:rsid w:val="008C2069"/>
    <w:rsid w:val="008C5DBC"/>
    <w:rsid w:val="008E7FBB"/>
    <w:rsid w:val="00917038"/>
    <w:rsid w:val="009214B1"/>
    <w:rsid w:val="00935382"/>
    <w:rsid w:val="009529EB"/>
    <w:rsid w:val="00955B33"/>
    <w:rsid w:val="00970C62"/>
    <w:rsid w:val="00984BF8"/>
    <w:rsid w:val="009A5222"/>
    <w:rsid w:val="009A783A"/>
    <w:rsid w:val="009D0ED4"/>
    <w:rsid w:val="009D5912"/>
    <w:rsid w:val="009E6B84"/>
    <w:rsid w:val="009F20B8"/>
    <w:rsid w:val="00A27F49"/>
    <w:rsid w:val="00A42EF9"/>
    <w:rsid w:val="00A43406"/>
    <w:rsid w:val="00A43B1D"/>
    <w:rsid w:val="00A47928"/>
    <w:rsid w:val="00A517D7"/>
    <w:rsid w:val="00A51BF9"/>
    <w:rsid w:val="00A53E9C"/>
    <w:rsid w:val="00A64F77"/>
    <w:rsid w:val="00A840D2"/>
    <w:rsid w:val="00A85820"/>
    <w:rsid w:val="00A9553F"/>
    <w:rsid w:val="00AA0BCA"/>
    <w:rsid w:val="00B058F9"/>
    <w:rsid w:val="00B144EA"/>
    <w:rsid w:val="00B1454F"/>
    <w:rsid w:val="00B15C18"/>
    <w:rsid w:val="00B3539D"/>
    <w:rsid w:val="00B4179B"/>
    <w:rsid w:val="00B61F34"/>
    <w:rsid w:val="00B71F7F"/>
    <w:rsid w:val="00B75B7B"/>
    <w:rsid w:val="00B80E2E"/>
    <w:rsid w:val="00B81E54"/>
    <w:rsid w:val="00B8239D"/>
    <w:rsid w:val="00B859C0"/>
    <w:rsid w:val="00B86E9A"/>
    <w:rsid w:val="00B92808"/>
    <w:rsid w:val="00BB618A"/>
    <w:rsid w:val="00C03268"/>
    <w:rsid w:val="00C07890"/>
    <w:rsid w:val="00C10EC3"/>
    <w:rsid w:val="00C354B4"/>
    <w:rsid w:val="00C422F2"/>
    <w:rsid w:val="00C54E9C"/>
    <w:rsid w:val="00C97BA1"/>
    <w:rsid w:val="00CA6124"/>
    <w:rsid w:val="00CC0E7D"/>
    <w:rsid w:val="00CD176A"/>
    <w:rsid w:val="00CD1C60"/>
    <w:rsid w:val="00CD64BE"/>
    <w:rsid w:val="00CE5F8E"/>
    <w:rsid w:val="00D065EA"/>
    <w:rsid w:val="00D10686"/>
    <w:rsid w:val="00D2423B"/>
    <w:rsid w:val="00D379BC"/>
    <w:rsid w:val="00D65A8F"/>
    <w:rsid w:val="00D66D9D"/>
    <w:rsid w:val="00D81B6A"/>
    <w:rsid w:val="00D96E7E"/>
    <w:rsid w:val="00DA55B9"/>
    <w:rsid w:val="00DA7217"/>
    <w:rsid w:val="00DB1AEB"/>
    <w:rsid w:val="00DC7C40"/>
    <w:rsid w:val="00DD6EFA"/>
    <w:rsid w:val="00DE58F5"/>
    <w:rsid w:val="00DF0E8F"/>
    <w:rsid w:val="00E17062"/>
    <w:rsid w:val="00E3213B"/>
    <w:rsid w:val="00E33CD4"/>
    <w:rsid w:val="00E355C1"/>
    <w:rsid w:val="00E3696A"/>
    <w:rsid w:val="00E41C26"/>
    <w:rsid w:val="00E60EBC"/>
    <w:rsid w:val="00E635D4"/>
    <w:rsid w:val="00E8503A"/>
    <w:rsid w:val="00E86CB1"/>
    <w:rsid w:val="00EA04C6"/>
    <w:rsid w:val="00EB0253"/>
    <w:rsid w:val="00EB0BEA"/>
    <w:rsid w:val="00EB6781"/>
    <w:rsid w:val="00ED6EC8"/>
    <w:rsid w:val="00EE3313"/>
    <w:rsid w:val="00F212AA"/>
    <w:rsid w:val="00F25B8D"/>
    <w:rsid w:val="00F276FA"/>
    <w:rsid w:val="00F37C52"/>
    <w:rsid w:val="00F40BD3"/>
    <w:rsid w:val="00F43C4D"/>
    <w:rsid w:val="00F44DB3"/>
    <w:rsid w:val="00F64AD3"/>
    <w:rsid w:val="00F700EE"/>
    <w:rsid w:val="00F87330"/>
    <w:rsid w:val="00FB16F3"/>
    <w:rsid w:val="00FB2471"/>
    <w:rsid w:val="00FC5D2B"/>
    <w:rsid w:val="00FF4478"/>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3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84325B"/>
    <w:pPr>
      <w:suppressAutoHyphens/>
      <w:autoSpaceDE w:val="0"/>
      <w:jc w:val="both"/>
    </w:pPr>
    <w:rPr>
      <w:rFonts w:ascii="Times New Roman" w:eastAsia="Times New Roman" w:hAnsi="Times New Roman"/>
      <w:lang w:val="en-US" w:eastAsia="ar-SA"/>
    </w:rPr>
  </w:style>
  <w:style w:type="paragraph" w:styleId="1">
    <w:name w:val="heading 1"/>
    <w:basedOn w:val="a1"/>
    <w:next w:val="a1"/>
    <w:link w:val="10"/>
    <w:qFormat/>
    <w:rsid w:val="00DD6EFA"/>
    <w:pPr>
      <w:keepNext/>
      <w:numPr>
        <w:numId w:val="1"/>
      </w:numPr>
      <w:spacing w:before="180" w:after="80"/>
      <w:outlineLvl w:val="0"/>
    </w:pPr>
    <w:rPr>
      <w:caps/>
      <w:kern w:val="20"/>
    </w:rPr>
  </w:style>
  <w:style w:type="paragraph" w:styleId="2">
    <w:name w:val="heading 2"/>
    <w:basedOn w:val="a1"/>
    <w:next w:val="a1"/>
    <w:link w:val="20"/>
    <w:uiPriority w:val="9"/>
    <w:qFormat/>
    <w:rsid w:val="00DD6EFA"/>
    <w:pPr>
      <w:keepNext/>
      <w:numPr>
        <w:ilvl w:val="1"/>
        <w:numId w:val="1"/>
      </w:numPr>
      <w:spacing w:before="120" w:after="80"/>
      <w:outlineLvl w:val="1"/>
    </w:pPr>
    <w:rPr>
      <w:bCs/>
      <w:i/>
      <w:iCs/>
      <w:szCs w:val="28"/>
    </w:rPr>
  </w:style>
  <w:style w:type="paragraph" w:styleId="3">
    <w:name w:val="heading 3"/>
    <w:basedOn w:val="a1"/>
    <w:next w:val="a1"/>
    <w:qFormat/>
    <w:rsid w:val="00DD6EFA"/>
    <w:pPr>
      <w:keepNext/>
      <w:numPr>
        <w:ilvl w:val="2"/>
        <w:numId w:val="1"/>
      </w:numPr>
      <w:spacing w:before="120" w:after="80"/>
      <w:outlineLvl w:val="2"/>
    </w:pPr>
    <w:rPr>
      <w:rFonts w:cs="Arial"/>
      <w:bCs/>
      <w:szCs w:val="26"/>
    </w:rPr>
  </w:style>
  <w:style w:type="paragraph" w:styleId="4">
    <w:name w:val="heading 4"/>
    <w:basedOn w:val="a1"/>
    <w:next w:val="a1"/>
    <w:qFormat/>
    <w:rsid w:val="00DD6EFA"/>
    <w:pPr>
      <w:keepNext/>
      <w:numPr>
        <w:ilvl w:val="3"/>
        <w:numId w:val="1"/>
      </w:numPr>
      <w:spacing w:before="120" w:after="80"/>
      <w:outlineLvl w:val="3"/>
    </w:pPr>
    <w:rPr>
      <w:bCs/>
      <w:szCs w:val="28"/>
    </w:rPr>
  </w:style>
  <w:style w:type="paragraph" w:styleId="5">
    <w:name w:val="heading 5"/>
    <w:basedOn w:val="a1"/>
    <w:next w:val="a1"/>
    <w:qFormat/>
    <w:rsid w:val="00DD6EFA"/>
    <w:pPr>
      <w:numPr>
        <w:ilvl w:val="4"/>
        <w:numId w:val="1"/>
      </w:numPr>
      <w:spacing w:before="240" w:after="60"/>
      <w:outlineLvl w:val="4"/>
    </w:pPr>
    <w:rPr>
      <w:b/>
      <w:bCs/>
      <w:i/>
      <w:iCs/>
      <w:sz w:val="26"/>
      <w:szCs w:val="26"/>
    </w:rPr>
  </w:style>
  <w:style w:type="paragraph" w:styleId="6">
    <w:name w:val="heading 6"/>
    <w:basedOn w:val="a1"/>
    <w:next w:val="a1"/>
    <w:qFormat/>
    <w:rsid w:val="00DD6EFA"/>
    <w:pPr>
      <w:numPr>
        <w:ilvl w:val="5"/>
        <w:numId w:val="1"/>
      </w:numPr>
      <w:spacing w:before="240" w:after="60"/>
      <w:outlineLvl w:val="5"/>
    </w:pPr>
    <w:rPr>
      <w:b/>
      <w:bCs/>
      <w:sz w:val="22"/>
      <w:szCs w:val="22"/>
    </w:rPr>
  </w:style>
  <w:style w:type="paragraph" w:styleId="7">
    <w:name w:val="heading 7"/>
    <w:basedOn w:val="a1"/>
    <w:next w:val="a1"/>
    <w:qFormat/>
    <w:rsid w:val="00DD6EFA"/>
    <w:pPr>
      <w:numPr>
        <w:ilvl w:val="6"/>
        <w:numId w:val="1"/>
      </w:numPr>
      <w:spacing w:before="240" w:after="60"/>
      <w:outlineLvl w:val="6"/>
    </w:pPr>
    <w:rPr>
      <w:sz w:val="24"/>
      <w:szCs w:val="24"/>
    </w:rPr>
  </w:style>
  <w:style w:type="paragraph" w:styleId="8">
    <w:name w:val="heading 8"/>
    <w:basedOn w:val="a1"/>
    <w:next w:val="a1"/>
    <w:qFormat/>
    <w:rsid w:val="00DD6EFA"/>
    <w:pPr>
      <w:numPr>
        <w:ilvl w:val="7"/>
        <w:numId w:val="1"/>
      </w:numPr>
      <w:spacing w:before="240" w:after="60"/>
      <w:outlineLvl w:val="7"/>
    </w:pPr>
    <w:rPr>
      <w:i/>
      <w:iCs/>
      <w:sz w:val="24"/>
      <w:szCs w:val="24"/>
    </w:rPr>
  </w:style>
  <w:style w:type="paragraph" w:styleId="9">
    <w:name w:val="heading 9"/>
    <w:basedOn w:val="a1"/>
    <w:next w:val="a1"/>
    <w:qFormat/>
    <w:rsid w:val="00DD6EFA"/>
    <w:pPr>
      <w:numPr>
        <w:ilvl w:val="8"/>
        <w:numId w:val="1"/>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1"/>
    <w:next w:val="a1"/>
    <w:link w:val="a7"/>
    <w:qFormat/>
    <w:rsid w:val="00D96E7E"/>
    <w:pPr>
      <w:spacing w:after="240"/>
      <w:jc w:val="center"/>
    </w:pPr>
    <w:rPr>
      <w:b/>
      <w:kern w:val="32"/>
      <w:sz w:val="28"/>
      <w:szCs w:val="48"/>
    </w:rPr>
  </w:style>
  <w:style w:type="character" w:customStyle="1" w:styleId="a7">
    <w:name w:val="标题 字符"/>
    <w:link w:val="a6"/>
    <w:rsid w:val="00D96E7E"/>
    <w:rPr>
      <w:rFonts w:ascii="Times New Roman" w:eastAsia="Times New Roman" w:hAnsi="Times New Roman" w:cs="Times New Roman"/>
      <w:b/>
      <w:kern w:val="32"/>
      <w:sz w:val="28"/>
      <w:szCs w:val="48"/>
      <w:lang w:eastAsia="ar-SA"/>
    </w:rPr>
  </w:style>
  <w:style w:type="paragraph" w:customStyle="1" w:styleId="Authors">
    <w:name w:val="Authors"/>
    <w:basedOn w:val="a1"/>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10">
    <w:name w:val="标题 1 字符"/>
    <w:link w:val="1"/>
    <w:rsid w:val="00DD6EFA"/>
    <w:rPr>
      <w:caps/>
      <w:kern w:val="20"/>
      <w:lang w:val="en-US" w:eastAsia="ar-SA" w:bidi="ar-SA"/>
    </w:rPr>
  </w:style>
  <w:style w:type="paragraph" w:customStyle="1" w:styleId="KeyWords">
    <w:name w:val="Key Words"/>
    <w:basedOn w:val="a1"/>
    <w:link w:val="KeyWordsChar"/>
    <w:qFormat/>
    <w:rsid w:val="00D96E7E"/>
    <w:pPr>
      <w:spacing w:before="240" w:after="240"/>
    </w:pPr>
  </w:style>
  <w:style w:type="character" w:customStyle="1" w:styleId="20">
    <w:name w:val="标题 2 字符"/>
    <w:link w:val="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a2">
    <w:name w:val="Normal Indent"/>
    <w:basedOn w:val="a1"/>
    <w:uiPriority w:val="99"/>
    <w:unhideWhenUsed/>
    <w:qFormat/>
    <w:rsid w:val="0084325B"/>
    <w:pPr>
      <w:ind w:firstLine="170"/>
    </w:pPr>
  </w:style>
  <w:style w:type="paragraph" w:customStyle="1" w:styleId="Equation">
    <w:name w:val="Equation"/>
    <w:basedOn w:val="a1"/>
    <w:next w:val="a1"/>
    <w:rsid w:val="008155F7"/>
    <w:pPr>
      <w:tabs>
        <w:tab w:val="center" w:pos="2509"/>
        <w:tab w:val="right" w:pos="5018"/>
      </w:tabs>
      <w:spacing w:before="120" w:after="120"/>
    </w:pPr>
  </w:style>
  <w:style w:type="paragraph" w:styleId="a0">
    <w:name w:val="List Bullet"/>
    <w:basedOn w:val="a1"/>
    <w:autoRedefine/>
    <w:rsid w:val="00B3539D"/>
    <w:pPr>
      <w:numPr>
        <w:numId w:val="2"/>
      </w:numPr>
    </w:pPr>
  </w:style>
  <w:style w:type="paragraph" w:styleId="a8">
    <w:name w:val="caption"/>
    <w:basedOn w:val="a1"/>
    <w:next w:val="a2"/>
    <w:qFormat/>
    <w:rsid w:val="0087067F"/>
    <w:pPr>
      <w:spacing w:before="120" w:after="120"/>
      <w:jc w:val="center"/>
    </w:pPr>
    <w:rPr>
      <w:bCs/>
    </w:rPr>
  </w:style>
  <w:style w:type="paragraph" w:customStyle="1" w:styleId="Figure">
    <w:name w:val="Figure"/>
    <w:basedOn w:val="a1"/>
    <w:next w:val="a8"/>
    <w:qFormat/>
    <w:rsid w:val="00436F8A"/>
    <w:pPr>
      <w:jc w:val="center"/>
    </w:pPr>
  </w:style>
  <w:style w:type="paragraph" w:customStyle="1" w:styleId="References">
    <w:name w:val="References"/>
    <w:basedOn w:val="a"/>
    <w:rsid w:val="00153248"/>
    <w:pPr>
      <w:numPr>
        <w:numId w:val="26"/>
      </w:numPr>
    </w:pPr>
    <w:rPr>
      <w:sz w:val="16"/>
    </w:rPr>
  </w:style>
  <w:style w:type="table" w:styleId="a9">
    <w:name w:val="Table Grid"/>
    <w:basedOn w:val="a4"/>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rsid w:val="00153248"/>
    <w:pPr>
      <w:numPr>
        <w:numId w:val="7"/>
      </w:numPr>
    </w:pPr>
  </w:style>
  <w:style w:type="character" w:styleId="aa">
    <w:name w:val="Hyperlink"/>
    <w:rsid w:val="006317F2"/>
    <w:rPr>
      <w:color w:val="0000FF"/>
      <w:u w:val="single"/>
    </w:rPr>
  </w:style>
  <w:style w:type="paragraph" w:styleId="ab">
    <w:name w:val="header"/>
    <w:basedOn w:val="a1"/>
    <w:link w:val="ac"/>
    <w:uiPriority w:val="99"/>
    <w:rsid w:val="00531DA2"/>
    <w:pPr>
      <w:tabs>
        <w:tab w:val="center" w:pos="4680"/>
        <w:tab w:val="right" w:pos="9360"/>
      </w:tabs>
    </w:pPr>
  </w:style>
  <w:style w:type="character" w:customStyle="1" w:styleId="ac">
    <w:name w:val="页眉 字符"/>
    <w:basedOn w:val="a3"/>
    <w:link w:val="ab"/>
    <w:uiPriority w:val="99"/>
    <w:rsid w:val="00531DA2"/>
    <w:rPr>
      <w:rFonts w:ascii="Times New Roman" w:eastAsia="Times New Roman" w:hAnsi="Times New Roman"/>
      <w:lang w:val="en-US" w:eastAsia="ar-SA"/>
    </w:rPr>
  </w:style>
  <w:style w:type="paragraph" w:styleId="ad">
    <w:name w:val="footer"/>
    <w:basedOn w:val="a1"/>
    <w:link w:val="ae"/>
    <w:uiPriority w:val="99"/>
    <w:rsid w:val="00531DA2"/>
    <w:pPr>
      <w:tabs>
        <w:tab w:val="center" w:pos="4680"/>
        <w:tab w:val="right" w:pos="9360"/>
      </w:tabs>
    </w:pPr>
  </w:style>
  <w:style w:type="character" w:customStyle="1" w:styleId="ae">
    <w:name w:val="页脚 字符"/>
    <w:basedOn w:val="a3"/>
    <w:link w:val="ad"/>
    <w:uiPriority w:val="99"/>
    <w:rsid w:val="00531DA2"/>
    <w:rPr>
      <w:rFonts w:ascii="Times New Roman" w:eastAsia="Times New Roman" w:hAnsi="Times New Roman"/>
      <w:lang w:val="en-US" w:eastAsia="ar-SA"/>
    </w:rPr>
  </w:style>
  <w:style w:type="paragraph" w:customStyle="1" w:styleId="af">
    <w:name w:val="바탕글"/>
    <w:basedOn w:val="a1"/>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a3"/>
    <w:uiPriority w:val="99"/>
    <w:semiHidden/>
    <w:unhideWhenUsed/>
    <w:rsid w:val="002D14AF"/>
    <w:rPr>
      <w:color w:val="808080"/>
      <w:shd w:val="clear" w:color="auto" w:fill="E6E6E6"/>
    </w:rPr>
  </w:style>
  <w:style w:type="paragraph" w:styleId="af0">
    <w:name w:val="List Paragraph"/>
    <w:basedOn w:val="a1"/>
    <w:uiPriority w:val="34"/>
    <w:qFormat/>
    <w:rsid w:val="000469BD"/>
    <w:pPr>
      <w:widowControl w:val="0"/>
      <w:suppressAutoHyphens w:val="0"/>
      <w:autoSpaceDE/>
      <w:ind w:firstLineChars="200" w:firstLine="420"/>
    </w:pPr>
    <w:rPr>
      <w:rFonts w:eastAsia="宋体"/>
      <w:kern w:val="2"/>
      <w:sz w:val="21"/>
      <w:szCs w:val="21"/>
      <w:lang w:eastAsia="zh-CN"/>
    </w:rPr>
  </w:style>
  <w:style w:type="paragraph" w:styleId="af1">
    <w:name w:val="Normal (Web)"/>
    <w:basedOn w:val="a1"/>
    <w:uiPriority w:val="99"/>
    <w:unhideWhenUsed/>
    <w:rsid w:val="00B1454F"/>
    <w:pPr>
      <w:suppressAutoHyphens w:val="0"/>
      <w:autoSpaceDE/>
      <w:spacing w:before="100" w:beforeAutospacing="1" w:after="100" w:afterAutospacing="1"/>
      <w:jc w:val="left"/>
    </w:pPr>
    <w:rPr>
      <w:rFonts w:ascii="宋体" w:eastAsia="宋体" w:hAnsi="宋体" w:cs="宋体"/>
      <w:sz w:val="24"/>
      <w:szCs w:val="24"/>
      <w:lang w:eastAsia="zh-CN"/>
    </w:rPr>
  </w:style>
  <w:style w:type="character" w:styleId="af2">
    <w:name w:val="Placeholder Text"/>
    <w:basedOn w:val="a3"/>
    <w:uiPriority w:val="99"/>
    <w:unhideWhenUsed/>
    <w:rsid w:val="004B6067"/>
    <w:rPr>
      <w:color w:val="808080"/>
    </w:rPr>
  </w:style>
  <w:style w:type="paragraph" w:customStyle="1" w:styleId="MDPI31text">
    <w:name w:val="MDPI_3.1_text"/>
    <w:qFormat/>
    <w:rsid w:val="00CD64BE"/>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character" w:customStyle="1" w:styleId="UnresolvedMention2">
    <w:name w:val="Unresolved Mention2"/>
    <w:basedOn w:val="a3"/>
    <w:uiPriority w:val="99"/>
    <w:semiHidden/>
    <w:unhideWhenUsed/>
    <w:rsid w:val="00F700EE"/>
    <w:rPr>
      <w:color w:val="605E5C"/>
      <w:shd w:val="clear" w:color="auto" w:fill="E1DFDD"/>
    </w:rPr>
  </w:style>
  <w:style w:type="paragraph" w:styleId="af3">
    <w:name w:val="Balloon Text"/>
    <w:basedOn w:val="a1"/>
    <w:link w:val="af4"/>
    <w:semiHidden/>
    <w:unhideWhenUsed/>
    <w:rsid w:val="00236FDD"/>
    <w:rPr>
      <w:sz w:val="18"/>
      <w:szCs w:val="18"/>
    </w:rPr>
  </w:style>
  <w:style w:type="character" w:customStyle="1" w:styleId="af4">
    <w:name w:val="批注框文本 字符"/>
    <w:basedOn w:val="a3"/>
    <w:link w:val="af3"/>
    <w:semiHidden/>
    <w:rsid w:val="00236FDD"/>
    <w:rPr>
      <w:rFonts w:ascii="Times New Roman" w:eastAsia="Times New Roman" w:hAnsi="Times New Roman"/>
      <w:sz w:val="18"/>
      <w:szCs w:val="18"/>
      <w:lang w:val="en-US" w:eastAsia="ar-SA"/>
    </w:rPr>
  </w:style>
  <w:style w:type="character" w:styleId="af5">
    <w:name w:val="annotation reference"/>
    <w:basedOn w:val="a3"/>
    <w:rsid w:val="0064300E"/>
    <w:rPr>
      <w:sz w:val="21"/>
      <w:szCs w:val="21"/>
    </w:rPr>
  </w:style>
  <w:style w:type="paragraph" w:styleId="af6">
    <w:name w:val="annotation text"/>
    <w:basedOn w:val="a1"/>
    <w:link w:val="af7"/>
    <w:rsid w:val="0064300E"/>
    <w:pPr>
      <w:jc w:val="left"/>
    </w:pPr>
  </w:style>
  <w:style w:type="character" w:customStyle="1" w:styleId="af7">
    <w:name w:val="批注文字 字符"/>
    <w:basedOn w:val="a3"/>
    <w:link w:val="af6"/>
    <w:rsid w:val="0064300E"/>
    <w:rPr>
      <w:rFonts w:ascii="Times New Roman" w:eastAsia="Times New Roman" w:hAnsi="Times New Roman"/>
      <w:lang w:val="en-US" w:eastAsia="ar-SA"/>
    </w:rPr>
  </w:style>
  <w:style w:type="paragraph" w:styleId="af8">
    <w:name w:val="annotation subject"/>
    <w:basedOn w:val="af6"/>
    <w:next w:val="af6"/>
    <w:link w:val="af9"/>
    <w:semiHidden/>
    <w:unhideWhenUsed/>
    <w:rsid w:val="0064300E"/>
    <w:rPr>
      <w:b/>
      <w:bCs/>
    </w:rPr>
  </w:style>
  <w:style w:type="character" w:customStyle="1" w:styleId="af9">
    <w:name w:val="批注主题 字符"/>
    <w:basedOn w:val="af7"/>
    <w:link w:val="af8"/>
    <w:semiHidden/>
    <w:rsid w:val="0064300E"/>
    <w:rPr>
      <w:rFonts w:ascii="Times New Roman" w:eastAsia="Times New Roman" w:hAnsi="Times New Roman"/>
      <w:b/>
      <w:bC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4.xml><?xml version="1.0" encoding="utf-8"?>
<ds:datastoreItem xmlns:ds="http://schemas.openxmlformats.org/officeDocument/2006/customXml" ds:itemID="{9623F6EA-CF46-42C1-A3C6-D039A64A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4</Pages>
  <Words>3276</Words>
  <Characters>18678</Characters>
  <Application>Microsoft Office Word</Application>
  <DocSecurity>0</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21911</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Windows User</cp:lastModifiedBy>
  <cp:revision>21</cp:revision>
  <cp:lastPrinted>2010-10-25T22:56:00Z</cp:lastPrinted>
  <dcterms:created xsi:type="dcterms:W3CDTF">2022-03-30T13:16:00Z</dcterms:created>
  <dcterms:modified xsi:type="dcterms:W3CDTF">2022-07-30T01:22:00Z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