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CB71D" w14:textId="77777777" w:rsidR="00FF4B13" w:rsidRDefault="00FF4B13" w:rsidP="00194BE7">
      <w:pPr>
        <w:rPr>
          <w:noProof/>
        </w:rPr>
      </w:pPr>
    </w:p>
    <w:p w14:paraId="75DA2E42" w14:textId="1162CB22" w:rsidR="00A3348B" w:rsidRPr="0049400B" w:rsidRDefault="00FF4B13" w:rsidP="004505B8">
      <w:r w:rsidRPr="0049400B">
        <w:rPr>
          <w:noProof/>
        </w:rPr>
        <mc:AlternateContent>
          <mc:Choice Requires="wps">
            <w:drawing>
              <wp:anchor distT="0" distB="0" distL="114935" distR="114935" simplePos="0" relativeHeight="251666432" behindDoc="0" locked="0" layoutInCell="1" allowOverlap="1" wp14:anchorId="7E9EB879" wp14:editId="2A17E9D4">
                <wp:simplePos x="0" y="0"/>
                <wp:positionH relativeFrom="page">
                  <wp:posOffset>504190</wp:posOffset>
                </wp:positionH>
                <wp:positionV relativeFrom="page">
                  <wp:posOffset>1164590</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BB317" w14:textId="5C9772A3" w:rsidR="00FF4B13" w:rsidRDefault="00FF4B13" w:rsidP="00FF4B13">
                            <w:pPr>
                              <w:pStyle w:val="Authors"/>
                              <w:rPr>
                                <w:b/>
                                <w:kern w:val="32"/>
                                <w:sz w:val="28"/>
                                <w:szCs w:val="48"/>
                                <w:lang w:val="en-US"/>
                              </w:rPr>
                            </w:pPr>
                            <w:r>
                              <w:rPr>
                                <w:b/>
                                <w:kern w:val="32"/>
                                <w:sz w:val="28"/>
                                <w:szCs w:val="48"/>
                                <w:lang w:val="en-US"/>
                              </w:rPr>
                              <w:t>An indirect</w:t>
                            </w:r>
                            <w:r w:rsidRPr="00763593">
                              <w:rPr>
                                <w:b/>
                                <w:kern w:val="32"/>
                                <w:sz w:val="28"/>
                                <w:szCs w:val="48"/>
                                <w:lang w:val="en-US"/>
                              </w:rPr>
                              <w:t xml:space="preserve"> </w:t>
                            </w:r>
                            <w:r>
                              <w:rPr>
                                <w:b/>
                                <w:kern w:val="32"/>
                                <w:sz w:val="28"/>
                                <w:szCs w:val="48"/>
                                <w:lang w:val="en-US"/>
                              </w:rPr>
                              <w:t xml:space="preserve">bridge </w:t>
                            </w:r>
                            <w:r w:rsidRPr="00763593">
                              <w:rPr>
                                <w:b/>
                                <w:kern w:val="32"/>
                                <w:sz w:val="28"/>
                                <w:szCs w:val="48"/>
                                <w:lang w:val="en-US"/>
                              </w:rPr>
                              <w:t xml:space="preserve">monitoring </w:t>
                            </w:r>
                            <w:r>
                              <w:rPr>
                                <w:b/>
                                <w:kern w:val="32"/>
                                <w:sz w:val="28"/>
                                <w:szCs w:val="48"/>
                                <w:lang w:val="en-US"/>
                              </w:rPr>
                              <w:t>method based on</w:t>
                            </w:r>
                            <w:r w:rsidRPr="00763593">
                              <w:rPr>
                                <w:b/>
                                <w:kern w:val="32"/>
                                <w:sz w:val="28"/>
                                <w:szCs w:val="48"/>
                                <w:lang w:val="en-US"/>
                              </w:rPr>
                              <w:t xml:space="preserve"> Vehicle-Bridge Interaction</w:t>
                            </w:r>
                            <w:r w:rsidR="00E562E3">
                              <w:rPr>
                                <w:b/>
                                <w:kern w:val="32"/>
                                <w:sz w:val="28"/>
                                <w:szCs w:val="48"/>
                                <w:lang w:val="en-US"/>
                              </w:rPr>
                              <w:t xml:space="preserve"> </w:t>
                            </w:r>
                            <w:r>
                              <w:rPr>
                                <w:b/>
                                <w:kern w:val="32"/>
                                <w:sz w:val="28"/>
                                <w:szCs w:val="48"/>
                                <w:lang w:val="en-US"/>
                              </w:rPr>
                              <w:t xml:space="preserve">using a </w:t>
                            </w:r>
                            <w:r w:rsidR="00AC348C">
                              <w:rPr>
                                <w:b/>
                                <w:kern w:val="32"/>
                                <w:sz w:val="28"/>
                                <w:szCs w:val="48"/>
                                <w:lang w:val="en-US"/>
                              </w:rPr>
                              <w:t xml:space="preserve">low-cost </w:t>
                            </w:r>
                            <w:r w:rsidR="00F017DF">
                              <w:rPr>
                                <w:b/>
                                <w:kern w:val="32"/>
                                <w:sz w:val="28"/>
                                <w:szCs w:val="48"/>
                                <w:lang w:val="en-US"/>
                              </w:rPr>
                              <w:t>scaled-up electric vehicle</w:t>
                            </w:r>
                          </w:p>
                          <w:p w14:paraId="3C772036" w14:textId="43A15D06" w:rsidR="00AC348C" w:rsidRPr="004D3E69" w:rsidRDefault="00BD638C" w:rsidP="00AC348C">
                            <w:pPr>
                              <w:pStyle w:val="Authors"/>
                              <w:rPr>
                                <w:lang w:val="it-IT"/>
                              </w:rPr>
                            </w:pPr>
                            <w:r>
                              <w:rPr>
                                <w:lang w:val="it-IT"/>
                              </w:rPr>
                              <w:t>Dario Fiandaca</w:t>
                            </w:r>
                            <w:r w:rsidR="00AC348C" w:rsidRPr="004D3E69">
                              <w:rPr>
                                <w:vertAlign w:val="superscript"/>
                                <w:lang w:val="it-IT"/>
                              </w:rPr>
                              <w:t>1</w:t>
                            </w:r>
                            <w:r w:rsidR="00AC348C" w:rsidRPr="004D3E69">
                              <w:rPr>
                                <w:lang w:val="it-IT"/>
                              </w:rPr>
                              <w:t xml:space="preserve">, </w:t>
                            </w:r>
                            <w:r>
                              <w:rPr>
                                <w:lang w:val="it-IT"/>
                              </w:rPr>
                              <w:t>Alberto Di Matteo</w:t>
                            </w:r>
                            <w:r w:rsidR="00AC348C" w:rsidRPr="004D3E69">
                              <w:rPr>
                                <w:vertAlign w:val="superscript"/>
                                <w:lang w:val="it-IT"/>
                              </w:rPr>
                              <w:t>1</w:t>
                            </w:r>
                            <w:r w:rsidR="00AC348C" w:rsidRPr="004D3E69">
                              <w:rPr>
                                <w:lang w:val="it-IT"/>
                              </w:rPr>
                              <w:t>, Antonina Pirrotta</w:t>
                            </w:r>
                            <w:r w:rsidR="00AC348C" w:rsidRPr="004D3E69">
                              <w:rPr>
                                <w:vertAlign w:val="superscript"/>
                                <w:lang w:val="it-IT"/>
                              </w:rPr>
                              <w:t>1</w:t>
                            </w:r>
                          </w:p>
                          <w:p w14:paraId="411B7F53" w14:textId="78E7CF77" w:rsidR="00AC348C" w:rsidRPr="007470BC" w:rsidRDefault="00AC348C" w:rsidP="00AC348C">
                            <w:pPr>
                              <w:pStyle w:val="Authors"/>
                              <w:rPr>
                                <w:lang w:val="en-GB"/>
                              </w:rPr>
                            </w:pPr>
                            <w:r w:rsidRPr="007470BC">
                              <w:rPr>
                                <w:vertAlign w:val="superscript"/>
                                <w:lang w:val="en-GB"/>
                              </w:rPr>
                              <w:t>1</w:t>
                            </w:r>
                            <w:r w:rsidR="00BD638C">
                              <w:rPr>
                                <w:lang w:val="en-GB"/>
                              </w:rPr>
                              <w:t>Department of Engineering</w:t>
                            </w:r>
                            <w:r w:rsidRPr="007470BC">
                              <w:rPr>
                                <w:lang w:val="en-GB"/>
                              </w:rPr>
                              <w:t xml:space="preserve">, </w:t>
                            </w:r>
                            <w:r w:rsidR="00E6092B" w:rsidRPr="007470BC">
                              <w:rPr>
                                <w:lang w:val="en-GB"/>
                              </w:rPr>
                              <w:t>University of Palermo</w:t>
                            </w:r>
                            <w:r w:rsidRPr="007470BC">
                              <w:rPr>
                                <w:lang w:val="en-GB"/>
                              </w:rPr>
                              <w:t xml:space="preserve">, </w:t>
                            </w:r>
                            <w:proofErr w:type="spellStart"/>
                            <w:r w:rsidRPr="007470BC">
                              <w:rPr>
                                <w:lang w:val="en-GB"/>
                              </w:rPr>
                              <w:t>Viale</w:t>
                            </w:r>
                            <w:proofErr w:type="spellEnd"/>
                            <w:r w:rsidRPr="007470BC">
                              <w:rPr>
                                <w:lang w:val="en-GB"/>
                              </w:rPr>
                              <w:t xml:space="preserve"> </w:t>
                            </w:r>
                            <w:proofErr w:type="spellStart"/>
                            <w:r w:rsidRPr="007470BC">
                              <w:rPr>
                                <w:lang w:val="en-GB"/>
                              </w:rPr>
                              <w:t>delle</w:t>
                            </w:r>
                            <w:proofErr w:type="spellEnd"/>
                            <w:r w:rsidRPr="007470BC">
                              <w:rPr>
                                <w:lang w:val="en-GB"/>
                              </w:rPr>
                              <w:t xml:space="preserve"> </w:t>
                            </w:r>
                            <w:proofErr w:type="spellStart"/>
                            <w:r w:rsidRPr="007470BC">
                              <w:rPr>
                                <w:lang w:val="en-GB"/>
                              </w:rPr>
                              <w:t>Scienze</w:t>
                            </w:r>
                            <w:proofErr w:type="spellEnd"/>
                            <w:r w:rsidRPr="007470BC">
                              <w:rPr>
                                <w:lang w:val="en-GB"/>
                              </w:rPr>
                              <w:t xml:space="preserve">, 90128 Palermo, Italy </w:t>
                            </w:r>
                          </w:p>
                          <w:p w14:paraId="46DBFB0B" w14:textId="5EB55163" w:rsidR="00FF4B13" w:rsidRDefault="00AC348C" w:rsidP="00AC348C">
                            <w:pPr>
                              <w:pStyle w:val="Authors"/>
                            </w:pPr>
                            <w:r w:rsidRPr="00AC348C">
                              <w:rPr>
                                <w:lang w:val="en-CA"/>
                              </w:rPr>
                              <w:t xml:space="preserve">email: </w:t>
                            </w:r>
                            <w:r w:rsidR="001305AA" w:rsidRPr="00AC348C">
                              <w:rPr>
                                <w:lang w:val="en-CA"/>
                              </w:rPr>
                              <w:t>dario.fiandaca</w:t>
                            </w:r>
                            <w:r w:rsidRPr="00AC348C">
                              <w:rPr>
                                <w:lang w:val="en-CA"/>
                              </w:rPr>
                              <w:t xml:space="preserve">@unipa.it, </w:t>
                            </w:r>
                            <w:r w:rsidR="001305AA" w:rsidRPr="00AC348C">
                              <w:rPr>
                                <w:lang w:val="en-CA"/>
                              </w:rPr>
                              <w:t>alberto.dimatteo</w:t>
                            </w:r>
                            <w:r w:rsidRPr="00AC348C">
                              <w:rPr>
                                <w:lang w:val="en-CA"/>
                              </w:rPr>
                              <w:t>@unipa.it, antonina.pirrotta@unipa.it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EB879" id="_x0000_t202" coordsize="21600,21600" o:spt="202" path="m,l,21600r21600,l21600,xe">
                <v:stroke joinstyle="miter"/>
                <v:path gradientshapeok="t" o:connecttype="rect"/>
              </v:shapetype>
              <v:shape id="Text Box 2" o:spid="_x0000_s1026" type="#_x0000_t202" style="position:absolute;left:0;text-align:left;margin-left:39.7pt;margin-top:91.7pt;width:510.25pt;height:99.55pt;z-index:25166643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" stroked="f">
                <v:fill opacity="0"/>
                <v:textbox inset="0,0,0,0">
                  <w:txbxContent>
                    <w:p w14:paraId="75CBB317" w14:textId="5C9772A3" w:rsidR="00FF4B13" w:rsidRDefault="00FF4B13" w:rsidP="00FF4B13">
                      <w:pPr>
                        <w:pStyle w:val="Authors"/>
                        <w:rPr>
                          <w:b/>
                          <w:kern w:val="32"/>
                          <w:sz w:val="28"/>
                          <w:szCs w:val="48"/>
                          <w:lang w:val="en-US"/>
                        </w:rPr>
                      </w:pPr>
                      <w:r>
                        <w:rPr>
                          <w:b/>
                          <w:kern w:val="32"/>
                          <w:sz w:val="28"/>
                          <w:szCs w:val="48"/>
                          <w:lang w:val="en-US"/>
                        </w:rPr>
                        <w:t>An indirect</w:t>
                      </w:r>
                      <w:r w:rsidRPr="00763593">
                        <w:rPr>
                          <w:b/>
                          <w:kern w:val="32"/>
                          <w:sz w:val="28"/>
                          <w:szCs w:val="48"/>
                          <w:lang w:val="en-US"/>
                        </w:rPr>
                        <w:t xml:space="preserve"> </w:t>
                      </w:r>
                      <w:r>
                        <w:rPr>
                          <w:b/>
                          <w:kern w:val="32"/>
                          <w:sz w:val="28"/>
                          <w:szCs w:val="48"/>
                          <w:lang w:val="en-US"/>
                        </w:rPr>
                        <w:t xml:space="preserve">bridge </w:t>
                      </w:r>
                      <w:r w:rsidRPr="00763593">
                        <w:rPr>
                          <w:b/>
                          <w:kern w:val="32"/>
                          <w:sz w:val="28"/>
                          <w:szCs w:val="48"/>
                          <w:lang w:val="en-US"/>
                        </w:rPr>
                        <w:t xml:space="preserve">monitoring </w:t>
                      </w:r>
                      <w:r>
                        <w:rPr>
                          <w:b/>
                          <w:kern w:val="32"/>
                          <w:sz w:val="28"/>
                          <w:szCs w:val="48"/>
                          <w:lang w:val="en-US"/>
                        </w:rPr>
                        <w:t>method based on</w:t>
                      </w:r>
                      <w:r w:rsidRPr="00763593">
                        <w:rPr>
                          <w:b/>
                          <w:kern w:val="32"/>
                          <w:sz w:val="28"/>
                          <w:szCs w:val="48"/>
                          <w:lang w:val="en-US"/>
                        </w:rPr>
                        <w:t xml:space="preserve"> Vehicle-Bridge Interaction</w:t>
                      </w:r>
                      <w:r w:rsidR="00E562E3">
                        <w:rPr>
                          <w:b/>
                          <w:kern w:val="32"/>
                          <w:sz w:val="28"/>
                          <w:szCs w:val="48"/>
                          <w:lang w:val="en-US"/>
                        </w:rPr>
                        <w:t xml:space="preserve"> </w:t>
                      </w:r>
                      <w:r>
                        <w:rPr>
                          <w:b/>
                          <w:kern w:val="32"/>
                          <w:sz w:val="28"/>
                          <w:szCs w:val="48"/>
                          <w:lang w:val="en-US"/>
                        </w:rPr>
                        <w:t xml:space="preserve">using a </w:t>
                      </w:r>
                      <w:r w:rsidR="00AC348C">
                        <w:rPr>
                          <w:b/>
                          <w:kern w:val="32"/>
                          <w:sz w:val="28"/>
                          <w:szCs w:val="48"/>
                          <w:lang w:val="en-US"/>
                        </w:rPr>
                        <w:t xml:space="preserve">low-cost </w:t>
                      </w:r>
                      <w:r w:rsidR="00F017DF">
                        <w:rPr>
                          <w:b/>
                          <w:kern w:val="32"/>
                          <w:sz w:val="28"/>
                          <w:szCs w:val="48"/>
                          <w:lang w:val="en-US"/>
                        </w:rPr>
                        <w:t>scaled-up electric vehicle</w:t>
                      </w:r>
                    </w:p>
                    <w:p w14:paraId="3C772036" w14:textId="43A15D06" w:rsidR="00AC348C" w:rsidRPr="004D3E69" w:rsidRDefault="00BD638C" w:rsidP="00AC348C">
                      <w:pPr>
                        <w:pStyle w:val="Authors"/>
                        <w:rPr>
                          <w:lang w:val="it-IT"/>
                        </w:rPr>
                      </w:pPr>
                      <w:r>
                        <w:rPr>
                          <w:lang w:val="it-IT"/>
                        </w:rPr>
                        <w:t>Dario Fiandaca</w:t>
                      </w:r>
                      <w:r w:rsidR="00AC348C" w:rsidRPr="004D3E69">
                        <w:rPr>
                          <w:vertAlign w:val="superscript"/>
                          <w:lang w:val="it-IT"/>
                        </w:rPr>
                        <w:t>1</w:t>
                      </w:r>
                      <w:r w:rsidR="00AC348C" w:rsidRPr="004D3E69">
                        <w:rPr>
                          <w:lang w:val="it-IT"/>
                        </w:rPr>
                        <w:t xml:space="preserve">, </w:t>
                      </w:r>
                      <w:r>
                        <w:rPr>
                          <w:lang w:val="it-IT"/>
                        </w:rPr>
                        <w:t>Alberto Di Matteo</w:t>
                      </w:r>
                      <w:r w:rsidR="00AC348C" w:rsidRPr="004D3E69">
                        <w:rPr>
                          <w:vertAlign w:val="superscript"/>
                          <w:lang w:val="it-IT"/>
                        </w:rPr>
                        <w:t>1</w:t>
                      </w:r>
                      <w:r w:rsidR="00AC348C" w:rsidRPr="004D3E69">
                        <w:rPr>
                          <w:lang w:val="it-IT"/>
                        </w:rPr>
                        <w:t>, Antonina Pirrotta</w:t>
                      </w:r>
                      <w:r w:rsidR="00AC348C" w:rsidRPr="004D3E69">
                        <w:rPr>
                          <w:vertAlign w:val="superscript"/>
                          <w:lang w:val="it-IT"/>
                        </w:rPr>
                        <w:t>1</w:t>
                      </w:r>
                    </w:p>
                    <w:p w14:paraId="411B7F53" w14:textId="78E7CF77" w:rsidR="00AC348C" w:rsidRPr="007470BC" w:rsidRDefault="00AC348C" w:rsidP="00AC348C">
                      <w:pPr>
                        <w:pStyle w:val="Authors"/>
                        <w:rPr>
                          <w:lang w:val="en-GB"/>
                        </w:rPr>
                      </w:pPr>
                      <w:r w:rsidRPr="007470BC">
                        <w:rPr>
                          <w:vertAlign w:val="superscript"/>
                          <w:lang w:val="en-GB"/>
                        </w:rPr>
                        <w:t>1</w:t>
                      </w:r>
                      <w:r w:rsidR="00BD638C">
                        <w:rPr>
                          <w:lang w:val="en-GB"/>
                        </w:rPr>
                        <w:t>Department of Engineering</w:t>
                      </w:r>
                      <w:r w:rsidRPr="007470BC">
                        <w:rPr>
                          <w:lang w:val="en-GB"/>
                        </w:rPr>
                        <w:t xml:space="preserve">, </w:t>
                      </w:r>
                      <w:r w:rsidR="00E6092B" w:rsidRPr="007470BC">
                        <w:rPr>
                          <w:lang w:val="en-GB"/>
                        </w:rPr>
                        <w:t>University of Palermo</w:t>
                      </w:r>
                      <w:r w:rsidRPr="007470BC">
                        <w:rPr>
                          <w:lang w:val="en-GB"/>
                        </w:rPr>
                        <w:t xml:space="preserve">, </w:t>
                      </w:r>
                      <w:proofErr w:type="spellStart"/>
                      <w:r w:rsidRPr="007470BC">
                        <w:rPr>
                          <w:lang w:val="en-GB"/>
                        </w:rPr>
                        <w:t>Viale</w:t>
                      </w:r>
                      <w:proofErr w:type="spellEnd"/>
                      <w:r w:rsidRPr="007470BC">
                        <w:rPr>
                          <w:lang w:val="en-GB"/>
                        </w:rPr>
                        <w:t xml:space="preserve"> </w:t>
                      </w:r>
                      <w:proofErr w:type="spellStart"/>
                      <w:r w:rsidRPr="007470BC">
                        <w:rPr>
                          <w:lang w:val="en-GB"/>
                        </w:rPr>
                        <w:t>delle</w:t>
                      </w:r>
                      <w:proofErr w:type="spellEnd"/>
                      <w:r w:rsidRPr="007470BC">
                        <w:rPr>
                          <w:lang w:val="en-GB"/>
                        </w:rPr>
                        <w:t xml:space="preserve"> </w:t>
                      </w:r>
                      <w:proofErr w:type="spellStart"/>
                      <w:r w:rsidRPr="007470BC">
                        <w:rPr>
                          <w:lang w:val="en-GB"/>
                        </w:rPr>
                        <w:t>Scienze</w:t>
                      </w:r>
                      <w:proofErr w:type="spellEnd"/>
                      <w:r w:rsidRPr="007470BC">
                        <w:rPr>
                          <w:lang w:val="en-GB"/>
                        </w:rPr>
                        <w:t xml:space="preserve">, 90128 Palermo, Italy </w:t>
                      </w:r>
                    </w:p>
                    <w:p w14:paraId="46DBFB0B" w14:textId="5EB55163" w:rsidR="00FF4B13" w:rsidRDefault="00AC348C" w:rsidP="00AC348C">
                      <w:pPr>
                        <w:pStyle w:val="Authors"/>
                      </w:pPr>
                      <w:r w:rsidRPr="00AC348C">
                        <w:rPr>
                          <w:lang w:val="en-CA"/>
                        </w:rPr>
                        <w:t xml:space="preserve">email: </w:t>
                      </w:r>
                      <w:r w:rsidR="001305AA" w:rsidRPr="00AC348C">
                        <w:rPr>
                          <w:lang w:val="en-CA"/>
                        </w:rPr>
                        <w:t>dario.fiandaca</w:t>
                      </w:r>
                      <w:r w:rsidRPr="00AC348C">
                        <w:rPr>
                          <w:lang w:val="en-CA"/>
                        </w:rPr>
                        <w:t xml:space="preserve">@unipa.it, </w:t>
                      </w:r>
                      <w:r w:rsidR="001305AA" w:rsidRPr="00AC348C">
                        <w:rPr>
                          <w:lang w:val="en-CA"/>
                        </w:rPr>
                        <w:t>alberto.dimatteo</w:t>
                      </w:r>
                      <w:r w:rsidRPr="00AC348C">
                        <w:rPr>
                          <w:lang w:val="en-CA"/>
                        </w:rPr>
                        <w:t>@unipa.it, antonina.pirrotta@unipa.it</w:t>
                      </w:r>
                    </w:p>
                  </w:txbxContent>
                </v:textbox>
                <w10:wrap type="square" anchorx="page" anchory="page"/>
              </v:shape>
            </w:pict>
          </mc:Fallback>
        </mc:AlternateContent>
      </w:r>
      <w:r w:rsidR="00856ABB" w:rsidRPr="0049400B">
        <w:t xml:space="preserve">As it is well known, every </w:t>
      </w:r>
      <w:r w:rsidR="00AB1188" w:rsidRPr="0049400B">
        <w:t>bridge</w:t>
      </w:r>
      <w:r w:rsidR="00856ABB" w:rsidRPr="0049400B">
        <w:t xml:space="preserve"> undergoes a progressive deterioration of its structural conditions due to the presence of </w:t>
      </w:r>
      <w:r w:rsidR="004B327F" w:rsidRPr="0049400B">
        <w:t xml:space="preserve">ordinary </w:t>
      </w:r>
      <w:r w:rsidR="00856ABB" w:rsidRPr="0049400B">
        <w:t xml:space="preserve">service loads and environmental conditions. </w:t>
      </w:r>
      <w:r w:rsidR="00B618AE" w:rsidRPr="0049400B">
        <w:t>Consequently</w:t>
      </w:r>
      <w:r w:rsidR="003D39DC" w:rsidRPr="0049400B">
        <w:t xml:space="preserve">, it is essential to rely on efficient </w:t>
      </w:r>
      <w:r w:rsidR="007F5894" w:rsidRPr="0049400B">
        <w:rPr>
          <w:noProof/>
        </w:rPr>
        <w:t xml:space="preserve">Structural Health Monitoring (SHM) </w:t>
      </w:r>
      <w:r w:rsidR="003D39DC" w:rsidRPr="0049400B">
        <w:t xml:space="preserve">techniques </w:t>
      </w:r>
      <w:r w:rsidR="007F5894" w:rsidRPr="0049400B">
        <w:t xml:space="preserve">that could be applied </w:t>
      </w:r>
      <w:r w:rsidR="003D39DC" w:rsidRPr="0049400B">
        <w:t xml:space="preserve">throughout the entire </w:t>
      </w:r>
      <w:r w:rsidR="00AC7336" w:rsidRPr="0049400B">
        <w:t>infrastructure</w:t>
      </w:r>
      <w:r w:rsidR="003D39DC" w:rsidRPr="0049400B">
        <w:t xml:space="preserve"> network. </w:t>
      </w:r>
      <w:r w:rsidR="00195170" w:rsidRPr="0049400B">
        <w:t>F</w:t>
      </w:r>
      <w:r w:rsidR="00B5612B" w:rsidRPr="0049400B">
        <w:t>or this purpose</w:t>
      </w:r>
      <w:r w:rsidR="00B045D3" w:rsidRPr="0049400B">
        <w:t xml:space="preserve">, </w:t>
      </w:r>
      <w:r w:rsidR="00195170" w:rsidRPr="0049400B">
        <w:t>i</w:t>
      </w:r>
      <w:r w:rsidR="00856ABB" w:rsidRPr="0049400B">
        <w:t xml:space="preserve">n this study, an </w:t>
      </w:r>
      <w:r w:rsidR="00195170" w:rsidRPr="0049400B">
        <w:t>innovative Vehicle</w:t>
      </w:r>
      <w:r w:rsidR="00856ABB" w:rsidRPr="0049400B">
        <w:t xml:space="preserve">-Bridge Interaction (VBI) based approach </w:t>
      </w:r>
      <w:r w:rsidR="00B045D3" w:rsidRPr="0049400B">
        <w:t>is investigated</w:t>
      </w:r>
      <w:r w:rsidR="00856ABB" w:rsidRPr="0049400B">
        <w:t xml:space="preserve"> as a </w:t>
      </w:r>
      <w:r w:rsidR="00EA0991" w:rsidRPr="0049400B">
        <w:t xml:space="preserve">diffused and low-cost monitoring </w:t>
      </w:r>
      <w:r w:rsidR="00B5612B" w:rsidRPr="0049400B">
        <w:t xml:space="preserve">system </w:t>
      </w:r>
      <w:r w:rsidR="00CE321D" w:rsidRPr="0049400B">
        <w:t xml:space="preserve">for the </w:t>
      </w:r>
      <w:r w:rsidR="0061382F" w:rsidRPr="0049400B">
        <w:t>identification</w:t>
      </w:r>
      <w:r w:rsidR="00CE321D" w:rsidRPr="0049400B">
        <w:t xml:space="preserve"> </w:t>
      </w:r>
      <w:r w:rsidR="00B5612B" w:rsidRPr="0049400B">
        <w:t>of the</w:t>
      </w:r>
      <w:r w:rsidR="00856ABB" w:rsidRPr="0049400B">
        <w:t xml:space="preserve"> dynamic characteristics</w:t>
      </w:r>
      <w:r w:rsidR="00D553A7" w:rsidRPr="0049400B">
        <w:t xml:space="preserve"> </w:t>
      </w:r>
      <w:r w:rsidR="00856ABB" w:rsidRPr="0049400B">
        <w:t xml:space="preserve">of </w:t>
      </w:r>
      <w:r w:rsidR="00B5612B" w:rsidRPr="0049400B">
        <w:t>bridges</w:t>
      </w:r>
      <w:r w:rsidR="00AC7336" w:rsidRPr="0049400B">
        <w:t xml:space="preserve">, and </w:t>
      </w:r>
      <w:r w:rsidR="009B5A25" w:rsidRPr="0049400B">
        <w:t>pertinent</w:t>
      </w:r>
      <w:r w:rsidR="00AC7336" w:rsidRPr="0049400B">
        <w:t xml:space="preserve"> modal shapes</w:t>
      </w:r>
      <w:r w:rsidR="00595ACE" w:rsidRPr="0049400B">
        <w:t xml:space="preserve">. </w:t>
      </w:r>
      <w:r w:rsidR="009B5A25" w:rsidRPr="0049400B">
        <w:t>Notably</w:t>
      </w:r>
      <w:r w:rsidR="004D32DE" w:rsidRPr="0049400B">
        <w:t>, c</w:t>
      </w:r>
      <w:r w:rsidR="0089770C" w:rsidRPr="0049400B">
        <w:t xml:space="preserve">ompared </w:t>
      </w:r>
      <w:r w:rsidR="00824A39" w:rsidRPr="0049400B">
        <w:t>to</w:t>
      </w:r>
      <w:r w:rsidR="009B5A25" w:rsidRPr="0049400B">
        <w:t xml:space="preserve"> </w:t>
      </w:r>
      <w:r w:rsidR="0089770C" w:rsidRPr="0049400B">
        <w:t>traditional SHM methods that usually require expensive setup and time</w:t>
      </w:r>
      <w:r w:rsidR="00EC0BFB" w:rsidRPr="0049400B">
        <w:t>-</w:t>
      </w:r>
      <w:r w:rsidR="0089770C" w:rsidRPr="0049400B">
        <w:t xml:space="preserve">consuming procedures, </w:t>
      </w:r>
      <w:r w:rsidR="009B5A25" w:rsidRPr="0049400B">
        <w:t xml:space="preserve">the proposed </w:t>
      </w:r>
      <w:r w:rsidR="0089770C" w:rsidRPr="0049400B">
        <w:t>VBI-based</w:t>
      </w:r>
      <w:r w:rsidR="009B5A25" w:rsidRPr="0049400B">
        <w:t xml:space="preserve"> procedure</w:t>
      </w:r>
      <w:r w:rsidR="0089770C" w:rsidRPr="0049400B">
        <w:t xml:space="preserve"> </w:t>
      </w:r>
      <w:r w:rsidR="00824A39" w:rsidRPr="0049400B">
        <w:t>show</w:t>
      </w:r>
      <w:r w:rsidR="009B5A25" w:rsidRPr="0049400B">
        <w:t>s</w:t>
      </w:r>
      <w:r w:rsidR="0089770C" w:rsidRPr="0049400B">
        <w:t xml:space="preserve"> the advantage of efficiency and economy.</w:t>
      </w:r>
      <w:r w:rsidR="00043147" w:rsidRPr="0049400B">
        <w:t xml:space="preserve"> </w:t>
      </w:r>
      <w:r w:rsidR="00C00B97" w:rsidRPr="0049400B">
        <w:t xml:space="preserve">Specifically, </w:t>
      </w:r>
      <w:r w:rsidR="00043147" w:rsidRPr="0049400B">
        <w:t xml:space="preserve">a </w:t>
      </w:r>
      <w:bookmarkStart w:id="1" w:name="_Hlk99190229"/>
      <w:r w:rsidR="00043147" w:rsidRPr="0049400B">
        <w:t>very simple and low-cost setup comprising a scaled-up electric vehicle</w:t>
      </w:r>
      <w:bookmarkEnd w:id="1"/>
      <w:r w:rsidR="00043147" w:rsidRPr="0049400B">
        <w:t xml:space="preserve"> as mobile platform and few piezoelectric accelerometers ha</w:t>
      </w:r>
      <w:r w:rsidR="00C00B97" w:rsidRPr="0049400B">
        <w:t>s</w:t>
      </w:r>
      <w:r w:rsidR="00043147" w:rsidRPr="0049400B">
        <w:t xml:space="preserve"> been </w:t>
      </w:r>
      <w:r w:rsidR="007868BB" w:rsidRPr="0049400B">
        <w:t>used</w:t>
      </w:r>
      <w:r w:rsidR="004A4299" w:rsidRPr="0049400B">
        <w:t xml:space="preserve">. </w:t>
      </w:r>
      <w:r w:rsidR="00D65EA3" w:rsidRPr="0049400B">
        <w:t>In this regard</w:t>
      </w:r>
      <w:r w:rsidR="007868BB" w:rsidRPr="0049400B">
        <w:t>, a</w:t>
      </w:r>
      <w:r w:rsidR="00C00B97" w:rsidRPr="0049400B">
        <w:t>n experimental campaign has been carried out on different bridges in the city of Palermo (Italy)</w:t>
      </w:r>
      <w:r w:rsidR="007868BB" w:rsidRPr="0049400B">
        <w:t xml:space="preserve"> testing the proposed VBI-based procedure. </w:t>
      </w:r>
      <w:r w:rsidR="00595ACE" w:rsidRPr="0049400B">
        <w:t>W</w:t>
      </w:r>
      <w:r w:rsidR="00B5612B" w:rsidRPr="0049400B">
        <w:t>ith</w:t>
      </w:r>
      <w:r w:rsidR="00856ABB" w:rsidRPr="0049400B">
        <w:t xml:space="preserve"> the aim of validating </w:t>
      </w:r>
      <w:r w:rsidR="007868BB" w:rsidRPr="0049400B">
        <w:t>this procedure</w:t>
      </w:r>
      <w:r w:rsidR="00856ABB" w:rsidRPr="0049400B">
        <w:t xml:space="preserve">, </w:t>
      </w:r>
      <w:r w:rsidR="00CF24B9" w:rsidRPr="0049400B">
        <w:t>the r</w:t>
      </w:r>
      <w:r w:rsidR="00824A39" w:rsidRPr="0049400B">
        <w:t>esults</w:t>
      </w:r>
      <w:r w:rsidR="007868BB" w:rsidRPr="0049400B">
        <w:t xml:space="preserve"> of the tests</w:t>
      </w:r>
      <w:r w:rsidR="00824A39" w:rsidRPr="0049400B">
        <w:t xml:space="preserve"> have been compared with those </w:t>
      </w:r>
      <w:r w:rsidR="00DA2E62" w:rsidRPr="0049400B">
        <w:t xml:space="preserve">obtained from </w:t>
      </w:r>
      <w:r w:rsidR="0061382F" w:rsidRPr="0049400B">
        <w:t>traditional Operational Modal Analysis (OMA) methods</w:t>
      </w:r>
      <w:r w:rsidR="007868BB" w:rsidRPr="0049400B">
        <w:t xml:space="preserve"> and classic VBI ones</w:t>
      </w:r>
      <w:r w:rsidR="00856ABB" w:rsidRPr="0049400B">
        <w:t xml:space="preserve">. </w:t>
      </w:r>
      <w:r w:rsidR="004505B8" w:rsidRPr="0049400B">
        <w:t xml:space="preserve">Furthermore, </w:t>
      </w:r>
      <w:proofErr w:type="gramStart"/>
      <w:r w:rsidR="004505B8" w:rsidRPr="0049400B">
        <w:t>in order to</w:t>
      </w:r>
      <w:proofErr w:type="gramEnd"/>
      <w:r w:rsidR="004505B8" w:rsidRPr="0049400B">
        <w:t xml:space="preserve"> maximize cost-benefits ratios, the proposed VBI-based approach has been considered for the first time by employing Micro Electro-Mechanical Systems (MEMS) accelerometers available in common smartphone as cheaper and more </w:t>
      </w:r>
      <w:r w:rsidR="00D65EA3" w:rsidRPr="0049400B">
        <w:t>diffuse</w:t>
      </w:r>
      <w:r w:rsidR="004505B8" w:rsidRPr="0049400B">
        <w:t xml:space="preserve"> sensors than piezoelectric ones in a crowdsensing perspective</w:t>
      </w:r>
      <w:r w:rsidR="00DD3E1F" w:rsidRPr="0049400B">
        <w:t>.</w:t>
      </w:r>
      <w:r w:rsidR="00250EB0" w:rsidRPr="0049400B">
        <w:t xml:space="preserve"> </w:t>
      </w:r>
      <w:r w:rsidR="00DD3E1F" w:rsidRPr="0049400B">
        <w:t xml:space="preserve"> </w:t>
      </w:r>
    </w:p>
    <w:p w14:paraId="5059BE64" w14:textId="2425DD38" w:rsidR="00D96E7E" w:rsidRPr="0049400B" w:rsidRDefault="00856ABB" w:rsidP="00CD176A">
      <w:pPr>
        <w:pStyle w:val="KeyWords"/>
        <w:sectPr w:rsidR="00D96E7E" w:rsidRPr="0049400B" w:rsidSect="009529EB">
          <w:headerReference w:type="even" r:id="rId11"/>
          <w:headerReference w:type="default" r:id="rId12"/>
          <w:footerReference w:type="even" r:id="rId13"/>
          <w:footerReference w:type="default" r:id="rId14"/>
          <w:headerReference w:type="first" r:id="rId15"/>
          <w:footerReference w:type="first" r:id="rId16"/>
          <w:pgSz w:w="11907" w:h="16839" w:code="9"/>
          <w:pgMar w:top="1418" w:right="794" w:bottom="1418" w:left="794" w:header="709" w:footer="709" w:gutter="0"/>
          <w:cols w:space="708"/>
          <w:titlePg/>
          <w:docGrid w:linePitch="360"/>
        </w:sectPr>
      </w:pPr>
      <w:r w:rsidRPr="0049400B">
        <w:t xml:space="preserve">KEY WORDS: </w:t>
      </w:r>
      <w:r w:rsidR="00FC3F6F" w:rsidRPr="0049400B">
        <w:t>Vehicle-Bridge Interaction</w:t>
      </w:r>
      <w:r w:rsidRPr="0049400B">
        <w:t xml:space="preserve">; Structural Health Monitoring; Scanning; </w:t>
      </w:r>
      <w:r w:rsidR="008720AD" w:rsidRPr="0049400B">
        <w:t xml:space="preserve">Indirect measurement; </w:t>
      </w:r>
      <w:r w:rsidR="00FC3F6F" w:rsidRPr="0049400B">
        <w:t xml:space="preserve">Modal parameters; </w:t>
      </w:r>
      <w:r w:rsidRPr="0049400B">
        <w:t>Vehicle; Experimental test.</w:t>
      </w:r>
    </w:p>
    <w:p w14:paraId="1DE9DD98" w14:textId="068F01AA" w:rsidR="00D96E7E" w:rsidRPr="0049400B" w:rsidRDefault="00856ABB" w:rsidP="009F20B8">
      <w:pPr>
        <w:pStyle w:val="Titolo1"/>
      </w:pPr>
      <w:r w:rsidRPr="0049400B">
        <w:t>INTRODUCTION</w:t>
      </w:r>
    </w:p>
    <w:p w14:paraId="373781CE" w14:textId="06674124" w:rsidR="000D7135" w:rsidRPr="0049400B" w:rsidRDefault="00096AE8" w:rsidP="000D7135">
      <w:pPr>
        <w:suppressAutoHyphens w:val="0"/>
        <w:autoSpaceDE/>
      </w:pPr>
      <w:r w:rsidRPr="0049400B">
        <w:t xml:space="preserve">In the field of </w:t>
      </w:r>
      <w:r w:rsidR="003D5EBE" w:rsidRPr="0049400B">
        <w:t xml:space="preserve">Structural Health Monitoring </w:t>
      </w:r>
      <w:r w:rsidR="002574E0" w:rsidRPr="0049400B">
        <w:t xml:space="preserve">SHM </w:t>
      </w:r>
      <w:r w:rsidR="00F91AEC" w:rsidRPr="0049400B">
        <w:fldChar w:fldCharType="begin"/>
      </w:r>
      <w:r w:rsidR="00F91AEC" w:rsidRPr="0049400B">
        <w:instrText xml:space="preserve"> REF _Ref101266748 \r \h </w:instrText>
      </w:r>
      <w:r w:rsidR="00F91AEC" w:rsidRPr="0049400B">
        <w:fldChar w:fldCharType="separate"/>
      </w:r>
      <w:r w:rsidR="00CF0A39">
        <w:t>[1]</w:t>
      </w:r>
      <w:r w:rsidR="00F91AEC" w:rsidRPr="0049400B">
        <w:fldChar w:fldCharType="end"/>
      </w:r>
      <w:r w:rsidR="007C3F43" w:rsidRPr="0049400B">
        <w:t>,</w:t>
      </w:r>
      <w:r w:rsidR="002574E0" w:rsidRPr="0049400B">
        <w:t xml:space="preserve"> Operational Modal Analysis</w:t>
      </w:r>
      <w:r w:rsidR="008720AD" w:rsidRPr="0049400B">
        <w:t xml:space="preserve"> (OMA) </w:t>
      </w:r>
      <w:r w:rsidR="00F91AEC" w:rsidRPr="0049400B">
        <w:fldChar w:fldCharType="begin"/>
      </w:r>
      <w:r w:rsidR="00F91AEC" w:rsidRPr="0049400B">
        <w:instrText xml:space="preserve"> REF _Ref101266866 \r \h </w:instrText>
      </w:r>
      <w:r w:rsidR="00F91AEC" w:rsidRPr="0049400B">
        <w:fldChar w:fldCharType="separate"/>
      </w:r>
      <w:r w:rsidR="00CF0A39">
        <w:t>[2]</w:t>
      </w:r>
      <w:r w:rsidR="00F91AEC" w:rsidRPr="0049400B">
        <w:fldChar w:fldCharType="end"/>
      </w:r>
      <w:r w:rsidR="007C3F43" w:rsidRPr="0049400B">
        <w:t>,</w:t>
      </w:r>
      <w:r w:rsidR="002574E0" w:rsidRPr="0049400B">
        <w:t xml:space="preserve"> </w:t>
      </w:r>
      <w:r w:rsidR="006550B8" w:rsidRPr="0049400B">
        <w:t xml:space="preserve">is </w:t>
      </w:r>
      <w:r w:rsidR="002574E0" w:rsidRPr="0049400B">
        <w:t xml:space="preserve">among the most </w:t>
      </w:r>
      <w:r w:rsidR="006550B8" w:rsidRPr="0049400B">
        <w:t>widely used</w:t>
      </w:r>
      <w:r w:rsidR="002574E0" w:rsidRPr="0049400B">
        <w:t xml:space="preserve"> </w:t>
      </w:r>
      <w:r w:rsidR="00427AD5" w:rsidRPr="0049400B">
        <w:t xml:space="preserve">class of procedures </w:t>
      </w:r>
      <w:r w:rsidR="00194BE7" w:rsidRPr="0049400B">
        <w:t>to</w:t>
      </w:r>
      <w:r w:rsidR="002574E0" w:rsidRPr="0049400B">
        <w:t xml:space="preserve"> obtain </w:t>
      </w:r>
      <w:r w:rsidR="00427AD5" w:rsidRPr="0049400B">
        <w:t xml:space="preserve">structural </w:t>
      </w:r>
      <w:r w:rsidR="002574E0" w:rsidRPr="0049400B">
        <w:t>modal parameters</w:t>
      </w:r>
      <w:r w:rsidR="00E15B5B" w:rsidRPr="0049400B">
        <w:t>,</w:t>
      </w:r>
      <w:r w:rsidR="002574E0" w:rsidRPr="0049400B">
        <w:t xml:space="preserve"> </w:t>
      </w:r>
      <w:r w:rsidR="00E15B5B" w:rsidRPr="0049400B">
        <w:t xml:space="preserve">including frequencies, modal </w:t>
      </w:r>
      <w:r w:rsidR="00D87DED" w:rsidRPr="0049400B">
        <w:t>shapes,</w:t>
      </w:r>
      <w:r w:rsidR="00E15B5B" w:rsidRPr="0049400B">
        <w:t xml:space="preserve"> and damping ratios</w:t>
      </w:r>
      <w:r w:rsidR="00DF06C3" w:rsidRPr="0049400B">
        <w:t>, employing</w:t>
      </w:r>
      <w:r w:rsidR="00BD74C0" w:rsidRPr="0049400B">
        <w:t xml:space="preserve"> </w:t>
      </w:r>
      <w:r w:rsidR="00BD74C0" w:rsidRPr="0049400B">
        <w:rPr>
          <w:lang w:val="en-GB"/>
        </w:rPr>
        <w:t xml:space="preserve">data collected when the structures are under their operating conditions </w:t>
      </w:r>
      <w:r w:rsidR="00BD74C0" w:rsidRPr="0049400B">
        <w:rPr>
          <w:lang w:val="en-GB"/>
        </w:rPr>
        <w:fldChar w:fldCharType="begin"/>
      </w:r>
      <w:r w:rsidR="00BD74C0" w:rsidRPr="0049400B">
        <w:rPr>
          <w:lang w:val="en-GB"/>
        </w:rPr>
        <w:instrText xml:space="preserve"> REF _Ref99364771 \n \h </w:instrText>
      </w:r>
      <w:r w:rsidR="00BD74C0" w:rsidRPr="0049400B">
        <w:rPr>
          <w:lang w:val="en-GB"/>
        </w:rPr>
      </w:r>
      <w:r w:rsidR="00BD74C0" w:rsidRPr="0049400B">
        <w:rPr>
          <w:lang w:val="en-GB"/>
        </w:rPr>
        <w:fldChar w:fldCharType="separate"/>
      </w:r>
      <w:r w:rsidR="00CF0A39">
        <w:rPr>
          <w:lang w:val="en-GB"/>
        </w:rPr>
        <w:t>[3]</w:t>
      </w:r>
      <w:r w:rsidR="00BD74C0" w:rsidRPr="0049400B">
        <w:rPr>
          <w:lang w:val="en-GB"/>
        </w:rPr>
        <w:fldChar w:fldCharType="end"/>
      </w:r>
      <w:r w:rsidR="00427AD5" w:rsidRPr="0049400B">
        <w:t>.</w:t>
      </w:r>
      <w:r w:rsidR="008E150D" w:rsidRPr="0049400B">
        <w:t xml:space="preserve"> </w:t>
      </w:r>
      <w:r w:rsidR="001C1FAC" w:rsidRPr="0049400B">
        <w:t>Specifically</w:t>
      </w:r>
      <w:r w:rsidR="00194BE7" w:rsidRPr="0049400B">
        <w:rPr>
          <w:lang w:val="en-GB"/>
        </w:rPr>
        <w:t xml:space="preserve">, </w:t>
      </w:r>
      <w:r w:rsidR="00687A2A" w:rsidRPr="0049400B">
        <w:rPr>
          <w:lang w:val="en-GB"/>
        </w:rPr>
        <w:t xml:space="preserve">OMA methods allow the </w:t>
      </w:r>
      <w:bookmarkStart w:id="2" w:name="_Hlk100159901"/>
      <w:r w:rsidR="00D65EA3" w:rsidRPr="0049400B">
        <w:rPr>
          <w:lang w:val="en-GB"/>
        </w:rPr>
        <w:t xml:space="preserve">identification of </w:t>
      </w:r>
      <w:r w:rsidR="00DF06C3" w:rsidRPr="0049400B">
        <w:rPr>
          <w:lang w:val="en-GB"/>
        </w:rPr>
        <w:t xml:space="preserve">structural </w:t>
      </w:r>
      <w:r w:rsidR="00687A2A" w:rsidRPr="0049400B">
        <w:rPr>
          <w:lang w:val="en-GB"/>
        </w:rPr>
        <w:t xml:space="preserve">dynamic </w:t>
      </w:r>
      <w:r w:rsidR="00DF06C3" w:rsidRPr="0049400B">
        <w:rPr>
          <w:lang w:val="en-GB"/>
        </w:rPr>
        <w:t xml:space="preserve">parameters </w:t>
      </w:r>
      <w:bookmarkEnd w:id="2"/>
      <w:r w:rsidR="00687A2A" w:rsidRPr="0049400B">
        <w:t xml:space="preserve">using sensors </w:t>
      </w:r>
      <w:r w:rsidR="00D77EA0" w:rsidRPr="0049400B">
        <w:t>placed</w:t>
      </w:r>
      <w:r w:rsidR="00687A2A" w:rsidRPr="0049400B">
        <w:t xml:space="preserve"> directly on site</w:t>
      </w:r>
      <w:r w:rsidR="000D7135" w:rsidRPr="0049400B">
        <w:t xml:space="preserve"> and </w:t>
      </w:r>
      <w:r w:rsidR="00371A2E" w:rsidRPr="0049400B">
        <w:t xml:space="preserve">usually </w:t>
      </w:r>
      <w:r w:rsidR="000D7135" w:rsidRPr="0049400B">
        <w:t xml:space="preserve">connected with long cables to an acquisition </w:t>
      </w:r>
      <w:r w:rsidR="008720AD" w:rsidRPr="0049400B">
        <w:t>system</w:t>
      </w:r>
      <w:r w:rsidR="00687A2A" w:rsidRPr="0049400B">
        <w:t xml:space="preserve">. </w:t>
      </w:r>
      <w:r w:rsidR="001C1FAC" w:rsidRPr="0049400B">
        <w:t>Although these procedures have gained increasing interest</w:t>
      </w:r>
      <w:r w:rsidR="00D65EA3" w:rsidRPr="0049400B">
        <w:t xml:space="preserve"> among researchers and engineers</w:t>
      </w:r>
      <w:r w:rsidR="00687A2A" w:rsidRPr="0049400B">
        <w:t>,</w:t>
      </w:r>
      <w:r w:rsidR="001C1FAC" w:rsidRPr="0049400B">
        <w:t xml:space="preserve"> </w:t>
      </w:r>
      <w:r w:rsidR="00153249" w:rsidRPr="0049400B">
        <w:t xml:space="preserve">the </w:t>
      </w:r>
      <w:r w:rsidR="00626521" w:rsidRPr="0049400B">
        <w:t>required</w:t>
      </w:r>
      <w:r w:rsidR="00153249" w:rsidRPr="0049400B">
        <w:t xml:space="preserve"> </w:t>
      </w:r>
      <w:r w:rsidR="00687A2A" w:rsidRPr="0049400B">
        <w:t xml:space="preserve">setup </w:t>
      </w:r>
      <w:r w:rsidR="0010472E" w:rsidRPr="0049400B">
        <w:t xml:space="preserve">may be </w:t>
      </w:r>
      <w:proofErr w:type="gramStart"/>
      <w:r w:rsidR="0010472E" w:rsidRPr="0049400B">
        <w:t>really expensive</w:t>
      </w:r>
      <w:proofErr w:type="gramEnd"/>
      <w:r w:rsidR="0010472E" w:rsidRPr="0049400B">
        <w:t xml:space="preserve"> </w:t>
      </w:r>
      <w:r w:rsidR="00153249" w:rsidRPr="0049400B">
        <w:t>also necessitating</w:t>
      </w:r>
      <w:r w:rsidR="000D7135" w:rsidRPr="0049400B">
        <w:t xml:space="preserve"> access to the</w:t>
      </w:r>
      <w:r w:rsidR="00153249" w:rsidRPr="0049400B">
        <w:t xml:space="preserve"> power</w:t>
      </w:r>
      <w:r w:rsidR="000D7135" w:rsidRPr="0049400B">
        <w:t xml:space="preserve"> grid</w:t>
      </w:r>
      <w:r w:rsidR="00153249" w:rsidRPr="0049400B">
        <w:t xml:space="preserve">, </w:t>
      </w:r>
      <w:r w:rsidR="00D41D69" w:rsidRPr="0049400B">
        <w:t>difficult to</w:t>
      </w:r>
      <w:r w:rsidR="00D043BC" w:rsidRPr="0049400B">
        <w:t xml:space="preserve"> </w:t>
      </w:r>
      <w:r w:rsidR="00153249" w:rsidRPr="0049400B">
        <w:t>achieve in operating conditions</w:t>
      </w:r>
      <w:r w:rsidR="00D043BC" w:rsidRPr="0049400B">
        <w:t>.</w:t>
      </w:r>
    </w:p>
    <w:p w14:paraId="31C2F3B9" w14:textId="43BD7C5D" w:rsidR="003421B5" w:rsidRPr="0049400B" w:rsidRDefault="00B86994" w:rsidP="004D17E3">
      <w:pPr>
        <w:pStyle w:val="Rientronormale"/>
        <w:ind w:firstLine="0"/>
      </w:pPr>
      <w:r w:rsidRPr="0049400B">
        <w:t>To overcome th</w:t>
      </w:r>
      <w:r w:rsidR="00D2747E" w:rsidRPr="0049400B">
        <w:t>ese</w:t>
      </w:r>
      <w:r w:rsidRPr="0049400B">
        <w:t xml:space="preserve"> issues</w:t>
      </w:r>
      <w:r w:rsidR="00FF2DC4" w:rsidRPr="0049400B">
        <w:t xml:space="preserve">, indirect </w:t>
      </w:r>
      <w:r w:rsidR="0010472E" w:rsidRPr="0049400B">
        <w:t xml:space="preserve">measurement of </w:t>
      </w:r>
      <w:r w:rsidR="00F41073" w:rsidRPr="0049400B">
        <w:t xml:space="preserve">the </w:t>
      </w:r>
      <w:r w:rsidR="0010472E" w:rsidRPr="0049400B">
        <w:t xml:space="preserve">dynamic </w:t>
      </w:r>
      <w:r w:rsidR="00F41073" w:rsidRPr="0049400B">
        <w:t>parameters of</w:t>
      </w:r>
      <w:r w:rsidR="00FF2DC4" w:rsidRPr="0049400B">
        <w:t xml:space="preserve"> bridges by using moving vehicle responses</w:t>
      </w:r>
      <w:r w:rsidR="008A4E19" w:rsidRPr="0049400B">
        <w:t xml:space="preserve"> </w:t>
      </w:r>
      <w:r w:rsidR="005216D9" w:rsidRPr="0049400B">
        <w:t xml:space="preserve">has </w:t>
      </w:r>
      <w:r w:rsidRPr="0049400B">
        <w:t>been proposed</w:t>
      </w:r>
      <w:r w:rsidR="00371A2E" w:rsidRPr="0049400B">
        <w:t xml:space="preserve"> </w:t>
      </w:r>
      <w:r w:rsidR="00211ED6" w:rsidRPr="0049400B">
        <w:fldChar w:fldCharType="begin"/>
      </w:r>
      <w:r w:rsidR="00211ED6" w:rsidRPr="0049400B">
        <w:instrText xml:space="preserve"> REF _Ref99549686 \r \h </w:instrText>
      </w:r>
      <w:r w:rsidR="00211ED6" w:rsidRPr="0049400B">
        <w:fldChar w:fldCharType="separate"/>
      </w:r>
      <w:r w:rsidR="00CF0A39">
        <w:t>[4]</w:t>
      </w:r>
      <w:r w:rsidR="00211ED6" w:rsidRPr="0049400B">
        <w:fldChar w:fldCharType="end"/>
      </w:r>
      <w:r w:rsidRPr="0049400B">
        <w:t xml:space="preserve"> as a promising </w:t>
      </w:r>
      <w:r w:rsidR="008A4E19" w:rsidRPr="0049400B">
        <w:t xml:space="preserve">alternative to the traditional SHM </w:t>
      </w:r>
      <w:r w:rsidR="005216D9" w:rsidRPr="0049400B">
        <w:t xml:space="preserve">procedures. These </w:t>
      </w:r>
      <w:r w:rsidR="003B3EED" w:rsidRPr="0049400B">
        <w:t>methods have</w:t>
      </w:r>
      <w:r w:rsidR="005216D9" w:rsidRPr="0049400B">
        <w:t xml:space="preserve"> been </w:t>
      </w:r>
      <w:r w:rsidR="00DA338B" w:rsidRPr="0049400B">
        <w:t>lately renamed as Vehicle Scanning Methods (VSM)</w:t>
      </w:r>
      <w:r w:rsidR="005216D9" w:rsidRPr="0049400B">
        <w:t xml:space="preserve"> </w:t>
      </w:r>
      <w:r w:rsidR="00E62EDC" w:rsidRPr="0049400B">
        <w:t>or</w:t>
      </w:r>
      <w:r w:rsidR="00E2593B" w:rsidRPr="0049400B">
        <w:t xml:space="preserve"> </w:t>
      </w:r>
      <w:r w:rsidR="00F41073" w:rsidRPr="0049400B">
        <w:t>Vehicle</w:t>
      </w:r>
      <w:r w:rsidR="00E2593B" w:rsidRPr="0049400B">
        <w:t xml:space="preserve"> Bridge Interaction (VBI)</w:t>
      </w:r>
      <w:r w:rsidR="00332E94" w:rsidRPr="0049400B">
        <w:t xml:space="preserve"> </w:t>
      </w:r>
      <w:r w:rsidR="00E62EDC" w:rsidRPr="0049400B">
        <w:t>procedure</w:t>
      </w:r>
      <w:r w:rsidR="00D77EA0" w:rsidRPr="0049400B">
        <w:t>,</w:t>
      </w:r>
      <w:r w:rsidR="00E62EDC" w:rsidRPr="0049400B">
        <w:t xml:space="preserve"> since</w:t>
      </w:r>
      <w:r w:rsidR="00332E94" w:rsidRPr="0049400B">
        <w:t xml:space="preserve"> </w:t>
      </w:r>
      <w:r w:rsidR="009A251E" w:rsidRPr="0049400B">
        <w:t xml:space="preserve">the dynamic parameters of the bridge </w:t>
      </w:r>
      <w:r w:rsidR="00E62EDC" w:rsidRPr="0049400B">
        <w:t xml:space="preserve">are </w:t>
      </w:r>
      <w:r w:rsidR="009A251E" w:rsidRPr="0049400B">
        <w:t xml:space="preserve">obtained </w:t>
      </w:r>
      <w:r w:rsidR="004A6DAB" w:rsidRPr="0049400B">
        <w:t>analyzing in frequency domain</w:t>
      </w:r>
      <w:r w:rsidR="009A251E" w:rsidRPr="0049400B">
        <w:t xml:space="preserve"> the measured vehicular vibration response. </w:t>
      </w:r>
      <w:r w:rsidR="001D730E" w:rsidRPr="0049400B">
        <w:t xml:space="preserve">The validity of this </w:t>
      </w:r>
      <w:r w:rsidR="00957FDE" w:rsidRPr="0049400B">
        <w:t>approach</w:t>
      </w:r>
      <w:r w:rsidR="001D730E" w:rsidRPr="0049400B">
        <w:t xml:space="preserve"> has been </w:t>
      </w:r>
      <w:r w:rsidR="008418C5" w:rsidRPr="0049400B">
        <w:t>investigated</w:t>
      </w:r>
      <w:r w:rsidR="001D730E" w:rsidRPr="0049400B">
        <w:t xml:space="preserve"> for the first time</w:t>
      </w:r>
      <w:r w:rsidR="003B3EED" w:rsidRPr="0049400B">
        <w:t xml:space="preserve"> </w:t>
      </w:r>
      <w:r w:rsidR="001D730E" w:rsidRPr="0049400B">
        <w:t xml:space="preserve">by Yang et Al. </w:t>
      </w:r>
      <w:r w:rsidR="00B2594A" w:rsidRPr="0049400B">
        <w:fldChar w:fldCharType="begin"/>
      </w:r>
      <w:r w:rsidR="00B2594A" w:rsidRPr="0049400B">
        <w:instrText xml:space="preserve"> REF _Ref99814334 \r \h </w:instrText>
      </w:r>
      <w:r w:rsidR="00B2594A" w:rsidRPr="0049400B">
        <w:fldChar w:fldCharType="separate"/>
      </w:r>
      <w:r w:rsidR="00CF0A39">
        <w:t>[5]</w:t>
      </w:r>
      <w:r w:rsidR="00B2594A" w:rsidRPr="0049400B">
        <w:fldChar w:fldCharType="end"/>
      </w:r>
      <w:r w:rsidR="00EA04EF" w:rsidRPr="0049400B">
        <w:t>. Since then, some experimental verifications</w:t>
      </w:r>
      <w:r w:rsidR="002B1220" w:rsidRPr="0049400B">
        <w:t>,</w:t>
      </w:r>
      <w:r w:rsidR="00EA04EF" w:rsidRPr="0049400B">
        <w:t xml:space="preserve"> </w:t>
      </w:r>
      <w:r w:rsidR="00F2079D" w:rsidRPr="0049400B">
        <w:t xml:space="preserve">using different kind of </w:t>
      </w:r>
      <w:r w:rsidR="009D1D6D" w:rsidRPr="0049400B">
        <w:t>test-</w:t>
      </w:r>
      <w:r w:rsidR="001A001E" w:rsidRPr="0049400B">
        <w:t>vehicles,</w:t>
      </w:r>
      <w:r w:rsidR="00F2079D" w:rsidRPr="0049400B">
        <w:t xml:space="preserve"> </w:t>
      </w:r>
      <w:r w:rsidR="00EA04EF" w:rsidRPr="0049400B">
        <w:t xml:space="preserve">have been carried out </w:t>
      </w:r>
      <w:r w:rsidR="00BD638C" w:rsidRPr="0049400B">
        <w:fldChar w:fldCharType="begin"/>
      </w:r>
      <w:r w:rsidR="00BD638C" w:rsidRPr="0049400B">
        <w:instrText xml:space="preserve"> REF _Ref99364392 \n \h </w:instrText>
      </w:r>
      <w:r w:rsidR="00BD638C" w:rsidRPr="0049400B">
        <w:fldChar w:fldCharType="separate"/>
      </w:r>
      <w:r w:rsidR="00CF0A39">
        <w:t>[6]</w:t>
      </w:r>
      <w:r w:rsidR="00BD638C" w:rsidRPr="0049400B">
        <w:fldChar w:fldCharType="end"/>
      </w:r>
      <w:r w:rsidR="00A9091E" w:rsidRPr="0049400B">
        <w:t xml:space="preserve"> and many</w:t>
      </w:r>
      <w:r w:rsidR="00F2079D" w:rsidRPr="0049400B">
        <w:t xml:space="preserve"> </w:t>
      </w:r>
      <w:r w:rsidR="00423463" w:rsidRPr="0049400B">
        <w:t>research efforts have been focused on</w:t>
      </w:r>
      <w:r w:rsidR="00975DD6" w:rsidRPr="0049400B">
        <w:t xml:space="preserve"> </w:t>
      </w:r>
      <w:r w:rsidR="00F2079D" w:rsidRPr="0049400B">
        <w:t>the identification of bridge modal parameters</w:t>
      </w:r>
      <w:r w:rsidR="00FE1701" w:rsidRPr="0049400B">
        <w:t xml:space="preserve">, such as modal frequencies </w:t>
      </w:r>
      <w:r w:rsidR="002624BF" w:rsidRPr="0049400B">
        <w:t>[7],</w:t>
      </w:r>
      <w:r w:rsidR="00FE1701" w:rsidRPr="0049400B">
        <w:t xml:space="preserve"> mode shapes</w:t>
      </w:r>
      <w:r w:rsidR="00F53B92" w:rsidRPr="0049400B">
        <w:t xml:space="preserve"> </w:t>
      </w:r>
      <w:r w:rsidR="00F91AEC" w:rsidRPr="0049400B">
        <w:fldChar w:fldCharType="begin"/>
      </w:r>
      <w:r w:rsidR="00F91AEC" w:rsidRPr="0049400B">
        <w:instrText xml:space="preserve"> REF _Ref101266902 \r \h </w:instrText>
      </w:r>
      <w:r w:rsidR="00F91AEC" w:rsidRPr="0049400B">
        <w:fldChar w:fldCharType="separate"/>
      </w:r>
      <w:r w:rsidR="00CF0A39">
        <w:t>[8]</w:t>
      </w:r>
      <w:r w:rsidR="00F91AEC" w:rsidRPr="0049400B">
        <w:fldChar w:fldCharType="end"/>
      </w:r>
      <w:r w:rsidR="00FE1701" w:rsidRPr="0049400B">
        <w:t>, damping ratios</w:t>
      </w:r>
      <w:r w:rsidR="00F53B92" w:rsidRPr="0049400B">
        <w:t xml:space="preserve"> </w:t>
      </w:r>
      <w:r w:rsidR="008015FC" w:rsidRPr="0049400B">
        <w:fldChar w:fldCharType="begin"/>
      </w:r>
      <w:r w:rsidR="008015FC" w:rsidRPr="0049400B">
        <w:instrText xml:space="preserve"> REF _Ref99363929 \n \h </w:instrText>
      </w:r>
      <w:r w:rsidR="008015FC" w:rsidRPr="0049400B">
        <w:fldChar w:fldCharType="separate"/>
      </w:r>
      <w:r w:rsidR="00CF0A39">
        <w:t>[9]</w:t>
      </w:r>
      <w:r w:rsidR="008015FC" w:rsidRPr="0049400B">
        <w:fldChar w:fldCharType="end"/>
      </w:r>
      <w:r w:rsidR="00FE1701" w:rsidRPr="0049400B">
        <w:t>.</w:t>
      </w:r>
      <w:r w:rsidR="00A9091E" w:rsidRPr="0049400B">
        <w:t xml:space="preserve"> However, </w:t>
      </w:r>
      <w:r w:rsidR="00423463" w:rsidRPr="0049400B">
        <w:t xml:space="preserve">as shown </w:t>
      </w:r>
      <w:r w:rsidR="00A9091E" w:rsidRPr="0049400B">
        <w:t>i</w:t>
      </w:r>
      <w:r w:rsidR="00FE1701" w:rsidRPr="0049400B">
        <w:t xml:space="preserve">n </w:t>
      </w:r>
      <w:r w:rsidR="009D1D6D" w:rsidRPr="0049400B">
        <w:t>all</w:t>
      </w:r>
      <w:r w:rsidR="002B1220" w:rsidRPr="0049400B">
        <w:t xml:space="preserve"> </w:t>
      </w:r>
      <w:r w:rsidR="00143922" w:rsidRPr="0049400B">
        <w:t>the previous</w:t>
      </w:r>
      <w:r w:rsidR="00F53B92" w:rsidRPr="0049400B">
        <w:t xml:space="preserve"> </w:t>
      </w:r>
      <w:r w:rsidR="00143922" w:rsidRPr="0049400B">
        <w:t>studies,</w:t>
      </w:r>
      <w:r w:rsidR="00F53B92" w:rsidRPr="0049400B">
        <w:t xml:space="preserve"> </w:t>
      </w:r>
      <w:r w:rsidR="00FE1701" w:rsidRPr="0049400B">
        <w:t>two</w:t>
      </w:r>
      <w:r w:rsidR="00F53B92" w:rsidRPr="0049400B">
        <w:t xml:space="preserve"> main</w:t>
      </w:r>
      <w:r w:rsidR="00FE1701" w:rsidRPr="0049400B">
        <w:t xml:space="preserve"> </w:t>
      </w:r>
      <w:r w:rsidR="00F53B92" w:rsidRPr="0049400B">
        <w:t>issues</w:t>
      </w:r>
      <w:r w:rsidR="00FE1701" w:rsidRPr="0049400B">
        <w:t xml:space="preserve"> </w:t>
      </w:r>
      <w:r w:rsidR="00423463" w:rsidRPr="0049400B">
        <w:t>may affect</w:t>
      </w:r>
      <w:r w:rsidR="00D65EA3" w:rsidRPr="0049400B">
        <w:t xml:space="preserve"> the</w:t>
      </w:r>
      <w:r w:rsidR="00423463" w:rsidRPr="0049400B">
        <w:t xml:space="preserve"> accuracy of this approach. Specifically</w:t>
      </w:r>
      <w:r w:rsidR="00270116" w:rsidRPr="0049400B">
        <w:t>,</w:t>
      </w:r>
      <w:r w:rsidR="00F53B92" w:rsidRPr="0049400B">
        <w:t xml:space="preserve"> </w:t>
      </w:r>
      <w:r w:rsidR="00D340BB" w:rsidRPr="0049400B">
        <w:t xml:space="preserve">pavement roughness can </w:t>
      </w:r>
      <w:r w:rsidR="00423463" w:rsidRPr="0049400B">
        <w:t>be detrimental to</w:t>
      </w:r>
      <w:r w:rsidR="00D340BB" w:rsidRPr="0049400B">
        <w:t xml:space="preserve"> the scanning quality</w:t>
      </w:r>
      <w:r w:rsidR="00423463" w:rsidRPr="0049400B">
        <w:t>,</w:t>
      </w:r>
      <w:r w:rsidR="00D340BB" w:rsidRPr="0049400B">
        <w:t xml:space="preserve"> by adding random and </w:t>
      </w:r>
      <w:r w:rsidR="00D340BB" w:rsidRPr="0049400B">
        <w:t>uncontrollable high-frequency excitations to the vehicle response</w:t>
      </w:r>
      <w:r w:rsidR="00F53B92" w:rsidRPr="0049400B">
        <w:t xml:space="preserve"> </w:t>
      </w:r>
      <w:r w:rsidR="001101B9" w:rsidRPr="0049400B">
        <w:fldChar w:fldCharType="begin"/>
      </w:r>
      <w:r w:rsidR="001101B9" w:rsidRPr="0049400B">
        <w:instrText xml:space="preserve"> REF _Ref99384117 \n \h </w:instrText>
      </w:r>
      <w:r w:rsidR="001101B9" w:rsidRPr="0049400B">
        <w:fldChar w:fldCharType="separate"/>
      </w:r>
      <w:r w:rsidR="00CF0A39">
        <w:t>[10]</w:t>
      </w:r>
      <w:r w:rsidR="001101B9" w:rsidRPr="0049400B">
        <w:fldChar w:fldCharType="end"/>
      </w:r>
      <w:r w:rsidR="00EF757A" w:rsidRPr="0049400B">
        <w:t xml:space="preserve">. </w:t>
      </w:r>
      <w:r w:rsidR="00423463" w:rsidRPr="0049400B">
        <w:t>Further</w:t>
      </w:r>
      <w:r w:rsidR="00270116" w:rsidRPr="0049400B">
        <w:t xml:space="preserve">, </w:t>
      </w:r>
      <w:r w:rsidR="004A7270" w:rsidRPr="0049400B">
        <w:t>an additional issue</w:t>
      </w:r>
      <w:r w:rsidR="00EF757A" w:rsidRPr="0049400B">
        <w:t xml:space="preserve"> is </w:t>
      </w:r>
      <w:r w:rsidR="004A7270" w:rsidRPr="0049400B">
        <w:t>related to</w:t>
      </w:r>
      <w:r w:rsidR="00EF757A" w:rsidRPr="0049400B">
        <w:t xml:space="preserve"> the frequency of the test vehicle</w:t>
      </w:r>
      <w:r w:rsidR="004A7270" w:rsidRPr="0049400B">
        <w:t>.</w:t>
      </w:r>
      <w:r w:rsidR="00EF757A" w:rsidRPr="0049400B">
        <w:t xml:space="preserve"> </w:t>
      </w:r>
      <w:r w:rsidR="004A7270" w:rsidRPr="0049400B">
        <w:t>In this regard, the</w:t>
      </w:r>
      <w:r w:rsidR="00EF757A" w:rsidRPr="0049400B">
        <w:t xml:space="preserve"> visibility of some bridge frequencies</w:t>
      </w:r>
      <w:r w:rsidR="00647941" w:rsidRPr="0049400B">
        <w:t xml:space="preserve"> in the</w:t>
      </w:r>
      <w:r w:rsidR="002522E1" w:rsidRPr="0049400B">
        <w:t xml:space="preserve"> </w:t>
      </w:r>
      <w:r w:rsidR="00647941" w:rsidRPr="0049400B">
        <w:t>Power Spectral Density (PSD)</w:t>
      </w:r>
      <w:r w:rsidR="004A7270" w:rsidRPr="0049400B">
        <w:t xml:space="preserve"> function</w:t>
      </w:r>
      <w:r w:rsidR="00647941" w:rsidRPr="0049400B">
        <w:t xml:space="preserve"> </w:t>
      </w:r>
      <w:r w:rsidR="002522E1" w:rsidRPr="0049400B">
        <w:t>could be compromised</w:t>
      </w:r>
      <w:r w:rsidR="00EF757A" w:rsidRPr="0049400B">
        <w:t xml:space="preserve"> due to the magnitude of </w:t>
      </w:r>
      <w:r w:rsidR="00270116" w:rsidRPr="0049400B">
        <w:t>the</w:t>
      </w:r>
      <w:r w:rsidR="00741009" w:rsidRPr="0049400B">
        <w:t xml:space="preserve"> </w:t>
      </w:r>
      <w:r w:rsidR="00647941" w:rsidRPr="0049400B">
        <w:t xml:space="preserve">PSD </w:t>
      </w:r>
      <w:r w:rsidR="00741009" w:rsidRPr="0049400B">
        <w:t>in correspondence of the</w:t>
      </w:r>
      <w:r w:rsidR="00270116" w:rsidRPr="0049400B">
        <w:t xml:space="preserve"> frequency of the vehicle itself</w:t>
      </w:r>
      <w:r w:rsidR="00F53B92" w:rsidRPr="0049400B">
        <w:t>. To</w:t>
      </w:r>
      <w:r w:rsidR="004F7D79" w:rsidRPr="0049400B">
        <w:t xml:space="preserve"> </w:t>
      </w:r>
      <w:r w:rsidR="00721BF0" w:rsidRPr="0049400B">
        <w:t xml:space="preserve">tackle these </w:t>
      </w:r>
      <w:r w:rsidR="00E62EDC" w:rsidRPr="0049400B">
        <w:t>issues</w:t>
      </w:r>
      <w:r w:rsidR="003B3EED" w:rsidRPr="0049400B">
        <w:t>,</w:t>
      </w:r>
      <w:r w:rsidR="004F7D79" w:rsidRPr="0049400B">
        <w:t xml:space="preserve"> </w:t>
      </w:r>
      <w:r w:rsidR="00DC1D5C" w:rsidRPr="0049400B">
        <w:t>Yang et al.</w:t>
      </w:r>
      <w:r w:rsidR="00F53B92" w:rsidRPr="0049400B">
        <w:t xml:space="preserve"> </w:t>
      </w:r>
      <w:r w:rsidR="00C51DFC" w:rsidRPr="0049400B">
        <w:fldChar w:fldCharType="begin"/>
      </w:r>
      <w:r w:rsidR="00C51DFC" w:rsidRPr="0049400B">
        <w:instrText xml:space="preserve"> REF _Ref99363272 \n \h </w:instrText>
      </w:r>
      <w:r w:rsidR="00C51DFC" w:rsidRPr="0049400B">
        <w:fldChar w:fldCharType="separate"/>
      </w:r>
      <w:r w:rsidR="00CF0A39">
        <w:t>[11]</w:t>
      </w:r>
      <w:r w:rsidR="00C51DFC" w:rsidRPr="0049400B">
        <w:fldChar w:fldCharType="end"/>
      </w:r>
      <w:r w:rsidR="00F53B92" w:rsidRPr="0049400B">
        <w:t xml:space="preserve"> </w:t>
      </w:r>
      <w:r w:rsidR="004D2296" w:rsidRPr="0049400B">
        <w:t xml:space="preserve">recently </w:t>
      </w:r>
      <w:r w:rsidR="00F53B92" w:rsidRPr="0049400B">
        <w:t>proposed to adopt a hybrid method in which</w:t>
      </w:r>
      <w:r w:rsidR="004D2296" w:rsidRPr="0049400B">
        <w:t xml:space="preserve"> </w:t>
      </w:r>
      <w:r w:rsidR="008E1BFC" w:rsidRPr="0049400B">
        <w:t xml:space="preserve">the </w:t>
      </w:r>
      <w:r w:rsidR="004D2296" w:rsidRPr="0049400B">
        <w:t xml:space="preserve">vehicle </w:t>
      </w:r>
      <w:r w:rsidR="00F53B92" w:rsidRPr="0049400B">
        <w:t>is used in static mode, acquiring the vertical acceleration in different point</w:t>
      </w:r>
      <w:r w:rsidR="007D452B" w:rsidRPr="0049400B">
        <w:t>s</w:t>
      </w:r>
      <w:r w:rsidR="00F53B92" w:rsidRPr="0049400B">
        <w:t xml:space="preserve"> of the structure</w:t>
      </w:r>
      <w:r w:rsidR="00A3264B" w:rsidRPr="0049400B">
        <w:t xml:space="preserve"> with the aim of obtaining the modal parameters of the </w:t>
      </w:r>
      <w:r w:rsidR="00DB2B59" w:rsidRPr="0049400B">
        <w:t>bridge</w:t>
      </w:r>
      <w:r w:rsidR="00F53B92" w:rsidRPr="0049400B">
        <w:t xml:space="preserve">. </w:t>
      </w:r>
      <w:r w:rsidR="006A1AA1" w:rsidRPr="0049400B">
        <w:t xml:space="preserve">However, </w:t>
      </w:r>
      <w:r w:rsidR="005547F5" w:rsidRPr="0049400B">
        <w:t xml:space="preserve">it is worth noting that </w:t>
      </w:r>
      <w:r w:rsidR="008E1BFC" w:rsidRPr="0049400B">
        <w:t xml:space="preserve">in </w:t>
      </w:r>
      <w:r w:rsidR="008E1BFC" w:rsidRPr="0049400B">
        <w:fldChar w:fldCharType="begin"/>
      </w:r>
      <w:r w:rsidR="008E1BFC" w:rsidRPr="0049400B">
        <w:instrText xml:space="preserve"> REF _Ref99363272 \n \h </w:instrText>
      </w:r>
      <w:r w:rsidR="008E1BFC" w:rsidRPr="0049400B">
        <w:fldChar w:fldCharType="separate"/>
      </w:r>
      <w:r w:rsidR="00CF0A39">
        <w:t>[11]</w:t>
      </w:r>
      <w:r w:rsidR="008E1BFC" w:rsidRPr="0049400B">
        <w:fldChar w:fldCharType="end"/>
      </w:r>
      <w:r w:rsidR="008E1BFC" w:rsidRPr="0049400B">
        <w:t xml:space="preserve"> </w:t>
      </w:r>
      <w:r w:rsidR="00FB707B" w:rsidRPr="0049400B">
        <w:t>an expensive setup</w:t>
      </w:r>
      <w:r w:rsidR="00ED7C26" w:rsidRPr="0049400B">
        <w:t>,</w:t>
      </w:r>
      <w:r w:rsidR="00FB707B" w:rsidRPr="0049400B">
        <w:t xml:space="preserve"> </w:t>
      </w:r>
      <w:r w:rsidR="00E67BA9" w:rsidRPr="0049400B">
        <w:t>including</w:t>
      </w:r>
      <w:r w:rsidR="00FB707B" w:rsidRPr="0049400B">
        <w:t xml:space="preserve"> a vehicle </w:t>
      </w:r>
      <w:r w:rsidR="009C5568" w:rsidRPr="0049400B">
        <w:t>with</w:t>
      </w:r>
      <w:r w:rsidR="00FB707B" w:rsidRPr="0049400B">
        <w:t xml:space="preserve"> a truck</w:t>
      </w:r>
      <w:r w:rsidR="00ED7C26" w:rsidRPr="0049400B">
        <w:t>,</w:t>
      </w:r>
      <w:r w:rsidR="003421B5" w:rsidRPr="0049400B">
        <w:t xml:space="preserve"> has been </w:t>
      </w:r>
      <w:r w:rsidR="00FB001A" w:rsidRPr="0049400B">
        <w:t>used</w:t>
      </w:r>
      <w:r w:rsidR="009D2416" w:rsidRPr="0049400B">
        <w:t xml:space="preserve">; furthermore, the </w:t>
      </w:r>
      <w:r w:rsidR="001A5640" w:rsidRPr="0049400B">
        <w:t xml:space="preserve">considerable </w:t>
      </w:r>
      <w:r w:rsidR="009D2416" w:rsidRPr="0049400B">
        <w:t>mass of the vehicle-tractor system</w:t>
      </w:r>
      <w:r w:rsidR="00C36CDE" w:rsidRPr="0049400B">
        <w:t>,</w:t>
      </w:r>
      <w:r w:rsidR="00D02D48" w:rsidRPr="0049400B">
        <w:t xml:space="preserve"> </w:t>
      </w:r>
      <w:r w:rsidR="00C36CDE" w:rsidRPr="0049400B">
        <w:t>due to</w:t>
      </w:r>
      <w:r w:rsidR="00A8431B" w:rsidRPr="0049400B">
        <w:t xml:space="preserve"> the interaction between vehicle and bridge</w:t>
      </w:r>
      <w:r w:rsidR="00C36CDE" w:rsidRPr="0049400B">
        <w:t xml:space="preserve">, influences the </w:t>
      </w:r>
      <w:proofErr w:type="gramStart"/>
      <w:r w:rsidR="00C36CDE" w:rsidRPr="0049400B">
        <w:t>final results</w:t>
      </w:r>
      <w:proofErr w:type="gramEnd"/>
      <w:r w:rsidR="00D02D48" w:rsidRPr="0049400B">
        <w:t>.</w:t>
      </w:r>
    </w:p>
    <w:p w14:paraId="35807D9A" w14:textId="5C4CA3EA" w:rsidR="00803C36" w:rsidRPr="0049400B" w:rsidRDefault="004A7270" w:rsidP="00803C36">
      <w:pPr>
        <w:pStyle w:val="Rientronormale"/>
        <w:ind w:firstLine="0"/>
      </w:pPr>
      <w:r w:rsidRPr="0049400B">
        <w:t>On this base</w:t>
      </w:r>
      <w:r w:rsidR="008E1BFC" w:rsidRPr="0049400B">
        <w:t>, i</w:t>
      </w:r>
      <w:r w:rsidR="007D452B" w:rsidRPr="0049400B">
        <w:t xml:space="preserve">n this </w:t>
      </w:r>
      <w:r w:rsidR="00B17701" w:rsidRPr="0049400B">
        <w:t>paper</w:t>
      </w:r>
      <w:r w:rsidR="0029743B" w:rsidRPr="0049400B">
        <w:t xml:space="preserve"> </w:t>
      </w:r>
      <w:r w:rsidR="00B21C4F" w:rsidRPr="0049400B">
        <w:t>a new VBI-based</w:t>
      </w:r>
      <w:r w:rsidR="0029743B" w:rsidRPr="0049400B">
        <w:t xml:space="preserve"> method has been </w:t>
      </w:r>
      <w:r w:rsidR="00B21C4F" w:rsidRPr="0049400B">
        <w:t>investigated</w:t>
      </w:r>
      <w:r w:rsidR="0029743B" w:rsidRPr="0049400B">
        <w:t xml:space="preserve"> using a </w:t>
      </w:r>
      <w:r w:rsidR="00D65EA3" w:rsidRPr="0049400B">
        <w:t>low-cost</w:t>
      </w:r>
      <w:r w:rsidR="004D17E3" w:rsidRPr="0049400B">
        <w:t xml:space="preserve"> </w:t>
      </w:r>
      <w:r w:rsidR="00165801" w:rsidRPr="0049400B">
        <w:t>scaled-up electric vehicle</w:t>
      </w:r>
      <w:r w:rsidR="00575540" w:rsidRPr="0049400B">
        <w:t>.</w:t>
      </w:r>
      <w:r w:rsidR="006E3443" w:rsidRPr="0049400B">
        <w:t xml:space="preserve"> </w:t>
      </w:r>
      <w:bookmarkStart w:id="3" w:name="_Hlk100584652"/>
      <w:r w:rsidR="00285F2E" w:rsidRPr="0049400B">
        <w:t>Specifically, the vertical accelerations of this “mobile platform” have been acquired by parking it alternately in various measuring points on the structure.</w:t>
      </w:r>
      <w:r w:rsidR="00803C36" w:rsidRPr="0049400B">
        <w:t xml:space="preserve"> It should be noted that this approach is in contrast with the classic VBI methods </w:t>
      </w:r>
      <w:r w:rsidR="0015150C" w:rsidRPr="0049400B">
        <w:t>which</w:t>
      </w:r>
      <w:r w:rsidR="00803C36" w:rsidRPr="0049400B">
        <w:t xml:space="preserve"> require many acquisitions of </w:t>
      </w:r>
      <w:r w:rsidR="0015150C" w:rsidRPr="0049400B">
        <w:t xml:space="preserve">the vehicle </w:t>
      </w:r>
      <w:r w:rsidR="00803C36" w:rsidRPr="0049400B">
        <w:t>vertical acceleration during the passage on the structure.</w:t>
      </w:r>
    </w:p>
    <w:p w14:paraId="080C26C1" w14:textId="745147F7" w:rsidR="00096AE8" w:rsidRPr="0049400B" w:rsidRDefault="00803C36" w:rsidP="004D17E3">
      <w:pPr>
        <w:pStyle w:val="Rientronormale"/>
        <w:ind w:firstLine="0"/>
      </w:pPr>
      <w:r w:rsidRPr="0049400B">
        <w:t>However, t</w:t>
      </w:r>
      <w:r w:rsidR="00285F2E" w:rsidRPr="0049400B">
        <w:t xml:space="preserve">he use of </w:t>
      </w:r>
      <w:r w:rsidRPr="0049400B">
        <w:t>a</w:t>
      </w:r>
      <w:r w:rsidR="00285F2E" w:rsidRPr="0049400B">
        <w:t xml:space="preserve"> scaled-up vehicle leads to several advantages including the </w:t>
      </w:r>
      <w:r w:rsidR="00BD1B77" w:rsidRPr="0049400B">
        <w:t>adoption</w:t>
      </w:r>
      <w:r w:rsidR="00285F2E" w:rsidRPr="0049400B">
        <w:t xml:space="preserve"> of a very cost-effective mobile platform in comparison with a real vehicle and the possibility to monitor also pedestrian bridges where vehicular transit is not allowed. In addition, since this vehicle is characterized by low weight, its influence on the dynamic behavior of the bridge is negligible.</w:t>
      </w:r>
      <w:bookmarkEnd w:id="3"/>
      <w:r w:rsidR="009D1ABF" w:rsidRPr="0049400B">
        <w:t xml:space="preserve"> </w:t>
      </w:r>
      <w:r w:rsidR="00B77BE0" w:rsidRPr="0049400B">
        <w:t>Notably, t</w:t>
      </w:r>
      <w:r w:rsidR="009C5568" w:rsidRPr="0049400B">
        <w:t xml:space="preserve">he adopted scaled-up electric vehicle </w:t>
      </w:r>
      <w:r w:rsidR="00B904D2" w:rsidRPr="0049400B">
        <w:t>has been instrumented with a piezoelectric accelerometer</w:t>
      </w:r>
      <w:r w:rsidR="00D647F7" w:rsidRPr="0049400B">
        <w:t xml:space="preserve"> </w:t>
      </w:r>
      <w:r w:rsidR="00B77BE0" w:rsidRPr="0049400B">
        <w:t>as well as</w:t>
      </w:r>
      <w:r w:rsidR="00D647F7" w:rsidRPr="0049400B">
        <w:t xml:space="preserve"> a MEMS one</w:t>
      </w:r>
      <w:r w:rsidR="00B77BE0" w:rsidRPr="0049400B">
        <w:t xml:space="preserve">, </w:t>
      </w:r>
      <w:r w:rsidR="001C1FAC" w:rsidRPr="0049400B">
        <w:t xml:space="preserve">by </w:t>
      </w:r>
      <w:r w:rsidR="001C1FAC" w:rsidRPr="0049400B">
        <w:lastRenderedPageBreak/>
        <w:t xml:space="preserve">exploiting </w:t>
      </w:r>
      <w:r w:rsidR="00851F5A" w:rsidRPr="0049400B">
        <w:t>the use</w:t>
      </w:r>
      <w:r w:rsidR="00B77BE0" w:rsidRPr="0049400B">
        <w:t xml:space="preserve"> of</w:t>
      </w:r>
      <w:r w:rsidR="00E07EBF" w:rsidRPr="0049400B">
        <w:t xml:space="preserve"> a common smartphone</w:t>
      </w:r>
      <w:r w:rsidR="00B77BE0" w:rsidRPr="0049400B">
        <w:t>,</w:t>
      </w:r>
      <w:r w:rsidR="00D647F7" w:rsidRPr="0049400B">
        <w:t xml:space="preserve"> to provide </w:t>
      </w:r>
      <w:r w:rsidR="00B904D2" w:rsidRPr="0049400B">
        <w:t xml:space="preserve">a comparison </w:t>
      </w:r>
      <w:r w:rsidR="00D647F7" w:rsidRPr="0049400B">
        <w:t xml:space="preserve">between </w:t>
      </w:r>
      <w:r w:rsidR="00B77BE0" w:rsidRPr="0049400B">
        <w:t>the</w:t>
      </w:r>
      <w:r w:rsidR="00D647F7" w:rsidRPr="0049400B">
        <w:t xml:space="preserve"> different sensors</w:t>
      </w:r>
      <w:r w:rsidR="009B79D7" w:rsidRPr="0049400B">
        <w:t xml:space="preserve">. </w:t>
      </w:r>
      <w:r w:rsidR="006408B0" w:rsidRPr="0049400B">
        <w:t xml:space="preserve"> </w:t>
      </w:r>
    </w:p>
    <w:p w14:paraId="08B26079" w14:textId="289125EA" w:rsidR="00856ABB" w:rsidRPr="0049400B" w:rsidRDefault="00856ABB" w:rsidP="00856ABB">
      <w:pPr>
        <w:pStyle w:val="Titolo1"/>
      </w:pPr>
      <w:r w:rsidRPr="0049400B">
        <w:t>RESULT</w:t>
      </w:r>
      <w:r w:rsidR="004F745A" w:rsidRPr="0049400B">
        <w:t>s</w:t>
      </w:r>
      <w:r w:rsidRPr="0049400B">
        <w:t xml:space="preserve"> AND DISCUSSION</w:t>
      </w:r>
    </w:p>
    <w:p w14:paraId="67917E76" w14:textId="524C0EB6" w:rsidR="007E3230" w:rsidRPr="0049400B" w:rsidRDefault="00460E23" w:rsidP="00AF7182">
      <w:r w:rsidRPr="0049400B">
        <w:t>With the aim of</w:t>
      </w:r>
      <w:r w:rsidR="003F5DD5" w:rsidRPr="0049400B">
        <w:t xml:space="preserve"> </w:t>
      </w:r>
      <w:r w:rsidR="00D522A6" w:rsidRPr="0049400B">
        <w:t>validating the reliability of the proposed approach</w:t>
      </w:r>
      <w:r w:rsidR="00A95985" w:rsidRPr="0049400B">
        <w:t xml:space="preserve"> in comparison with traditional OMA methods and classic VBI ones</w:t>
      </w:r>
      <w:r w:rsidR="00E138EA" w:rsidRPr="0049400B">
        <w:t>,</w:t>
      </w:r>
      <w:r w:rsidR="00A95985" w:rsidRPr="0049400B">
        <w:t xml:space="preserve"> </w:t>
      </w:r>
      <w:r w:rsidR="002C4506" w:rsidRPr="0049400B">
        <w:t>a</w:t>
      </w:r>
      <w:r w:rsidR="004C3C3B" w:rsidRPr="0049400B">
        <w:t xml:space="preserve">n experimental campaign </w:t>
      </w:r>
      <w:r w:rsidR="000F54A4" w:rsidRPr="0049400B">
        <w:t>on</w:t>
      </w:r>
      <w:r w:rsidR="00A95985" w:rsidRPr="0049400B">
        <w:t xml:space="preserve"> </w:t>
      </w:r>
      <w:r w:rsidR="00CF3D74" w:rsidRPr="0049400B">
        <w:t xml:space="preserve">different bridges in the city of Palermo (Italy) </w:t>
      </w:r>
      <w:r w:rsidR="004C3C3B" w:rsidRPr="0049400B">
        <w:t>has been carried out</w:t>
      </w:r>
      <w:r w:rsidR="00E138EA" w:rsidRPr="0049400B">
        <w:t>.</w:t>
      </w:r>
    </w:p>
    <w:p w14:paraId="31B4379D" w14:textId="315F47BC" w:rsidR="00C46C87" w:rsidRPr="0049400B" w:rsidRDefault="00AE509C" w:rsidP="00352E2B">
      <w:r w:rsidRPr="0049400B">
        <w:t xml:space="preserve">For </w:t>
      </w:r>
      <w:r w:rsidR="00073A73" w:rsidRPr="0049400B">
        <w:t>these tests</w:t>
      </w:r>
      <w:r w:rsidRPr="0049400B">
        <w:t xml:space="preserve">, </w:t>
      </w:r>
      <w:r w:rsidR="00073A73" w:rsidRPr="0049400B">
        <w:t xml:space="preserve">a </w:t>
      </w:r>
      <w:r w:rsidR="00427A14" w:rsidRPr="0049400B">
        <w:t xml:space="preserve">customized </w:t>
      </w:r>
      <w:r w:rsidR="00073A73" w:rsidRPr="0049400B">
        <w:t>scaled-up electric vehicle (</w:t>
      </w:r>
      <w:r w:rsidR="00273088" w:rsidRPr="0049400B">
        <w:t>Fig</w:t>
      </w:r>
      <w:r w:rsidR="00EE2103" w:rsidRPr="0049400B">
        <w:t xml:space="preserve">ure </w:t>
      </w:r>
      <w:r w:rsidR="00BA70C2" w:rsidRPr="0049400B">
        <w:t>1</w:t>
      </w:r>
      <w:r w:rsidR="00273088" w:rsidRPr="0049400B">
        <w:t>a</w:t>
      </w:r>
      <w:r w:rsidR="00073A73" w:rsidRPr="0049400B">
        <w:t xml:space="preserve">) and </w:t>
      </w:r>
      <w:r w:rsidRPr="0049400B">
        <w:t xml:space="preserve">only </w:t>
      </w:r>
      <w:r w:rsidR="00E05AA5" w:rsidRPr="0049400B">
        <w:t>two</w:t>
      </w:r>
      <w:r w:rsidRPr="0049400B">
        <w:t xml:space="preserve"> </w:t>
      </w:r>
      <w:r w:rsidR="00410294" w:rsidRPr="0049400B">
        <w:t xml:space="preserve">high-sensitivity </w:t>
      </w:r>
      <w:r w:rsidR="00E05AA5" w:rsidRPr="0049400B">
        <w:t xml:space="preserve">piezoelectric </w:t>
      </w:r>
      <w:r w:rsidRPr="0049400B">
        <w:t xml:space="preserve">accelerometers </w:t>
      </w:r>
      <w:r w:rsidR="006700CC" w:rsidRPr="0049400B">
        <w:t>have</w:t>
      </w:r>
      <w:r w:rsidRPr="0049400B">
        <w:t xml:space="preserve"> been used</w:t>
      </w:r>
      <w:r w:rsidR="00676CDE" w:rsidRPr="0049400B">
        <w:t>. I</w:t>
      </w:r>
      <w:r w:rsidR="004C3C3B" w:rsidRPr="0049400B">
        <w:t>n particular,</w:t>
      </w:r>
      <w:r w:rsidRPr="0049400B">
        <w:t xml:space="preserve"> the first </w:t>
      </w:r>
      <w:r w:rsidR="00073A73" w:rsidRPr="0049400B">
        <w:t>sensor</w:t>
      </w:r>
      <w:r w:rsidRPr="0049400B">
        <w:t xml:space="preserve"> has been positioned </w:t>
      </w:r>
      <w:r w:rsidR="0044675E" w:rsidRPr="0049400B">
        <w:t xml:space="preserve">directly on the </w:t>
      </w:r>
      <w:r w:rsidR="00E05AA5" w:rsidRPr="0049400B">
        <w:t xml:space="preserve">structure </w:t>
      </w:r>
      <w:r w:rsidR="00273088" w:rsidRPr="0049400B">
        <w:t>(Fig</w:t>
      </w:r>
      <w:r w:rsidR="00EE2103" w:rsidRPr="0049400B">
        <w:t xml:space="preserve">ure </w:t>
      </w:r>
      <w:r w:rsidR="00BA70C2" w:rsidRPr="0049400B">
        <w:t>1</w:t>
      </w:r>
      <w:r w:rsidR="00273088" w:rsidRPr="0049400B">
        <w:t xml:space="preserve">b) </w:t>
      </w:r>
      <w:r w:rsidR="00E05AA5" w:rsidRPr="0049400B">
        <w:t>and the second one has been installed on the test vehicle</w:t>
      </w:r>
      <w:r w:rsidR="003F21C5" w:rsidRPr="0049400B">
        <w:t xml:space="preserve"> as in Fig</w:t>
      </w:r>
      <w:r w:rsidR="004505B8" w:rsidRPr="0049400B">
        <w:t>ure</w:t>
      </w:r>
      <w:r w:rsidR="003F21C5" w:rsidRPr="0049400B">
        <w:t xml:space="preserve"> 1a</w:t>
      </w:r>
      <w:r w:rsidR="00E05AA5" w:rsidRPr="0049400B">
        <w:t>.</w:t>
      </w:r>
      <w:r w:rsidR="006700CC" w:rsidRPr="0049400B">
        <w:t xml:space="preserve"> </w:t>
      </w:r>
      <w:r w:rsidR="0036565D" w:rsidRPr="0049400B">
        <w:t xml:space="preserve">In addition to </w:t>
      </w:r>
      <w:r w:rsidR="003F21C5" w:rsidRPr="0049400B">
        <w:t xml:space="preserve">the </w:t>
      </w:r>
      <w:r w:rsidR="00756D45" w:rsidRPr="0049400B">
        <w:t>accelerations</w:t>
      </w:r>
      <w:r w:rsidR="003F21C5" w:rsidRPr="0049400B">
        <w:t xml:space="preserve"> measured</w:t>
      </w:r>
      <w:r w:rsidR="00756D45" w:rsidRPr="0049400B">
        <w:t xml:space="preserve"> </w:t>
      </w:r>
      <w:r w:rsidR="00D41D69" w:rsidRPr="0049400B">
        <w:t>b</w:t>
      </w:r>
      <w:r w:rsidR="00756D45" w:rsidRPr="0049400B">
        <w:t xml:space="preserve">y </w:t>
      </w:r>
      <w:r w:rsidR="0036565D" w:rsidRPr="0049400B">
        <w:t>the</w:t>
      </w:r>
      <w:r w:rsidR="00460E23" w:rsidRPr="0049400B">
        <w:t xml:space="preserve"> </w:t>
      </w:r>
      <w:r w:rsidR="0036565D" w:rsidRPr="0049400B">
        <w:t xml:space="preserve">piezoelectric accelerometer, vehicle vertical accelerations have been acquired </w:t>
      </w:r>
      <w:r w:rsidR="006700CC" w:rsidRPr="0049400B">
        <w:t xml:space="preserve">simultaneously </w:t>
      </w:r>
      <w:r w:rsidR="0036565D" w:rsidRPr="0049400B">
        <w:t>through a MEMS-type accelerometer available on a common smartphone (iPhone 1</w:t>
      </w:r>
      <w:r w:rsidR="00770A3D" w:rsidRPr="0049400B">
        <w:t>1 Pro</w:t>
      </w:r>
      <w:r w:rsidR="003F21C5" w:rsidRPr="0049400B">
        <w:t xml:space="preserve">) </w:t>
      </w:r>
      <w:r w:rsidR="006700CC" w:rsidRPr="0049400B">
        <w:t>placed on the vehicle</w:t>
      </w:r>
      <w:r w:rsidR="003F21C5" w:rsidRPr="0049400B">
        <w:t xml:space="preserve"> (see Fig</w:t>
      </w:r>
      <w:r w:rsidR="004505B8" w:rsidRPr="0049400B">
        <w:t>ure</w:t>
      </w:r>
      <w:r w:rsidR="003F21C5" w:rsidRPr="0049400B">
        <w:t xml:space="preserve"> 1a)</w:t>
      </w:r>
      <w:r w:rsidR="00460E23" w:rsidRPr="0049400B">
        <w:t>.</w:t>
      </w:r>
      <w:r w:rsidR="00616E44" w:rsidRPr="0049400B">
        <w:t xml:space="preserve"> </w:t>
      </w:r>
      <w:r w:rsidR="00E2613B" w:rsidRPr="0049400B">
        <w:t>It</w:t>
      </w:r>
      <w:r w:rsidR="00460E23" w:rsidRPr="0049400B">
        <w:t xml:space="preserve"> should be noted that a</w:t>
      </w:r>
      <w:r w:rsidR="00066358" w:rsidRPr="0049400B">
        <w:t xml:space="preserve">ll the piezoelectric accelerometers have been connected </w:t>
      </w:r>
      <w:r w:rsidR="00C46C87" w:rsidRPr="0049400B">
        <w:t xml:space="preserve">to a PC through a signal conditioner and signals have been </w:t>
      </w:r>
      <w:r w:rsidR="00D3523D" w:rsidRPr="0049400B">
        <w:t xml:space="preserve">recorded using </w:t>
      </w:r>
      <w:r w:rsidR="00C46C87" w:rsidRPr="0049400B">
        <w:t xml:space="preserve">a self-developed </w:t>
      </w:r>
      <w:r w:rsidR="00D3523D" w:rsidRPr="0049400B">
        <w:t>acquisition software</w:t>
      </w:r>
      <w:r w:rsidR="00C46C87" w:rsidRPr="0049400B">
        <w:t xml:space="preserve"> in LabView</w:t>
      </w:r>
      <w:r w:rsidR="00D3523D" w:rsidRPr="0049400B">
        <w:t xml:space="preserve"> environment</w:t>
      </w:r>
      <w:r w:rsidR="00C46C87" w:rsidRPr="0049400B">
        <w:t xml:space="preserve">. </w:t>
      </w:r>
    </w:p>
    <w:tbl>
      <w:tblPr>
        <w:tblStyle w:val="Grigliatabella"/>
        <w:tblW w:w="0" w:type="auto"/>
        <w:tblLook w:val="04A0" w:firstRow="1" w:lastRow="0" w:firstColumn="1" w:lastColumn="0" w:noHBand="0" w:noVBand="1"/>
      </w:tblPr>
      <w:tblGrid>
        <w:gridCol w:w="2475"/>
        <w:gridCol w:w="2532"/>
      </w:tblGrid>
      <w:tr w:rsidR="0049400B" w:rsidRPr="0049400B" w14:paraId="07F66B4E" w14:textId="77777777" w:rsidTr="009B79D7">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E0611" w14:textId="4C14EC7D" w:rsidR="00A9091E" w:rsidRPr="0049400B" w:rsidRDefault="00352E2B" w:rsidP="00C35BF7">
            <w:pPr>
              <w:pStyle w:val="Didascalia"/>
              <w:jc w:val="right"/>
            </w:pPr>
            <w:r w:rsidRPr="0049400B">
              <w:rPr>
                <w:noProof/>
              </w:rPr>
              <w:drawing>
                <wp:inline distT="0" distB="0" distL="0" distR="0" wp14:anchorId="6E36BC7B" wp14:editId="51E3B61B">
                  <wp:extent cx="1098884" cy="1162664"/>
                  <wp:effectExtent l="0" t="0" r="6350" b="0"/>
                  <wp:docPr id="48" name="Immagine 47" descr="Immagine che contiene esterni, terra&#10;&#10;Descrizione generata automaticamente">
                    <a:extLst xmlns:a="http://schemas.openxmlformats.org/drawingml/2006/main">
                      <a:ext uri="{FF2B5EF4-FFF2-40B4-BE49-F238E27FC236}">
                        <a16:creationId xmlns:a16="http://schemas.microsoft.com/office/drawing/2014/main" id="{6757618C-147D-400C-8EC5-965CB670E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7" descr="Immagine che contiene esterni, terra&#10;&#10;Descrizione generata automaticamente">
                            <a:extLst>
                              <a:ext uri="{FF2B5EF4-FFF2-40B4-BE49-F238E27FC236}">
                                <a16:creationId xmlns:a16="http://schemas.microsoft.com/office/drawing/2014/main" id="{6757618C-147D-400C-8EC5-965CB670ECF4}"/>
                              </a:ext>
                            </a:extLst>
                          </pic:cNvPr>
                          <pic:cNvPicPr>
                            <a:picLocks noChangeAspect="1"/>
                          </pic:cNvPicPr>
                        </pic:nvPicPr>
                        <pic:blipFill rotWithShape="1">
                          <a:blip r:embed="rId17">
                            <a:extLst>
                              <a:ext uri="{28A0092B-C50C-407E-A947-70E740481C1C}">
                                <a14:useLocalDpi xmlns:a14="http://schemas.microsoft.com/office/drawing/2010/main" val="0"/>
                              </a:ext>
                            </a:extLst>
                          </a:blip>
                          <a:srcRect t="20562" r="-102"/>
                          <a:stretch/>
                        </pic:blipFill>
                        <pic:spPr bwMode="auto">
                          <a:xfrm>
                            <a:off x="0" y="0"/>
                            <a:ext cx="1115785" cy="1180545"/>
                          </a:xfrm>
                          <a:prstGeom prst="rect">
                            <a:avLst/>
                          </a:prstGeom>
                          <a:ln>
                            <a:noFill/>
                          </a:ln>
                          <a:extLst>
                            <a:ext uri="{53640926-AAD7-44D8-BBD7-CCE9431645EC}">
                              <a14:shadowObscured xmlns:a14="http://schemas.microsoft.com/office/drawing/2010/main"/>
                            </a:ext>
                          </a:extLst>
                        </pic:spPr>
                      </pic:pic>
                    </a:graphicData>
                  </a:graphic>
                </wp:inline>
              </w:drawing>
            </w:r>
          </w:p>
        </w:tc>
        <w:tc>
          <w:tcPr>
            <w:tcW w:w="2532" w:type="dxa"/>
            <w:tcBorders>
              <w:top w:val="single" w:sz="4" w:space="0" w:color="FFFFFF" w:themeColor="background1"/>
              <w:left w:val="single" w:sz="4" w:space="0" w:color="FFFFFF" w:themeColor="background1"/>
              <w:bottom w:val="single" w:sz="4" w:space="0" w:color="FFFFFF"/>
              <w:right w:val="single" w:sz="4" w:space="0" w:color="FFFFFF"/>
            </w:tcBorders>
          </w:tcPr>
          <w:p w14:paraId="4A2BA8C5" w14:textId="7EE6E1A6" w:rsidR="00A9091E" w:rsidRPr="0049400B" w:rsidRDefault="00352E2B" w:rsidP="00C35BF7">
            <w:pPr>
              <w:pStyle w:val="Didascalia"/>
              <w:jc w:val="left"/>
            </w:pPr>
            <w:r w:rsidRPr="0049400B">
              <w:rPr>
                <w:noProof/>
              </w:rPr>
              <w:drawing>
                <wp:inline distT="0" distB="0" distL="0" distR="0" wp14:anchorId="5395A4F9" wp14:editId="05A2471A">
                  <wp:extent cx="1097952" cy="1163053"/>
                  <wp:effectExtent l="0" t="0" r="6985" b="0"/>
                  <wp:docPr id="30" name="Immagine 29" descr="Immagine che contiene terra, esterni&#10;&#10;Descrizione generata automaticamente">
                    <a:extLst xmlns:a="http://schemas.openxmlformats.org/drawingml/2006/main">
                      <a:ext uri="{FF2B5EF4-FFF2-40B4-BE49-F238E27FC236}">
                        <a16:creationId xmlns:a16="http://schemas.microsoft.com/office/drawing/2014/main" id="{802E9794-33FC-4F34-B181-6E8E9F0AB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29" descr="Immagine che contiene terra, esterni&#10;&#10;Descrizione generata automaticamente">
                            <a:extLst>
                              <a:ext uri="{FF2B5EF4-FFF2-40B4-BE49-F238E27FC236}">
                                <a16:creationId xmlns:a16="http://schemas.microsoft.com/office/drawing/2014/main" id="{802E9794-33FC-4F34-B181-6E8E9F0AB644}"/>
                              </a:ext>
                            </a:extLst>
                          </pic:cNvPr>
                          <pic:cNvPicPr>
                            <a:picLocks noChangeAspect="1"/>
                          </pic:cNvPicPr>
                        </pic:nvPicPr>
                        <pic:blipFill rotWithShape="1">
                          <a:blip r:embed="rId18">
                            <a:extLst>
                              <a:ext uri="{28A0092B-C50C-407E-A947-70E740481C1C}">
                                <a14:useLocalDpi xmlns:a14="http://schemas.microsoft.com/office/drawing/2010/main" val="0"/>
                              </a:ext>
                            </a:extLst>
                          </a:blip>
                          <a:srcRect l="29775" t="23818" r="41290" b="35319"/>
                          <a:stretch/>
                        </pic:blipFill>
                        <pic:spPr bwMode="auto">
                          <a:xfrm>
                            <a:off x="0" y="0"/>
                            <a:ext cx="1099449" cy="1164639"/>
                          </a:xfrm>
                          <a:prstGeom prst="rect">
                            <a:avLst/>
                          </a:prstGeom>
                          <a:ln>
                            <a:noFill/>
                          </a:ln>
                          <a:extLst>
                            <a:ext uri="{53640926-AAD7-44D8-BBD7-CCE9431645EC}">
                              <a14:shadowObscured xmlns:a14="http://schemas.microsoft.com/office/drawing/2010/main"/>
                            </a:ext>
                          </a:extLst>
                        </pic:spPr>
                      </pic:pic>
                    </a:graphicData>
                  </a:graphic>
                </wp:inline>
              </w:drawing>
            </w:r>
          </w:p>
        </w:tc>
      </w:tr>
      <w:tr w:rsidR="0049400B" w:rsidRPr="0049400B" w14:paraId="44FECB2D" w14:textId="77777777" w:rsidTr="009B79D7">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F4BBB" w14:textId="21009629" w:rsidR="00A9091E" w:rsidRPr="0049400B" w:rsidRDefault="00F76F4C" w:rsidP="00352E2B">
            <w:pPr>
              <w:jc w:val="center"/>
            </w:pPr>
            <w:r w:rsidRPr="0049400B">
              <w:t xml:space="preserve">        </w:t>
            </w:r>
            <w:r w:rsidR="00352E2B" w:rsidRPr="0049400B">
              <w:t>(a)</w:t>
            </w:r>
          </w:p>
        </w:tc>
        <w:tc>
          <w:tcPr>
            <w:tcW w:w="2532" w:type="dxa"/>
            <w:tcBorders>
              <w:top w:val="single" w:sz="4" w:space="0" w:color="FFFFFF"/>
              <w:left w:val="single" w:sz="4" w:space="0" w:color="FFFFFF" w:themeColor="background1"/>
              <w:bottom w:val="single" w:sz="4" w:space="0" w:color="FFFFFF"/>
              <w:right w:val="single" w:sz="4" w:space="0" w:color="FFFFFF"/>
            </w:tcBorders>
          </w:tcPr>
          <w:p w14:paraId="158907D9" w14:textId="2A1B2734" w:rsidR="00A9091E" w:rsidRPr="0049400B" w:rsidRDefault="00F76F4C" w:rsidP="00F76F4C">
            <w:r w:rsidRPr="0049400B">
              <w:t xml:space="preserve">               </w:t>
            </w:r>
            <w:r w:rsidR="00352E2B" w:rsidRPr="0049400B">
              <w:t>(b)</w:t>
            </w:r>
          </w:p>
        </w:tc>
      </w:tr>
      <w:tr w:rsidR="0049400B" w:rsidRPr="0049400B" w14:paraId="4026A995" w14:textId="77777777" w:rsidTr="00352E2B">
        <w:tc>
          <w:tcPr>
            <w:tcW w:w="50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5DFA76C" w14:textId="52C0B571" w:rsidR="00A9091E" w:rsidRPr="0049400B" w:rsidRDefault="00A9091E" w:rsidP="00273088">
            <w:pPr>
              <w:pStyle w:val="Didascalia"/>
              <w:jc w:val="both"/>
              <w:rPr>
                <w:strike/>
              </w:rPr>
            </w:pPr>
            <w:r w:rsidRPr="0049400B">
              <w:t xml:space="preserve">Figure </w:t>
            </w:r>
            <w:r w:rsidRPr="0049400B">
              <w:fldChar w:fldCharType="begin"/>
            </w:r>
            <w:r w:rsidRPr="0049400B">
              <w:instrText xml:space="preserve"> SEQ Figure \* ARABIC </w:instrText>
            </w:r>
            <w:r w:rsidRPr="0049400B">
              <w:fldChar w:fldCharType="separate"/>
            </w:r>
            <w:r w:rsidR="00CF0A39">
              <w:rPr>
                <w:noProof/>
              </w:rPr>
              <w:t>1</w:t>
            </w:r>
            <w:r w:rsidRPr="0049400B">
              <w:fldChar w:fldCharType="end"/>
            </w:r>
            <w:r w:rsidRPr="0049400B">
              <w:t>. Test setup: (a) scaled-up electric vehicle instrumented with two accelerometers, (b) piezoelectric accelerometer placed on the structure.</w:t>
            </w:r>
          </w:p>
        </w:tc>
      </w:tr>
    </w:tbl>
    <w:p w14:paraId="4092DC97" w14:textId="37DC887F" w:rsidR="00E63271" w:rsidRPr="0049400B" w:rsidRDefault="00A40625" w:rsidP="00A40625">
      <w:pPr>
        <w:pStyle w:val="Rientronormale"/>
        <w:ind w:firstLine="0"/>
      </w:pPr>
      <w:r w:rsidRPr="0049400B">
        <w:t>The monitor</w:t>
      </w:r>
      <w:r w:rsidR="000052A4" w:rsidRPr="0049400B">
        <w:t>ing</w:t>
      </w:r>
      <w:r w:rsidRPr="0049400B">
        <w:t xml:space="preserve"> technique </w:t>
      </w:r>
      <w:r w:rsidR="003B39D1" w:rsidRPr="0049400B">
        <w:t>consists</w:t>
      </w:r>
      <w:r w:rsidRPr="0049400B">
        <w:t xml:space="preserve"> </w:t>
      </w:r>
      <w:r w:rsidR="00536FE7" w:rsidRPr="0049400B">
        <w:t>of</w:t>
      </w:r>
      <w:r w:rsidRPr="0049400B">
        <w:t xml:space="preserve"> </w:t>
      </w:r>
      <w:r w:rsidR="00536FE7" w:rsidRPr="0049400B">
        <w:t xml:space="preserve">simultaneous acquisitions </w:t>
      </w:r>
      <w:r w:rsidR="00E85691" w:rsidRPr="0049400B">
        <w:t xml:space="preserve">from </w:t>
      </w:r>
      <w:r w:rsidR="006012B5" w:rsidRPr="0049400B">
        <w:t>the accelerometer positioned into a point referred to as “reference po</w:t>
      </w:r>
      <w:r w:rsidR="000052A4" w:rsidRPr="0049400B">
        <w:t>i</w:t>
      </w:r>
      <w:r w:rsidR="006012B5" w:rsidRPr="0049400B">
        <w:t>nt”</w:t>
      </w:r>
      <w:r w:rsidR="00C85761" w:rsidRPr="0049400B">
        <w:t xml:space="preserve"> </w:t>
      </w:r>
      <w:r w:rsidR="00460E23" w:rsidRPr="0049400B">
        <w:t>of the structure</w:t>
      </w:r>
      <w:r w:rsidR="00BA70C2" w:rsidRPr="0049400B">
        <w:t xml:space="preserve"> (</w:t>
      </w:r>
      <w:r w:rsidR="001A4895" w:rsidRPr="0049400B">
        <w:t xml:space="preserve">point A in </w:t>
      </w:r>
      <w:r w:rsidR="00BA70C2" w:rsidRPr="0049400B">
        <w:t>Figure 2)</w:t>
      </w:r>
      <w:r w:rsidR="00460E23" w:rsidRPr="0049400B">
        <w:t xml:space="preserve"> </w:t>
      </w:r>
      <w:r w:rsidR="006012B5" w:rsidRPr="0049400B">
        <w:t xml:space="preserve">and </w:t>
      </w:r>
      <w:r w:rsidR="00410294" w:rsidRPr="0049400B">
        <w:t>from</w:t>
      </w:r>
      <w:r w:rsidR="00960005" w:rsidRPr="0049400B">
        <w:t xml:space="preserve"> the sensors installed on the vehicle that is </w:t>
      </w:r>
      <w:r w:rsidR="0015387D" w:rsidRPr="0049400B">
        <w:t xml:space="preserve">alternately </w:t>
      </w:r>
      <w:r w:rsidR="00B77BE0" w:rsidRPr="0049400B">
        <w:t>placed</w:t>
      </w:r>
      <w:r w:rsidR="000052A4" w:rsidRPr="0049400B">
        <w:t xml:space="preserve"> </w:t>
      </w:r>
      <w:r w:rsidR="00775C67" w:rsidRPr="0049400B">
        <w:t xml:space="preserve">for </w:t>
      </w:r>
      <w:r w:rsidR="00D65EA3" w:rsidRPr="0049400B">
        <w:t>180 seconds</w:t>
      </w:r>
      <w:r w:rsidR="00775C67" w:rsidRPr="0049400B">
        <w:t xml:space="preserve"> </w:t>
      </w:r>
      <w:r w:rsidR="000052A4" w:rsidRPr="0049400B">
        <w:t>in</w:t>
      </w:r>
      <w:r w:rsidR="00D41D69" w:rsidRPr="0049400B">
        <w:t xml:space="preserve"> six</w:t>
      </w:r>
      <w:r w:rsidR="000052A4" w:rsidRPr="0049400B">
        <w:t xml:space="preserve"> different</w:t>
      </w:r>
      <w:r w:rsidR="001A4895" w:rsidRPr="0049400B">
        <w:t xml:space="preserve"> </w:t>
      </w:r>
      <w:r w:rsidR="000052A4" w:rsidRPr="0049400B">
        <w:t>measuring points on the structure</w:t>
      </w:r>
      <w:r w:rsidR="00B77BE0" w:rsidRPr="0049400B">
        <w:t xml:space="preserve"> </w:t>
      </w:r>
      <w:r w:rsidR="004505B8" w:rsidRPr="0049400B">
        <w:t>(points 1-6 in Figure 2)</w:t>
      </w:r>
      <w:r w:rsidR="000052A4" w:rsidRPr="0049400B">
        <w:t>.</w:t>
      </w:r>
      <w:r w:rsidR="00E63271" w:rsidRPr="0049400B">
        <w:t xml:space="preserve"> </w:t>
      </w:r>
    </w:p>
    <w:p w14:paraId="7A9BA8E0" w14:textId="274FC20A" w:rsidR="00C85761" w:rsidRPr="0049400B" w:rsidRDefault="00C85761" w:rsidP="00270116">
      <w:pPr>
        <w:pStyle w:val="Rientronormale"/>
        <w:keepNext/>
        <w:ind w:firstLine="0"/>
        <w:jc w:val="center"/>
      </w:pPr>
      <w:r w:rsidRPr="0049400B">
        <w:rPr>
          <w:noProof/>
        </w:rPr>
        <w:drawing>
          <wp:inline distT="0" distB="0" distL="0" distR="0" wp14:anchorId="5309B72C" wp14:editId="583A92C9">
            <wp:extent cx="2411633" cy="1211179"/>
            <wp:effectExtent l="0" t="0" r="8255"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29" b="5525"/>
                    <a:stretch/>
                  </pic:blipFill>
                  <pic:spPr bwMode="auto">
                    <a:xfrm>
                      <a:off x="0" y="0"/>
                      <a:ext cx="2571478" cy="1291457"/>
                    </a:xfrm>
                    <a:prstGeom prst="rect">
                      <a:avLst/>
                    </a:prstGeom>
                    <a:ln>
                      <a:noFill/>
                    </a:ln>
                    <a:extLst>
                      <a:ext uri="{53640926-AAD7-44D8-BBD7-CCE9431645EC}">
                        <a14:shadowObscured xmlns:a14="http://schemas.microsoft.com/office/drawing/2010/main"/>
                      </a:ext>
                    </a:extLst>
                  </pic:spPr>
                </pic:pic>
              </a:graphicData>
            </a:graphic>
          </wp:inline>
        </w:drawing>
      </w:r>
    </w:p>
    <w:p w14:paraId="1FB7840D" w14:textId="1B7ABCDA" w:rsidR="00C85761" w:rsidRPr="0049400B" w:rsidRDefault="00C85761" w:rsidP="00C85761">
      <w:pPr>
        <w:pStyle w:val="Didascalia"/>
        <w:jc w:val="both"/>
      </w:pPr>
      <w:r w:rsidRPr="0049400B">
        <w:t xml:space="preserve">Figure </w:t>
      </w:r>
      <w:r w:rsidRPr="0049400B">
        <w:fldChar w:fldCharType="begin"/>
      </w:r>
      <w:r w:rsidRPr="0049400B">
        <w:instrText xml:space="preserve"> SEQ Figure \* ARABIC </w:instrText>
      </w:r>
      <w:r w:rsidRPr="0049400B">
        <w:fldChar w:fldCharType="separate"/>
      </w:r>
      <w:r w:rsidR="00CF0A39">
        <w:rPr>
          <w:noProof/>
        </w:rPr>
        <w:t>2</w:t>
      </w:r>
      <w:r w:rsidRPr="0049400B">
        <w:fldChar w:fldCharType="end"/>
      </w:r>
      <w:r w:rsidRPr="0049400B">
        <w:t xml:space="preserve">. </w:t>
      </w:r>
      <w:r w:rsidR="00BA70C2" w:rsidRPr="0049400B">
        <w:t>Arrangement of measuring points for the vehicle (Points 1-6) and reference point on the bridge surface (point A).</w:t>
      </w:r>
      <w:r w:rsidRPr="0049400B">
        <w:t xml:space="preserve"> </w:t>
      </w:r>
    </w:p>
    <w:p w14:paraId="37DAF430" w14:textId="003A2C31" w:rsidR="00E83B5B" w:rsidRPr="0049400B" w:rsidRDefault="00D02684" w:rsidP="00753670">
      <w:pPr>
        <w:pStyle w:val="Rientronormale"/>
        <w:ind w:firstLine="0"/>
      </w:pPr>
      <w:r w:rsidRPr="0049400B">
        <w:t xml:space="preserve">Once the accelerations </w:t>
      </w:r>
      <w:r w:rsidR="00EB5359" w:rsidRPr="0049400B">
        <w:t>have been</w:t>
      </w:r>
      <w:r w:rsidRPr="0049400B">
        <w:t xml:space="preserve"> acquired, </w:t>
      </w:r>
      <w:r w:rsidR="0076425E" w:rsidRPr="0049400B">
        <w:t xml:space="preserve">they have been filtered and analyzed in the frequency domain </w:t>
      </w:r>
      <w:r w:rsidR="00EB5359" w:rsidRPr="0049400B">
        <w:t>determining</w:t>
      </w:r>
      <w:r w:rsidR="0076425E" w:rsidRPr="0049400B">
        <w:t xml:space="preserve"> the PSD function</w:t>
      </w:r>
      <w:r w:rsidR="004505B8" w:rsidRPr="0049400B">
        <w:t>s</w:t>
      </w:r>
      <w:r w:rsidR="0076425E" w:rsidRPr="0049400B">
        <w:t xml:space="preserve"> according to the Welch method</w:t>
      </w:r>
      <w:r w:rsidR="003C1274" w:rsidRPr="0049400B">
        <w:t xml:space="preserve"> </w:t>
      </w:r>
      <w:r w:rsidR="003C1274" w:rsidRPr="0049400B">
        <w:fldChar w:fldCharType="begin"/>
      </w:r>
      <w:r w:rsidR="003C1274" w:rsidRPr="0049400B">
        <w:instrText xml:space="preserve"> REF _Ref101273799 \r \h </w:instrText>
      </w:r>
      <w:r w:rsidR="003C1274" w:rsidRPr="0049400B">
        <w:fldChar w:fldCharType="separate"/>
      </w:r>
      <w:r w:rsidR="00CF0A39">
        <w:t>[12]</w:t>
      </w:r>
      <w:r w:rsidR="003C1274" w:rsidRPr="0049400B">
        <w:fldChar w:fldCharType="end"/>
      </w:r>
      <w:r w:rsidR="0076425E" w:rsidRPr="0049400B">
        <w:t>.</w:t>
      </w:r>
      <w:r w:rsidR="009D1ABF" w:rsidRPr="0049400B">
        <w:t xml:space="preserve"> </w:t>
      </w:r>
      <w:r w:rsidR="003840E5" w:rsidRPr="0049400B">
        <w:t xml:space="preserve">In addition, </w:t>
      </w:r>
      <w:r w:rsidR="002420B9" w:rsidRPr="0049400B">
        <w:t>mode shape</w:t>
      </w:r>
      <w:r w:rsidR="00EB5359" w:rsidRPr="0049400B">
        <w:t xml:space="preserve">s have been obtained evaluating </w:t>
      </w:r>
      <w:r w:rsidR="002420B9" w:rsidRPr="0049400B">
        <w:t>the modal amplitude ratio</w:t>
      </w:r>
      <w:r w:rsidR="00270116" w:rsidRPr="0049400B">
        <w:t xml:space="preserve"> of the cross-power spectrum and the auto-power spectrum between the measuring points and reference point</w:t>
      </w:r>
      <w:r w:rsidR="002420B9" w:rsidRPr="0049400B">
        <w:t xml:space="preserve"> </w:t>
      </w:r>
      <w:r w:rsidR="00EB5359" w:rsidRPr="0049400B">
        <w:t>following the approach in</w:t>
      </w:r>
      <w:r w:rsidR="008005A2" w:rsidRPr="0049400B">
        <w:t xml:space="preserve"> </w:t>
      </w:r>
      <w:r w:rsidR="008005A2" w:rsidRPr="0049400B">
        <w:fldChar w:fldCharType="begin"/>
      </w:r>
      <w:r w:rsidR="008005A2" w:rsidRPr="0049400B">
        <w:instrText xml:space="preserve"> REF _Ref99532325 \r \h </w:instrText>
      </w:r>
      <w:r w:rsidR="008005A2" w:rsidRPr="0049400B">
        <w:fldChar w:fldCharType="separate"/>
      </w:r>
      <w:r w:rsidR="00CF0A39">
        <w:t>[13]</w:t>
      </w:r>
      <w:r w:rsidR="008005A2" w:rsidRPr="0049400B">
        <w:fldChar w:fldCharType="end"/>
      </w:r>
      <w:r w:rsidR="008005A2" w:rsidRPr="0049400B">
        <w:t>.</w:t>
      </w:r>
      <w:r w:rsidR="009D1ABF" w:rsidRPr="0049400B">
        <w:t xml:space="preserve"> </w:t>
      </w:r>
      <w:r w:rsidR="00E63271" w:rsidRPr="0049400B">
        <w:t xml:space="preserve">Results show a </w:t>
      </w:r>
      <w:r w:rsidR="00E63271" w:rsidRPr="0049400B">
        <w:t>satisfactory agreement in terms of identified frequencies</w:t>
      </w:r>
      <w:r w:rsidR="0076425E" w:rsidRPr="0049400B">
        <w:t xml:space="preserve"> and modal shapes</w:t>
      </w:r>
      <w:r w:rsidR="00E63271" w:rsidRPr="0049400B">
        <w:t xml:space="preserve"> between the innovative approach and traditional method</w:t>
      </w:r>
      <w:r w:rsidR="00924A16" w:rsidRPr="0049400B">
        <w:t>s</w:t>
      </w:r>
      <w:r w:rsidR="00E63271" w:rsidRPr="0049400B">
        <w:t xml:space="preserve"> based on </w:t>
      </w:r>
      <w:r w:rsidR="00924A16" w:rsidRPr="0049400B">
        <w:t xml:space="preserve">sensors placed directly on the structure. </w:t>
      </w:r>
      <w:r w:rsidR="008B4948" w:rsidRPr="0049400B">
        <w:t xml:space="preserve">Furthermore, results obtained by applying the proposed approach show a far greater accuracy in terms of identification of </w:t>
      </w:r>
      <w:r w:rsidR="00B735B1" w:rsidRPr="0049400B">
        <w:t>structural</w:t>
      </w:r>
      <w:r w:rsidR="008B4948" w:rsidRPr="0049400B">
        <w:t xml:space="preserve"> dynamic parameters than th</w:t>
      </w:r>
      <w:r w:rsidR="00D65EA3" w:rsidRPr="0049400B">
        <w:t>ose</w:t>
      </w:r>
      <w:r w:rsidR="0074345E" w:rsidRPr="0049400B">
        <w:t xml:space="preserve"> achieved</w:t>
      </w:r>
      <w:r w:rsidR="008B4948" w:rsidRPr="0049400B">
        <w:t xml:space="preserve"> by classical VBI method. </w:t>
      </w:r>
      <w:r w:rsidR="00924A16" w:rsidRPr="0049400B">
        <w:t>It is worth noting that, th</w:t>
      </w:r>
      <w:r w:rsidR="00137EE5" w:rsidRPr="0049400B">
        <w:t>e</w:t>
      </w:r>
      <w:r w:rsidR="00924A16" w:rsidRPr="0049400B">
        <w:t xml:space="preserve"> innovative approach </w:t>
      </w:r>
      <w:r w:rsidR="00776D1E" w:rsidRPr="0049400B">
        <w:t>employs f</w:t>
      </w:r>
      <w:r w:rsidR="00924A16" w:rsidRPr="0049400B">
        <w:t>ew sensors</w:t>
      </w:r>
      <w:r w:rsidR="00EB5359" w:rsidRPr="0049400B">
        <w:t xml:space="preserve"> (</w:t>
      </w:r>
      <w:r w:rsidR="00924A16" w:rsidRPr="0049400B">
        <w:t>just two</w:t>
      </w:r>
      <w:r w:rsidR="00EB5359" w:rsidRPr="0049400B">
        <w:t>)</w:t>
      </w:r>
      <w:r w:rsidR="00924A16" w:rsidRPr="0049400B">
        <w:t xml:space="preserve"> to monitor different kind of bridges</w:t>
      </w:r>
      <w:r w:rsidR="00EB5359" w:rsidRPr="0049400B">
        <w:t>,</w:t>
      </w:r>
      <w:r w:rsidR="008A3AE9" w:rsidRPr="0049400B">
        <w:t xml:space="preserve"> while traditional </w:t>
      </w:r>
      <w:r w:rsidR="00D65EA3" w:rsidRPr="0049400B">
        <w:t xml:space="preserve">OMA </w:t>
      </w:r>
      <w:r w:rsidR="008A3AE9" w:rsidRPr="0049400B">
        <w:t xml:space="preserve">ones </w:t>
      </w:r>
      <w:r w:rsidR="00EB5359" w:rsidRPr="0049400B">
        <w:t xml:space="preserve">would </w:t>
      </w:r>
      <w:r w:rsidR="008A3AE9" w:rsidRPr="0049400B">
        <w:t xml:space="preserve">require </w:t>
      </w:r>
      <w:r w:rsidR="00EB5359" w:rsidRPr="0049400B">
        <w:t>a much higher number of</w:t>
      </w:r>
      <w:r w:rsidR="008A3AE9" w:rsidRPr="0049400B">
        <w:t xml:space="preserve"> sensors to be effective</w:t>
      </w:r>
      <w:r w:rsidR="00924A16" w:rsidRPr="0049400B">
        <w:t>.</w:t>
      </w:r>
      <w:r w:rsidR="008A3AE9" w:rsidRPr="0049400B">
        <w:t xml:space="preserve"> </w:t>
      </w:r>
      <w:r w:rsidR="00D65EA3" w:rsidRPr="0049400B">
        <w:t>C</w:t>
      </w:r>
      <w:r w:rsidR="008B4948" w:rsidRPr="0049400B">
        <w:t>onsequen</w:t>
      </w:r>
      <w:r w:rsidR="00D65EA3" w:rsidRPr="0049400B">
        <w:t>tly</w:t>
      </w:r>
      <w:r w:rsidR="00D55EB3" w:rsidRPr="0049400B">
        <w:t xml:space="preserve">, the </w:t>
      </w:r>
      <w:proofErr w:type="gramStart"/>
      <w:r w:rsidR="00D55EB3" w:rsidRPr="0049400B">
        <w:t>aforementioned approach</w:t>
      </w:r>
      <w:proofErr w:type="gramEnd"/>
      <w:r w:rsidR="00D55EB3" w:rsidRPr="0049400B">
        <w:t xml:space="preserve"> leads to a significant reduction of the </w:t>
      </w:r>
      <w:r w:rsidR="00445B45" w:rsidRPr="0049400B">
        <w:t>cost related to the setup and of the time required to perform the tests</w:t>
      </w:r>
      <w:r w:rsidR="007A5208" w:rsidRPr="0049400B">
        <w:t xml:space="preserve"> while keeping the same accuracy</w:t>
      </w:r>
      <w:r w:rsidR="00C46C87" w:rsidRPr="0049400B">
        <w:t>.</w:t>
      </w:r>
      <w:r w:rsidR="009D1ABF" w:rsidRPr="0049400B">
        <w:t xml:space="preserve"> </w:t>
      </w:r>
      <w:r w:rsidR="00E83B5B" w:rsidRPr="0049400B">
        <w:t>Finally, the comparison between piezoelectric accelerometer</w:t>
      </w:r>
      <w:r w:rsidR="004F7D79" w:rsidRPr="0049400B">
        <w:t>s</w:t>
      </w:r>
      <w:r w:rsidR="00E83B5B" w:rsidRPr="0049400B">
        <w:t xml:space="preserve"> and MEMS one</w:t>
      </w:r>
      <w:r w:rsidR="004F7D79" w:rsidRPr="0049400B">
        <w:t>s</w:t>
      </w:r>
      <w:r w:rsidR="00E83B5B" w:rsidRPr="0049400B">
        <w:t xml:space="preserve"> demonstrates that </w:t>
      </w:r>
      <w:r w:rsidR="00F76C0B" w:rsidRPr="0049400B">
        <w:t xml:space="preserve">these </w:t>
      </w:r>
      <w:r w:rsidR="00E83B5B" w:rsidRPr="0049400B">
        <w:t xml:space="preserve">can be employed even in </w:t>
      </w:r>
      <w:r w:rsidR="00D3523D" w:rsidRPr="0049400B">
        <w:t>VBI-based</w:t>
      </w:r>
      <w:r w:rsidR="00E83B5B" w:rsidRPr="0049400B">
        <w:t xml:space="preserve"> </w:t>
      </w:r>
      <w:r w:rsidR="00B77BE0" w:rsidRPr="0049400B">
        <w:t>procedure</w:t>
      </w:r>
      <w:r w:rsidR="00E83B5B" w:rsidRPr="0049400B">
        <w:t xml:space="preserve"> </w:t>
      </w:r>
      <w:r w:rsidR="000C205B" w:rsidRPr="0049400B">
        <w:t xml:space="preserve">as </w:t>
      </w:r>
      <w:r w:rsidR="001101B9" w:rsidRPr="0049400B">
        <w:t>high-performing</w:t>
      </w:r>
      <w:r w:rsidR="00E83B5B" w:rsidRPr="0049400B">
        <w:t xml:space="preserve"> </w:t>
      </w:r>
      <w:r w:rsidR="00C76BEC" w:rsidRPr="0049400B">
        <w:t xml:space="preserve">and </w:t>
      </w:r>
      <w:r w:rsidR="00E83B5B" w:rsidRPr="0049400B">
        <w:t>cost-effective sensors</w:t>
      </w:r>
      <w:r w:rsidR="00DE6001" w:rsidRPr="0049400B">
        <w:t>.</w:t>
      </w:r>
      <w:r w:rsidR="00346D43" w:rsidRPr="0049400B">
        <w:t xml:space="preserve"> </w:t>
      </w:r>
      <w:r w:rsidR="00C76BEC" w:rsidRPr="0049400B">
        <w:t xml:space="preserve">In conclusion, </w:t>
      </w:r>
      <w:r w:rsidR="004F7D79" w:rsidRPr="0049400B">
        <w:t>t</w:t>
      </w:r>
      <w:r w:rsidR="00C46C87" w:rsidRPr="0049400B">
        <w:t>his study</w:t>
      </w:r>
      <w:r w:rsidR="00EA553D" w:rsidRPr="0049400B">
        <w:t xml:space="preserve"> </w:t>
      </w:r>
      <w:r w:rsidR="004259B4" w:rsidRPr="0049400B">
        <w:t xml:space="preserve">shows that the innovative </w:t>
      </w:r>
      <w:r w:rsidR="00D3523D" w:rsidRPr="0049400B">
        <w:t>VBI-based</w:t>
      </w:r>
      <w:r w:rsidR="004259B4" w:rsidRPr="0049400B">
        <w:t xml:space="preserve"> approach </w:t>
      </w:r>
      <w:r w:rsidR="00346D43" w:rsidRPr="0049400B">
        <w:t xml:space="preserve">can effectively be regarded as a reliable tool to be employed for the </w:t>
      </w:r>
      <w:r w:rsidR="008E27BE" w:rsidRPr="0049400B">
        <w:rPr>
          <w:lang w:val="en-GB"/>
        </w:rPr>
        <w:t xml:space="preserve">structural dynamic </w:t>
      </w:r>
      <w:proofErr w:type="gramStart"/>
      <w:r w:rsidR="008E27BE" w:rsidRPr="0049400B">
        <w:rPr>
          <w:lang w:val="en-GB"/>
        </w:rPr>
        <w:t>parameters</w:t>
      </w:r>
      <w:proofErr w:type="gramEnd"/>
      <w:r w:rsidR="008E27BE" w:rsidRPr="0049400B">
        <w:rPr>
          <w:lang w:val="en-GB"/>
        </w:rPr>
        <w:t xml:space="preserve"> identification</w:t>
      </w:r>
      <w:r w:rsidR="00D65EA3" w:rsidRPr="0049400B">
        <w:rPr>
          <w:lang w:val="en-GB"/>
        </w:rPr>
        <w:t xml:space="preserve"> in low-cost SHM procedures</w:t>
      </w:r>
      <w:r w:rsidR="00346D43" w:rsidRPr="0049400B">
        <w:t>.</w:t>
      </w:r>
      <w:r w:rsidR="006B224C" w:rsidRPr="0049400B">
        <w:t xml:space="preserve"> </w:t>
      </w:r>
    </w:p>
    <w:p w14:paraId="6E112781" w14:textId="00924710" w:rsidR="00B17701" w:rsidRPr="0049400B" w:rsidRDefault="00B17701" w:rsidP="00B17701">
      <w:pPr>
        <w:pStyle w:val="Titolo1"/>
        <w:numPr>
          <w:ilvl w:val="0"/>
          <w:numId w:val="0"/>
        </w:numPr>
      </w:pPr>
      <w:r w:rsidRPr="0049400B">
        <w:t>aCKNOWLEDGMENT</w:t>
      </w:r>
    </w:p>
    <w:p w14:paraId="204C7E3D" w14:textId="542E5A40" w:rsidR="00770A3D" w:rsidRPr="0049400B" w:rsidRDefault="00770A3D" w:rsidP="00836B0E">
      <w:pPr>
        <w:tabs>
          <w:tab w:val="left" w:pos="9214"/>
        </w:tabs>
        <w:contextualSpacing/>
      </w:pPr>
      <w:r w:rsidRPr="0049400B">
        <w:t>Authors gratefully acknowledge the financial support of the project PO FESR 2014-2020 Crowdsense.</w:t>
      </w:r>
    </w:p>
    <w:p w14:paraId="78024BD7" w14:textId="77777777" w:rsidR="009F0910" w:rsidRPr="0049400B" w:rsidRDefault="009F0910" w:rsidP="009F0910">
      <w:pPr>
        <w:pStyle w:val="Titolo1"/>
        <w:numPr>
          <w:ilvl w:val="0"/>
          <w:numId w:val="0"/>
        </w:numPr>
      </w:pPr>
      <w:r w:rsidRPr="0049400B">
        <w:t>References</w:t>
      </w:r>
    </w:p>
    <w:p w14:paraId="7F7AEDEE" w14:textId="11C71C0B" w:rsidR="00836B0E" w:rsidRPr="0049400B" w:rsidRDefault="00836B0E" w:rsidP="00836B0E">
      <w:pPr>
        <w:pStyle w:val="References"/>
        <w:rPr>
          <w:noProof/>
        </w:rPr>
      </w:pPr>
      <w:bookmarkStart w:id="4" w:name="_Ref101266748"/>
      <w:bookmarkStart w:id="5" w:name="_Ref99549606"/>
      <w:bookmarkStart w:id="6" w:name="_Ref99364782"/>
      <w:bookmarkStart w:id="7" w:name="_Ref275812555"/>
      <w:r w:rsidRPr="0049400B">
        <w:rPr>
          <w:noProof/>
        </w:rPr>
        <w:t xml:space="preserve">S. Alsamahi, D. Llort, A. Pirrotta, A. Di Matteo, R. Inguanta and A. Mulone, </w:t>
      </w:r>
      <w:r w:rsidRPr="0049400B">
        <w:rPr>
          <w:i/>
          <w:iCs/>
          <w:noProof/>
        </w:rPr>
        <w:t>Structural health monitoring, damages identification and durability assessment of constructions by sensors and smartphone-based technique</w:t>
      </w:r>
      <w:r w:rsidRPr="0049400B">
        <w:rPr>
          <w:noProof/>
        </w:rPr>
        <w:t>, 18th IRF World Meeting &amp; Exhibition, Dubai, 2021.</w:t>
      </w:r>
      <w:bookmarkEnd w:id="4"/>
    </w:p>
    <w:p w14:paraId="3C17D9C8" w14:textId="77777777" w:rsidR="00D60DD0" w:rsidRPr="0049400B" w:rsidRDefault="00D60DD0" w:rsidP="00D60DD0">
      <w:pPr>
        <w:pStyle w:val="References"/>
        <w:rPr>
          <w:noProof/>
        </w:rPr>
      </w:pPr>
      <w:bookmarkStart w:id="8" w:name="_Ref101266866"/>
      <w:r w:rsidRPr="0049400B">
        <w:rPr>
          <w:noProof/>
        </w:rPr>
        <w:t xml:space="preserve">G. Cottone, A. Pirrotta and S. Salamone, </w:t>
      </w:r>
      <w:r w:rsidRPr="0049400B">
        <w:rPr>
          <w:i/>
          <w:iCs/>
          <w:noProof/>
        </w:rPr>
        <w:t>Incipient damage identification through characteristics of the analytical signal response,</w:t>
      </w:r>
      <w:r w:rsidRPr="0049400B">
        <w:rPr>
          <w:noProof/>
        </w:rPr>
        <w:t xml:space="preserve"> Structural Control and Health Monitoring, vol. 15, n. 8, pp.1122-1142, 2008.</w:t>
      </w:r>
      <w:bookmarkEnd w:id="5"/>
      <w:bookmarkEnd w:id="8"/>
    </w:p>
    <w:p w14:paraId="042D774E" w14:textId="77777777" w:rsidR="00D60DD0" w:rsidRPr="0049400B" w:rsidRDefault="00D60DD0" w:rsidP="00D60DD0">
      <w:pPr>
        <w:pStyle w:val="References"/>
        <w:rPr>
          <w:noProof/>
        </w:rPr>
      </w:pPr>
      <w:bookmarkStart w:id="9" w:name="_Ref99364771"/>
      <w:r w:rsidRPr="0049400B">
        <w:rPr>
          <w:noProof/>
        </w:rPr>
        <w:t xml:space="preserve">R. Brincker, L. Zhang, and P. Andersen, </w:t>
      </w:r>
      <w:r w:rsidRPr="0049400B">
        <w:rPr>
          <w:i/>
          <w:iCs/>
          <w:noProof/>
        </w:rPr>
        <w:t>An Overview of Operational Modal Analysis: Major Development and Issues,</w:t>
      </w:r>
      <w:r w:rsidRPr="0049400B">
        <w:rPr>
          <w:noProof/>
        </w:rPr>
        <w:t xml:space="preserve"> Proceedings of the 1st International Operational Modal Analysis Conference, IOMAC , 2005.</w:t>
      </w:r>
      <w:bookmarkEnd w:id="9"/>
    </w:p>
    <w:p w14:paraId="777B0316" w14:textId="11594D46" w:rsidR="00597021" w:rsidRPr="0049400B" w:rsidRDefault="00537738" w:rsidP="009F0910">
      <w:pPr>
        <w:pStyle w:val="References"/>
      </w:pPr>
      <w:bookmarkStart w:id="10" w:name="_Ref99549686"/>
      <w:r w:rsidRPr="0049400B">
        <w:t xml:space="preserve">H. </w:t>
      </w:r>
      <w:proofErr w:type="spellStart"/>
      <w:r w:rsidRPr="0049400B">
        <w:t>Shokravi</w:t>
      </w:r>
      <w:proofErr w:type="spellEnd"/>
      <w:r w:rsidRPr="0049400B">
        <w:t xml:space="preserve">, H. </w:t>
      </w:r>
      <w:proofErr w:type="spellStart"/>
      <w:r w:rsidRPr="0049400B">
        <w:t>Shokravi</w:t>
      </w:r>
      <w:proofErr w:type="spellEnd"/>
      <w:r w:rsidRPr="0049400B">
        <w:t xml:space="preserve">, N. </w:t>
      </w:r>
      <w:proofErr w:type="spellStart"/>
      <w:r w:rsidRPr="0049400B">
        <w:t>Bakhary</w:t>
      </w:r>
      <w:proofErr w:type="spellEnd"/>
      <w:r w:rsidRPr="0049400B">
        <w:t xml:space="preserve">, M. </w:t>
      </w:r>
      <w:proofErr w:type="spellStart"/>
      <w:r w:rsidRPr="0049400B">
        <w:t>Heidarrezaei</w:t>
      </w:r>
      <w:proofErr w:type="spellEnd"/>
      <w:r w:rsidRPr="0049400B">
        <w:t xml:space="preserve">, S.S.R. </w:t>
      </w:r>
      <w:proofErr w:type="spellStart"/>
      <w:r w:rsidRPr="0049400B">
        <w:t>Koloor</w:t>
      </w:r>
      <w:proofErr w:type="spellEnd"/>
      <w:r w:rsidRPr="0049400B">
        <w:t xml:space="preserve"> and M. </w:t>
      </w:r>
      <w:proofErr w:type="spellStart"/>
      <w:r w:rsidRPr="0049400B">
        <w:t>Petru</w:t>
      </w:r>
      <w:proofErr w:type="spellEnd"/>
      <w:r w:rsidRPr="0049400B">
        <w:t xml:space="preserve">, </w:t>
      </w:r>
      <w:r w:rsidRPr="0049400B">
        <w:rPr>
          <w:i/>
          <w:iCs/>
        </w:rPr>
        <w:t>Vehicle-assisted techniques for health monitoring of bridges</w:t>
      </w:r>
      <w:r w:rsidRPr="0049400B">
        <w:t xml:space="preserve">, </w:t>
      </w:r>
      <w:r w:rsidR="003A683A" w:rsidRPr="0049400B">
        <w:t xml:space="preserve">Sensors, </w:t>
      </w:r>
      <w:r w:rsidR="0062502B" w:rsidRPr="0049400B">
        <w:t xml:space="preserve">vol. </w:t>
      </w:r>
      <w:r w:rsidR="003A683A" w:rsidRPr="0049400B">
        <w:t>20, p</w:t>
      </w:r>
      <w:r w:rsidR="0062502B" w:rsidRPr="0049400B">
        <w:t xml:space="preserve">. 3460, </w:t>
      </w:r>
      <w:r w:rsidR="003A683A" w:rsidRPr="0049400B">
        <w:t>2020</w:t>
      </w:r>
      <w:r w:rsidR="0062502B" w:rsidRPr="0049400B">
        <w:t>.</w:t>
      </w:r>
      <w:bookmarkEnd w:id="6"/>
      <w:bookmarkEnd w:id="10"/>
    </w:p>
    <w:p w14:paraId="1D6AE4AB" w14:textId="77777777" w:rsidR="00371A2E" w:rsidRPr="0049400B" w:rsidRDefault="00371A2E" w:rsidP="00371A2E">
      <w:pPr>
        <w:pStyle w:val="References"/>
      </w:pPr>
      <w:bookmarkStart w:id="11" w:name="_Ref99814334"/>
      <w:r w:rsidRPr="0049400B">
        <w:t xml:space="preserve">Y.-B. Yang, C. </w:t>
      </w:r>
      <w:proofErr w:type="gramStart"/>
      <w:r w:rsidRPr="0049400B">
        <w:t>Lin</w:t>
      </w:r>
      <w:proofErr w:type="gramEnd"/>
      <w:r w:rsidRPr="0049400B">
        <w:t xml:space="preserve"> and J. Yau, </w:t>
      </w:r>
      <w:r w:rsidRPr="0049400B">
        <w:rPr>
          <w:i/>
          <w:iCs/>
        </w:rPr>
        <w:t>Extracting bridge frequencies from the dynamic response of a passing vehicle</w:t>
      </w:r>
      <w:r w:rsidRPr="0049400B">
        <w:t>, Journal of Sound and Vibration, n. 272, pp. 471-493, 2004.</w:t>
      </w:r>
      <w:bookmarkEnd w:id="11"/>
      <w:r w:rsidRPr="0049400B">
        <w:t xml:space="preserve"> </w:t>
      </w:r>
    </w:p>
    <w:p w14:paraId="030EE39C" w14:textId="77777777" w:rsidR="008D69A1" w:rsidRPr="0049400B" w:rsidRDefault="008D69A1" w:rsidP="008D69A1">
      <w:pPr>
        <w:pStyle w:val="References"/>
      </w:pPr>
      <w:bookmarkStart w:id="12" w:name="_Ref99364392"/>
      <w:r w:rsidRPr="0049400B">
        <w:t xml:space="preserve">Y.-B. Yang, W.-F. Chen, H.-W. Yu and C. Chan, </w:t>
      </w:r>
      <w:r w:rsidRPr="0049400B">
        <w:rPr>
          <w:i/>
          <w:iCs/>
        </w:rPr>
        <w:t>Experimental study of a hand-drawn cart for measuring the bridge frequencies</w:t>
      </w:r>
      <w:r w:rsidRPr="0049400B">
        <w:t>, Engineering Structures, vol. 57, pp. 222-231, 2013.</w:t>
      </w:r>
    </w:p>
    <w:p w14:paraId="3704994C" w14:textId="78F0C3A2" w:rsidR="00836B0E" w:rsidRPr="0049400B" w:rsidRDefault="00836B0E" w:rsidP="00836B0E">
      <w:pPr>
        <w:pStyle w:val="References"/>
      </w:pPr>
      <w:bookmarkStart w:id="13" w:name="_Ref101266886"/>
      <w:bookmarkStart w:id="14" w:name="_Ref99814427"/>
      <w:bookmarkEnd w:id="12"/>
      <w:r w:rsidRPr="0049400B">
        <w:t xml:space="preserve">A. Di Matteo, D. Fiandaca, A. Pirrotta, </w:t>
      </w:r>
      <w:r w:rsidRPr="0049400B">
        <w:rPr>
          <w:i/>
          <w:iCs/>
        </w:rPr>
        <w:t>Smartphone-based bridge monitoring through vehicle-bridge interaction: analysis and experimental assessment</w:t>
      </w:r>
      <w:r w:rsidRPr="0049400B">
        <w:t>, Journal of Civil Structural Health Monitoring, Springer, 2021. [Under review]</w:t>
      </w:r>
      <w:bookmarkEnd w:id="13"/>
    </w:p>
    <w:p w14:paraId="65226E11" w14:textId="0CC3295C" w:rsidR="008C2198" w:rsidRPr="0049400B" w:rsidRDefault="008C2198" w:rsidP="008C2198">
      <w:pPr>
        <w:pStyle w:val="References"/>
      </w:pPr>
      <w:bookmarkStart w:id="15" w:name="_Ref101266902"/>
      <w:r w:rsidRPr="0049400B">
        <w:t xml:space="preserve">C. Tan, H. Zhao, E.J. </w:t>
      </w:r>
      <w:proofErr w:type="spellStart"/>
      <w:r w:rsidRPr="0049400B">
        <w:t>OBrien</w:t>
      </w:r>
      <w:proofErr w:type="spellEnd"/>
      <w:r w:rsidRPr="0049400B">
        <w:t xml:space="preserve">, N. Uddin, P. C. Fitzgerald, P. J. </w:t>
      </w:r>
      <w:proofErr w:type="spellStart"/>
      <w:r w:rsidRPr="0049400B">
        <w:t>McGetrick</w:t>
      </w:r>
      <w:proofErr w:type="spellEnd"/>
      <w:r w:rsidRPr="0049400B">
        <w:t xml:space="preserve"> and </w:t>
      </w:r>
      <w:r w:rsidR="006E753F" w:rsidRPr="0049400B">
        <w:t xml:space="preserve">C. Kim, </w:t>
      </w:r>
      <w:proofErr w:type="gramStart"/>
      <w:r w:rsidR="00E00F12" w:rsidRPr="0049400B">
        <w:t>E</w:t>
      </w:r>
      <w:r w:rsidR="00E00F12" w:rsidRPr="0049400B">
        <w:rPr>
          <w:i/>
          <w:iCs/>
        </w:rPr>
        <w:t>xtracting</w:t>
      </w:r>
      <w:proofErr w:type="gramEnd"/>
      <w:r w:rsidR="006E753F" w:rsidRPr="0049400B">
        <w:rPr>
          <w:i/>
          <w:iCs/>
        </w:rPr>
        <w:t xml:space="preserve"> mode shapes from drive-by measurements to detect global and local damage in bridges</w:t>
      </w:r>
      <w:r w:rsidR="006E753F" w:rsidRPr="0049400B">
        <w:t>, Structure and infrastructure engineering, Vol. 17, 1582-1596, 2021.</w:t>
      </w:r>
      <w:bookmarkEnd w:id="14"/>
      <w:bookmarkEnd w:id="15"/>
    </w:p>
    <w:p w14:paraId="68E10F96" w14:textId="6304349F" w:rsidR="00597021" w:rsidRPr="0049400B" w:rsidRDefault="008015FC" w:rsidP="006E753F">
      <w:pPr>
        <w:pStyle w:val="References"/>
      </w:pPr>
      <w:bookmarkStart w:id="16" w:name="_Ref99363929"/>
      <w:proofErr w:type="spellStart"/>
      <w:proofErr w:type="gramStart"/>
      <w:r w:rsidRPr="0049400B">
        <w:t>A.Gonzalez</w:t>
      </w:r>
      <w:proofErr w:type="spellEnd"/>
      <w:proofErr w:type="gramEnd"/>
      <w:r w:rsidRPr="0049400B">
        <w:t xml:space="preserve">, </w:t>
      </w:r>
      <w:proofErr w:type="spellStart"/>
      <w:r w:rsidRPr="0049400B">
        <w:t>E.J.Obrien</w:t>
      </w:r>
      <w:proofErr w:type="spellEnd"/>
      <w:r w:rsidR="00352E2B" w:rsidRPr="0049400B">
        <w:t xml:space="preserve"> and </w:t>
      </w:r>
      <w:r w:rsidRPr="0049400B">
        <w:t xml:space="preserve">P J. </w:t>
      </w:r>
      <w:proofErr w:type="spellStart"/>
      <w:r w:rsidRPr="0049400B">
        <w:t>McGetrick</w:t>
      </w:r>
      <w:proofErr w:type="spellEnd"/>
      <w:r w:rsidRPr="0049400B">
        <w:t>,</w:t>
      </w:r>
      <w:r w:rsidRPr="0049400B">
        <w:rPr>
          <w:i/>
          <w:iCs/>
        </w:rPr>
        <w:t xml:space="preserve"> Identification of damping in a bridge using a moving instrumented vehicle, </w:t>
      </w:r>
      <w:r w:rsidRPr="0049400B">
        <w:t>Journal of Sound and Vibration, vol. 331, pp. 4115-4130, 2012.</w:t>
      </w:r>
      <w:bookmarkEnd w:id="16"/>
      <w:r w:rsidRPr="0049400B">
        <w:t xml:space="preserve"> </w:t>
      </w:r>
    </w:p>
    <w:p w14:paraId="67EC03B1" w14:textId="3616602D" w:rsidR="00C6358C" w:rsidRPr="0049400B" w:rsidRDefault="00EF4ECF" w:rsidP="006E753F">
      <w:pPr>
        <w:pStyle w:val="References"/>
      </w:pPr>
      <w:bookmarkStart w:id="17" w:name="_Ref99384117"/>
      <w:r w:rsidRPr="0049400B">
        <w:t>Y.B. Yang, Y.C. Li</w:t>
      </w:r>
      <w:r w:rsidR="00352E2B" w:rsidRPr="0049400B">
        <w:t xml:space="preserve"> and</w:t>
      </w:r>
      <w:r w:rsidRPr="0049400B">
        <w:t xml:space="preserve"> K.C. Chang, </w:t>
      </w:r>
      <w:proofErr w:type="gramStart"/>
      <w:r w:rsidR="00C6358C" w:rsidRPr="0049400B">
        <w:rPr>
          <w:i/>
          <w:iCs/>
        </w:rPr>
        <w:t>Using</w:t>
      </w:r>
      <w:proofErr w:type="gramEnd"/>
      <w:r w:rsidR="00C6358C" w:rsidRPr="0049400B">
        <w:rPr>
          <w:i/>
          <w:iCs/>
        </w:rPr>
        <w:t xml:space="preserve"> two connected vehicles to measure the frequencies of bridges with rough surface: A theoretical study</w:t>
      </w:r>
      <w:r w:rsidRPr="0049400B">
        <w:rPr>
          <w:i/>
          <w:iCs/>
        </w:rPr>
        <w:t xml:space="preserve">, </w:t>
      </w:r>
      <w:r w:rsidRPr="0049400B">
        <w:t xml:space="preserve">Acta </w:t>
      </w:r>
      <w:proofErr w:type="spellStart"/>
      <w:r w:rsidRPr="0049400B">
        <w:t>Mechanica</w:t>
      </w:r>
      <w:proofErr w:type="spellEnd"/>
      <w:r w:rsidRPr="0049400B">
        <w:t>,</w:t>
      </w:r>
      <w:r w:rsidR="001101B9" w:rsidRPr="0049400B">
        <w:t xml:space="preserve"> Vol. 223, pp. 1851-1861, 2012.</w:t>
      </w:r>
      <w:bookmarkEnd w:id="17"/>
      <w:r w:rsidRPr="0049400B">
        <w:t xml:space="preserve"> </w:t>
      </w:r>
    </w:p>
    <w:p w14:paraId="69737F6D" w14:textId="5C04258A" w:rsidR="00597021" w:rsidRPr="0049400B" w:rsidRDefault="00E33FC6" w:rsidP="009F0910">
      <w:pPr>
        <w:pStyle w:val="References"/>
      </w:pPr>
      <w:bookmarkStart w:id="18" w:name="_Ref99363272"/>
      <w:r w:rsidRPr="0049400B">
        <w:t>Y.B. Yang, Z. Li, Z.L. Wang, K. Shi, H. Xu</w:t>
      </w:r>
      <w:r w:rsidR="00352E2B" w:rsidRPr="0049400B">
        <w:t xml:space="preserve">, </w:t>
      </w:r>
      <w:r w:rsidRPr="0049400B">
        <w:t xml:space="preserve">F.Q. </w:t>
      </w:r>
      <w:proofErr w:type="spellStart"/>
      <w:r w:rsidRPr="0049400B">
        <w:t>Qiu</w:t>
      </w:r>
      <w:proofErr w:type="spellEnd"/>
      <w:r w:rsidR="00352E2B" w:rsidRPr="0049400B">
        <w:t xml:space="preserve"> and</w:t>
      </w:r>
      <w:r w:rsidRPr="0049400B">
        <w:t xml:space="preserve"> J.F. Zhu</w:t>
      </w:r>
      <w:r w:rsidRPr="0049400B">
        <w:rPr>
          <w:i/>
          <w:iCs/>
        </w:rPr>
        <w:t xml:space="preserve">, A novel frequency-free movable test vehicle for retrieving modal parameters of bridges: Theory and experiment, </w:t>
      </w:r>
      <w:r w:rsidRPr="0049400B">
        <w:t xml:space="preserve">Mechanical Systems and Signal Processing, </w:t>
      </w:r>
      <w:r w:rsidR="00C51DFC" w:rsidRPr="0049400B">
        <w:t>Vol. 170, 2022.</w:t>
      </w:r>
      <w:bookmarkEnd w:id="18"/>
    </w:p>
    <w:p w14:paraId="262116B8" w14:textId="4C26FB7C" w:rsidR="003C1274" w:rsidRPr="0049400B" w:rsidRDefault="003C1274" w:rsidP="009F0910">
      <w:pPr>
        <w:pStyle w:val="References"/>
      </w:pPr>
      <w:bookmarkStart w:id="19" w:name="_Ref101273799"/>
      <w:r w:rsidRPr="0049400B">
        <w:t xml:space="preserve">P. Welch, </w:t>
      </w:r>
      <w:proofErr w:type="gramStart"/>
      <w:r w:rsidRPr="0049400B">
        <w:rPr>
          <w:i/>
          <w:iCs/>
        </w:rPr>
        <w:t>The</w:t>
      </w:r>
      <w:proofErr w:type="gramEnd"/>
      <w:r w:rsidRPr="0049400B">
        <w:rPr>
          <w:i/>
          <w:iCs/>
        </w:rPr>
        <w:t xml:space="preserve"> use of fast </w:t>
      </w:r>
      <w:proofErr w:type="spellStart"/>
      <w:r w:rsidRPr="0049400B">
        <w:rPr>
          <w:i/>
          <w:iCs/>
        </w:rPr>
        <w:t>fourier</w:t>
      </w:r>
      <w:proofErr w:type="spellEnd"/>
      <w:r w:rsidRPr="0049400B">
        <w:rPr>
          <w:i/>
          <w:iCs/>
        </w:rPr>
        <w:t xml:space="preserve"> transform for the estimation of power spectra: a method based on time averaging over short, modified periodograms</w:t>
      </w:r>
      <w:r w:rsidRPr="0049400B">
        <w:t xml:space="preserve">, IEEE Trans. Audio </w:t>
      </w:r>
      <w:proofErr w:type="spellStart"/>
      <w:r w:rsidRPr="0049400B">
        <w:t>Electroacoust</w:t>
      </w:r>
      <w:proofErr w:type="spellEnd"/>
      <w:r w:rsidRPr="0049400B">
        <w:t>, 1967.</w:t>
      </w:r>
      <w:bookmarkEnd w:id="19"/>
    </w:p>
    <w:p w14:paraId="06EAD7C2" w14:textId="11EB21B0" w:rsidR="00001378" w:rsidRPr="0049400B" w:rsidRDefault="008005A2" w:rsidP="00001378">
      <w:pPr>
        <w:pStyle w:val="References"/>
      </w:pPr>
      <w:bookmarkStart w:id="20" w:name="_Ref99532325"/>
      <w:r w:rsidRPr="0049400B">
        <w:t xml:space="preserve">A.E. Hami, B. </w:t>
      </w:r>
      <w:proofErr w:type="spellStart"/>
      <w:r w:rsidRPr="0049400B">
        <w:t>Radi</w:t>
      </w:r>
      <w:proofErr w:type="spellEnd"/>
      <w:r w:rsidRPr="0049400B">
        <w:t xml:space="preserve">, </w:t>
      </w:r>
      <w:r w:rsidRPr="0049400B">
        <w:rPr>
          <w:i/>
          <w:iCs/>
        </w:rPr>
        <w:t>Introduction to Structural Dynamics</w:t>
      </w:r>
      <w:r w:rsidRPr="0049400B">
        <w:t>, Cambridge University Press, 2006.</w:t>
      </w:r>
      <w:bookmarkEnd w:id="7"/>
      <w:bookmarkEnd w:id="20"/>
    </w:p>
    <w:sectPr w:rsidR="00001378" w:rsidRPr="0049400B"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06E5A" w14:textId="77777777" w:rsidR="002969E0" w:rsidRDefault="002969E0" w:rsidP="00531DA2">
      <w:r>
        <w:separator/>
      </w:r>
    </w:p>
  </w:endnote>
  <w:endnote w:type="continuationSeparator" w:id="0">
    <w:p w14:paraId="60515AF2" w14:textId="77777777" w:rsidR="002969E0" w:rsidRDefault="002969E0"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8DA4" w14:textId="77777777" w:rsidR="003F0B54" w:rsidRDefault="003F0B5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E9CE5" w14:textId="77777777" w:rsidR="002969E0" w:rsidRDefault="002969E0" w:rsidP="00531DA2">
      <w:bookmarkStart w:id="0" w:name="_Hlk93279580"/>
      <w:bookmarkEnd w:id="0"/>
      <w:r>
        <w:separator/>
      </w:r>
    </w:p>
  </w:footnote>
  <w:footnote w:type="continuationSeparator" w:id="0">
    <w:p w14:paraId="210E7150" w14:textId="77777777" w:rsidR="002969E0" w:rsidRDefault="002969E0"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CD27" w14:textId="77777777" w:rsidR="003F0B54" w:rsidRDefault="003F0B5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457E0137" w:rsidR="004230AF" w:rsidRPr="00160B18" w:rsidRDefault="00160B18" w:rsidP="00160B18">
    <w:pPr>
      <w:pStyle w:val="Intestazione"/>
      <w:jc w:val="right"/>
      <w:rPr>
        <w:i/>
        <w:iCs/>
      </w:rPr>
    </w:pPr>
    <w:r w:rsidRPr="00160B18">
      <w:rPr>
        <w:bCs/>
        <w:i/>
        <w:iCs/>
      </w:rPr>
      <w:t xml:space="preserve">Paper ID# </w:t>
    </w:r>
    <w:r w:rsidR="003F0B54" w:rsidRPr="003F0B54">
      <w:rPr>
        <w:bCs/>
        <w:i/>
        <w:iCs/>
      </w:rPr>
      <w:t>SHMII-11_T12-02</w:t>
    </w:r>
    <w:r w:rsidRPr="00160B18">
      <w:rPr>
        <w:bCs/>
        <w:i/>
        <w:iCs/>
      </w:rPr>
      <w:t xml:space="preserve">, </w:t>
    </w:r>
    <w:r w:rsidR="00CC0F19">
      <w:rPr>
        <w:bCs/>
        <w:i/>
        <w:iCs/>
      </w:rPr>
      <w:t>Fiandaca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5B51EAA5" w:rsidR="009529EB" w:rsidRPr="009529EB" w:rsidRDefault="00476CB6" w:rsidP="009529EB">
    <w:pPr>
      <w:pStyle w:val="Intestazione"/>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3F0B54" w:rsidRPr="003F0B54">
      <w:rPr>
        <w:rFonts w:ascii="Cambria" w:hAnsi="Cambria"/>
        <w:color w:val="222222"/>
      </w:rPr>
      <w:t>SHMII-11_T12-02</w:t>
    </w:r>
    <w:r w:rsidR="00160B18" w:rsidRPr="00160B18">
      <w:rPr>
        <w:bCs/>
      </w:rPr>
      <w:t xml:space="preserve">, </w:t>
    </w:r>
    <w:r w:rsidR="00BD638C">
      <w:rPr>
        <w:bCs/>
      </w:rPr>
      <w:t>Fiandaca</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olo3"/>
      <w:lvlText w:val="%1.%2.%3"/>
      <w:lvlJc w:val="left"/>
      <w:pPr>
        <w:tabs>
          <w:tab w:val="num" w:pos="720"/>
        </w:tabs>
        <w:ind w:left="720" w:hanging="720"/>
      </w:pPr>
      <w:rPr>
        <w:rFonts w:hint="default"/>
      </w:rPr>
    </w:lvl>
    <w:lvl w:ilvl="3">
      <w:start w:val="1"/>
      <w:numFmt w:val="lowerLetter"/>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2111730232">
    <w:abstractNumId w:val="15"/>
  </w:num>
  <w:num w:numId="2" w16cid:durableId="251013729">
    <w:abstractNumId w:val="9"/>
  </w:num>
  <w:num w:numId="3" w16cid:durableId="753935780">
    <w:abstractNumId w:val="7"/>
  </w:num>
  <w:num w:numId="4" w16cid:durableId="1860660414">
    <w:abstractNumId w:val="6"/>
  </w:num>
  <w:num w:numId="5" w16cid:durableId="132799440">
    <w:abstractNumId w:val="5"/>
  </w:num>
  <w:num w:numId="6" w16cid:durableId="567541885">
    <w:abstractNumId w:val="4"/>
  </w:num>
  <w:num w:numId="7" w16cid:durableId="2108765213">
    <w:abstractNumId w:val="8"/>
  </w:num>
  <w:num w:numId="8" w16cid:durableId="1988436065">
    <w:abstractNumId w:val="3"/>
  </w:num>
  <w:num w:numId="9" w16cid:durableId="1887598231">
    <w:abstractNumId w:val="2"/>
  </w:num>
  <w:num w:numId="10" w16cid:durableId="792482587">
    <w:abstractNumId w:val="1"/>
  </w:num>
  <w:num w:numId="11" w16cid:durableId="1051032146">
    <w:abstractNumId w:val="0"/>
  </w:num>
  <w:num w:numId="12" w16cid:durableId="1278097398">
    <w:abstractNumId w:val="15"/>
  </w:num>
  <w:num w:numId="13" w16cid:durableId="612518693">
    <w:abstractNumId w:val="20"/>
  </w:num>
  <w:num w:numId="14" w16cid:durableId="633022232">
    <w:abstractNumId w:val="17"/>
  </w:num>
  <w:num w:numId="15" w16cid:durableId="410127847">
    <w:abstractNumId w:val="16"/>
  </w:num>
  <w:num w:numId="16" w16cid:durableId="182550481">
    <w:abstractNumId w:val="11"/>
  </w:num>
  <w:num w:numId="17" w16cid:durableId="408574016">
    <w:abstractNumId w:val="21"/>
  </w:num>
  <w:num w:numId="18" w16cid:durableId="960960747">
    <w:abstractNumId w:val="24"/>
  </w:num>
  <w:num w:numId="19" w16cid:durableId="1837068518">
    <w:abstractNumId w:val="12"/>
  </w:num>
  <w:num w:numId="20" w16cid:durableId="1204096962">
    <w:abstractNumId w:val="14"/>
  </w:num>
  <w:num w:numId="21" w16cid:durableId="679358651">
    <w:abstractNumId w:val="23"/>
  </w:num>
  <w:num w:numId="22" w16cid:durableId="1445156209">
    <w:abstractNumId w:val="25"/>
  </w:num>
  <w:num w:numId="23" w16cid:durableId="2078815560">
    <w:abstractNumId w:val="26"/>
  </w:num>
  <w:num w:numId="24" w16cid:durableId="941381134">
    <w:abstractNumId w:val="18"/>
  </w:num>
  <w:num w:numId="25" w16cid:durableId="495341195">
    <w:abstractNumId w:val="13"/>
  </w:num>
  <w:num w:numId="26" w16cid:durableId="1250505177">
    <w:abstractNumId w:val="19"/>
  </w:num>
  <w:num w:numId="27" w16cid:durableId="2145003462">
    <w:abstractNumId w:val="22"/>
  </w:num>
  <w:num w:numId="28" w16cid:durableId="14876272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GB"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NK8FAAYaVlgtAAAA"/>
  </w:docVars>
  <w:rsids>
    <w:rsidRoot w:val="00D96E7E"/>
    <w:rsid w:val="000003EF"/>
    <w:rsid w:val="00001378"/>
    <w:rsid w:val="000052A4"/>
    <w:rsid w:val="00023B6B"/>
    <w:rsid w:val="00023F12"/>
    <w:rsid w:val="00037388"/>
    <w:rsid w:val="00043147"/>
    <w:rsid w:val="00044173"/>
    <w:rsid w:val="00051751"/>
    <w:rsid w:val="00060324"/>
    <w:rsid w:val="00062675"/>
    <w:rsid w:val="00066358"/>
    <w:rsid w:val="00067FE0"/>
    <w:rsid w:val="00073A73"/>
    <w:rsid w:val="00074E49"/>
    <w:rsid w:val="00090343"/>
    <w:rsid w:val="00091614"/>
    <w:rsid w:val="00096AE8"/>
    <w:rsid w:val="000B11E4"/>
    <w:rsid w:val="000C205B"/>
    <w:rsid w:val="000D020C"/>
    <w:rsid w:val="000D7135"/>
    <w:rsid w:val="000F2CC9"/>
    <w:rsid w:val="000F4833"/>
    <w:rsid w:val="000F54A4"/>
    <w:rsid w:val="0010472E"/>
    <w:rsid w:val="001101B9"/>
    <w:rsid w:val="00126D8E"/>
    <w:rsid w:val="00127B3B"/>
    <w:rsid w:val="001305AA"/>
    <w:rsid w:val="001318DB"/>
    <w:rsid w:val="00132ACD"/>
    <w:rsid w:val="00137EE5"/>
    <w:rsid w:val="00143922"/>
    <w:rsid w:val="00147580"/>
    <w:rsid w:val="0015150C"/>
    <w:rsid w:val="00152CE1"/>
    <w:rsid w:val="00153248"/>
    <w:rsid w:val="00153249"/>
    <w:rsid w:val="0015387D"/>
    <w:rsid w:val="00160B18"/>
    <w:rsid w:val="00165801"/>
    <w:rsid w:val="00166E0B"/>
    <w:rsid w:val="00175596"/>
    <w:rsid w:val="00177B93"/>
    <w:rsid w:val="00183C57"/>
    <w:rsid w:val="00184FB9"/>
    <w:rsid w:val="0018693A"/>
    <w:rsid w:val="00194BE7"/>
    <w:rsid w:val="00195170"/>
    <w:rsid w:val="001A001E"/>
    <w:rsid w:val="001A12E1"/>
    <w:rsid w:val="001A2CFC"/>
    <w:rsid w:val="001A4895"/>
    <w:rsid w:val="001A5640"/>
    <w:rsid w:val="001B2156"/>
    <w:rsid w:val="001C1FAC"/>
    <w:rsid w:val="001C475B"/>
    <w:rsid w:val="001C504E"/>
    <w:rsid w:val="001C63B2"/>
    <w:rsid w:val="001D730E"/>
    <w:rsid w:val="001D7331"/>
    <w:rsid w:val="001E2AAD"/>
    <w:rsid w:val="001E5EEC"/>
    <w:rsid w:val="001F02DD"/>
    <w:rsid w:val="001F3DC1"/>
    <w:rsid w:val="001F6677"/>
    <w:rsid w:val="002078A6"/>
    <w:rsid w:val="00211ED6"/>
    <w:rsid w:val="0022400C"/>
    <w:rsid w:val="002251EE"/>
    <w:rsid w:val="00225D9D"/>
    <w:rsid w:val="002420B9"/>
    <w:rsid w:val="0024600C"/>
    <w:rsid w:val="00250EB0"/>
    <w:rsid w:val="002522E1"/>
    <w:rsid w:val="00252D9A"/>
    <w:rsid w:val="00255B3B"/>
    <w:rsid w:val="002574E0"/>
    <w:rsid w:val="002624BF"/>
    <w:rsid w:val="00263D61"/>
    <w:rsid w:val="00270116"/>
    <w:rsid w:val="00272AE5"/>
    <w:rsid w:val="00273088"/>
    <w:rsid w:val="00276A92"/>
    <w:rsid w:val="002850E6"/>
    <w:rsid w:val="00285F2E"/>
    <w:rsid w:val="002969E0"/>
    <w:rsid w:val="0029743B"/>
    <w:rsid w:val="002B1220"/>
    <w:rsid w:val="002C362B"/>
    <w:rsid w:val="002C4506"/>
    <w:rsid w:val="002D14AF"/>
    <w:rsid w:val="002D51E0"/>
    <w:rsid w:val="002D6B95"/>
    <w:rsid w:val="002D7F7F"/>
    <w:rsid w:val="002F195B"/>
    <w:rsid w:val="00312537"/>
    <w:rsid w:val="00317426"/>
    <w:rsid w:val="00326C54"/>
    <w:rsid w:val="00332E94"/>
    <w:rsid w:val="003421B5"/>
    <w:rsid w:val="00346D43"/>
    <w:rsid w:val="00352E2B"/>
    <w:rsid w:val="003564FF"/>
    <w:rsid w:val="0036565D"/>
    <w:rsid w:val="00371A2E"/>
    <w:rsid w:val="003840E5"/>
    <w:rsid w:val="0039242D"/>
    <w:rsid w:val="003A0E33"/>
    <w:rsid w:val="003A301A"/>
    <w:rsid w:val="003A683A"/>
    <w:rsid w:val="003A7747"/>
    <w:rsid w:val="003A7980"/>
    <w:rsid w:val="003B08DB"/>
    <w:rsid w:val="003B311C"/>
    <w:rsid w:val="003B39D1"/>
    <w:rsid w:val="003B3EED"/>
    <w:rsid w:val="003C1274"/>
    <w:rsid w:val="003C4E46"/>
    <w:rsid w:val="003D39DC"/>
    <w:rsid w:val="003D43CA"/>
    <w:rsid w:val="003D4A48"/>
    <w:rsid w:val="003D5EBE"/>
    <w:rsid w:val="003D63C3"/>
    <w:rsid w:val="003E0CF9"/>
    <w:rsid w:val="003F0B54"/>
    <w:rsid w:val="003F21C5"/>
    <w:rsid w:val="003F2A78"/>
    <w:rsid w:val="003F34D2"/>
    <w:rsid w:val="003F465C"/>
    <w:rsid w:val="003F5DD5"/>
    <w:rsid w:val="00402C60"/>
    <w:rsid w:val="00410294"/>
    <w:rsid w:val="00414E82"/>
    <w:rsid w:val="00422899"/>
    <w:rsid w:val="004230AF"/>
    <w:rsid w:val="00423463"/>
    <w:rsid w:val="004259B4"/>
    <w:rsid w:val="00427A14"/>
    <w:rsid w:val="00427AD5"/>
    <w:rsid w:val="004300B6"/>
    <w:rsid w:val="00431CE5"/>
    <w:rsid w:val="00436F8A"/>
    <w:rsid w:val="00445B45"/>
    <w:rsid w:val="0044675E"/>
    <w:rsid w:val="00446AF6"/>
    <w:rsid w:val="004505B8"/>
    <w:rsid w:val="00460E23"/>
    <w:rsid w:val="004631B0"/>
    <w:rsid w:val="00464759"/>
    <w:rsid w:val="00470445"/>
    <w:rsid w:val="004713AE"/>
    <w:rsid w:val="00474102"/>
    <w:rsid w:val="00476CB6"/>
    <w:rsid w:val="00485F4F"/>
    <w:rsid w:val="0049400B"/>
    <w:rsid w:val="00495A54"/>
    <w:rsid w:val="004968AB"/>
    <w:rsid w:val="004A4299"/>
    <w:rsid w:val="004A54D8"/>
    <w:rsid w:val="004A6DAB"/>
    <w:rsid w:val="004A7270"/>
    <w:rsid w:val="004B327F"/>
    <w:rsid w:val="004B375C"/>
    <w:rsid w:val="004C3C3B"/>
    <w:rsid w:val="004D17E3"/>
    <w:rsid w:val="004D2296"/>
    <w:rsid w:val="004D32DE"/>
    <w:rsid w:val="004D3E69"/>
    <w:rsid w:val="004E5C28"/>
    <w:rsid w:val="004E6847"/>
    <w:rsid w:val="004F69A3"/>
    <w:rsid w:val="004F745A"/>
    <w:rsid w:val="004F7D79"/>
    <w:rsid w:val="0050279E"/>
    <w:rsid w:val="0050734F"/>
    <w:rsid w:val="00513B38"/>
    <w:rsid w:val="00516C1B"/>
    <w:rsid w:val="00521552"/>
    <w:rsid w:val="005216D9"/>
    <w:rsid w:val="00531DA2"/>
    <w:rsid w:val="00536FE7"/>
    <w:rsid w:val="00537738"/>
    <w:rsid w:val="00541679"/>
    <w:rsid w:val="00543B35"/>
    <w:rsid w:val="00552EA2"/>
    <w:rsid w:val="005547F5"/>
    <w:rsid w:val="005641E8"/>
    <w:rsid w:val="005657C9"/>
    <w:rsid w:val="0056618B"/>
    <w:rsid w:val="00575540"/>
    <w:rsid w:val="00592615"/>
    <w:rsid w:val="0059491B"/>
    <w:rsid w:val="00595ACE"/>
    <w:rsid w:val="00597021"/>
    <w:rsid w:val="005A74A4"/>
    <w:rsid w:val="005B0C13"/>
    <w:rsid w:val="005B6390"/>
    <w:rsid w:val="005B708F"/>
    <w:rsid w:val="005E0FE9"/>
    <w:rsid w:val="005E6DF5"/>
    <w:rsid w:val="005F1150"/>
    <w:rsid w:val="006012B5"/>
    <w:rsid w:val="00602BD6"/>
    <w:rsid w:val="00611669"/>
    <w:rsid w:val="0061382F"/>
    <w:rsid w:val="00616E44"/>
    <w:rsid w:val="0061702D"/>
    <w:rsid w:val="00622877"/>
    <w:rsid w:val="00622915"/>
    <w:rsid w:val="0062502B"/>
    <w:rsid w:val="00626521"/>
    <w:rsid w:val="006317F2"/>
    <w:rsid w:val="00632524"/>
    <w:rsid w:val="006408B0"/>
    <w:rsid w:val="00647941"/>
    <w:rsid w:val="006550B8"/>
    <w:rsid w:val="006647F6"/>
    <w:rsid w:val="006700CC"/>
    <w:rsid w:val="00672C93"/>
    <w:rsid w:val="00676CDE"/>
    <w:rsid w:val="006861C5"/>
    <w:rsid w:val="00687A2A"/>
    <w:rsid w:val="006A1AA1"/>
    <w:rsid w:val="006A4D59"/>
    <w:rsid w:val="006B224C"/>
    <w:rsid w:val="006C007E"/>
    <w:rsid w:val="006D1E3D"/>
    <w:rsid w:val="006D364F"/>
    <w:rsid w:val="006D790A"/>
    <w:rsid w:val="006E3443"/>
    <w:rsid w:val="006E753F"/>
    <w:rsid w:val="006F3130"/>
    <w:rsid w:val="00705406"/>
    <w:rsid w:val="00721BF0"/>
    <w:rsid w:val="00726D6A"/>
    <w:rsid w:val="0073273B"/>
    <w:rsid w:val="00733702"/>
    <w:rsid w:val="007368AD"/>
    <w:rsid w:val="00741009"/>
    <w:rsid w:val="00741ADF"/>
    <w:rsid w:val="0074345E"/>
    <w:rsid w:val="007470BC"/>
    <w:rsid w:val="00753670"/>
    <w:rsid w:val="0075605F"/>
    <w:rsid w:val="00756D45"/>
    <w:rsid w:val="0076425E"/>
    <w:rsid w:val="00770A3D"/>
    <w:rsid w:val="00775C67"/>
    <w:rsid w:val="00776D1E"/>
    <w:rsid w:val="007868BB"/>
    <w:rsid w:val="007A4984"/>
    <w:rsid w:val="007A5208"/>
    <w:rsid w:val="007C1217"/>
    <w:rsid w:val="007C3F10"/>
    <w:rsid w:val="007C3F43"/>
    <w:rsid w:val="007D285F"/>
    <w:rsid w:val="007D452B"/>
    <w:rsid w:val="007D65EE"/>
    <w:rsid w:val="007E284E"/>
    <w:rsid w:val="007E3230"/>
    <w:rsid w:val="007E7555"/>
    <w:rsid w:val="007F0BB9"/>
    <w:rsid w:val="007F2DE5"/>
    <w:rsid w:val="007F5894"/>
    <w:rsid w:val="008005A2"/>
    <w:rsid w:val="008015FC"/>
    <w:rsid w:val="00801F6B"/>
    <w:rsid w:val="00803C36"/>
    <w:rsid w:val="008155F7"/>
    <w:rsid w:val="008158EF"/>
    <w:rsid w:val="008158FC"/>
    <w:rsid w:val="0081799C"/>
    <w:rsid w:val="008239C3"/>
    <w:rsid w:val="00824647"/>
    <w:rsid w:val="00824A39"/>
    <w:rsid w:val="00836B0E"/>
    <w:rsid w:val="00840E5B"/>
    <w:rsid w:val="00841475"/>
    <w:rsid w:val="008418C5"/>
    <w:rsid w:val="00842765"/>
    <w:rsid w:val="0084325B"/>
    <w:rsid w:val="00851F5A"/>
    <w:rsid w:val="008548CA"/>
    <w:rsid w:val="00856ABB"/>
    <w:rsid w:val="00861FB4"/>
    <w:rsid w:val="00862ABE"/>
    <w:rsid w:val="00865AAD"/>
    <w:rsid w:val="0087067F"/>
    <w:rsid w:val="008720AD"/>
    <w:rsid w:val="0087650B"/>
    <w:rsid w:val="00883DA7"/>
    <w:rsid w:val="008860EE"/>
    <w:rsid w:val="0089770C"/>
    <w:rsid w:val="008A3AE9"/>
    <w:rsid w:val="008A4E19"/>
    <w:rsid w:val="008B3035"/>
    <w:rsid w:val="008B4948"/>
    <w:rsid w:val="008C1FAA"/>
    <w:rsid w:val="008C2198"/>
    <w:rsid w:val="008C3B24"/>
    <w:rsid w:val="008C7D96"/>
    <w:rsid w:val="008D69A1"/>
    <w:rsid w:val="008D6BF7"/>
    <w:rsid w:val="008E150D"/>
    <w:rsid w:val="008E1BFC"/>
    <w:rsid w:val="008E27BE"/>
    <w:rsid w:val="00924A16"/>
    <w:rsid w:val="00924D57"/>
    <w:rsid w:val="00925E6E"/>
    <w:rsid w:val="009529EB"/>
    <w:rsid w:val="00955B33"/>
    <w:rsid w:val="00957FDE"/>
    <w:rsid w:val="00960005"/>
    <w:rsid w:val="0097337A"/>
    <w:rsid w:val="00975DD6"/>
    <w:rsid w:val="0098158D"/>
    <w:rsid w:val="0098516E"/>
    <w:rsid w:val="00993C67"/>
    <w:rsid w:val="009A251E"/>
    <w:rsid w:val="009B5A25"/>
    <w:rsid w:val="009B79D7"/>
    <w:rsid w:val="009C0295"/>
    <w:rsid w:val="009C5568"/>
    <w:rsid w:val="009C6E67"/>
    <w:rsid w:val="009D1ABF"/>
    <w:rsid w:val="009D1D6D"/>
    <w:rsid w:val="009D2416"/>
    <w:rsid w:val="009F0910"/>
    <w:rsid w:val="009F20B8"/>
    <w:rsid w:val="009F7E50"/>
    <w:rsid w:val="00A01856"/>
    <w:rsid w:val="00A01A99"/>
    <w:rsid w:val="00A05FA5"/>
    <w:rsid w:val="00A15D85"/>
    <w:rsid w:val="00A2512D"/>
    <w:rsid w:val="00A3264B"/>
    <w:rsid w:val="00A3348B"/>
    <w:rsid w:val="00A40625"/>
    <w:rsid w:val="00A43B1D"/>
    <w:rsid w:val="00A47E54"/>
    <w:rsid w:val="00A5095E"/>
    <w:rsid w:val="00A517D7"/>
    <w:rsid w:val="00A51BF9"/>
    <w:rsid w:val="00A53E9C"/>
    <w:rsid w:val="00A601A9"/>
    <w:rsid w:val="00A64E7F"/>
    <w:rsid w:val="00A6535B"/>
    <w:rsid w:val="00A675A5"/>
    <w:rsid w:val="00A835A8"/>
    <w:rsid w:val="00A838FE"/>
    <w:rsid w:val="00A8431B"/>
    <w:rsid w:val="00A9091E"/>
    <w:rsid w:val="00A95985"/>
    <w:rsid w:val="00AB1188"/>
    <w:rsid w:val="00AB3C91"/>
    <w:rsid w:val="00AB4C48"/>
    <w:rsid w:val="00AC348C"/>
    <w:rsid w:val="00AC7336"/>
    <w:rsid w:val="00AE509C"/>
    <w:rsid w:val="00AF1A68"/>
    <w:rsid w:val="00AF4308"/>
    <w:rsid w:val="00AF7182"/>
    <w:rsid w:val="00B045D3"/>
    <w:rsid w:val="00B053E2"/>
    <w:rsid w:val="00B11B8D"/>
    <w:rsid w:val="00B17701"/>
    <w:rsid w:val="00B21C4F"/>
    <w:rsid w:val="00B2594A"/>
    <w:rsid w:val="00B3539D"/>
    <w:rsid w:val="00B454C8"/>
    <w:rsid w:val="00B5612B"/>
    <w:rsid w:val="00B618AE"/>
    <w:rsid w:val="00B735B1"/>
    <w:rsid w:val="00B75B7B"/>
    <w:rsid w:val="00B77BE0"/>
    <w:rsid w:val="00B81E54"/>
    <w:rsid w:val="00B84E32"/>
    <w:rsid w:val="00B859C0"/>
    <w:rsid w:val="00B86994"/>
    <w:rsid w:val="00B904D2"/>
    <w:rsid w:val="00BA70C2"/>
    <w:rsid w:val="00BB0828"/>
    <w:rsid w:val="00BB093D"/>
    <w:rsid w:val="00BB2FC5"/>
    <w:rsid w:val="00BD00EA"/>
    <w:rsid w:val="00BD1B77"/>
    <w:rsid w:val="00BD638C"/>
    <w:rsid w:val="00BD74C0"/>
    <w:rsid w:val="00C00B97"/>
    <w:rsid w:val="00C162D6"/>
    <w:rsid w:val="00C20797"/>
    <w:rsid w:val="00C325FF"/>
    <w:rsid w:val="00C354B4"/>
    <w:rsid w:val="00C35BF7"/>
    <w:rsid w:val="00C36CDE"/>
    <w:rsid w:val="00C46719"/>
    <w:rsid w:val="00C46C87"/>
    <w:rsid w:val="00C47FC7"/>
    <w:rsid w:val="00C51DFC"/>
    <w:rsid w:val="00C60713"/>
    <w:rsid w:val="00C6358C"/>
    <w:rsid w:val="00C67849"/>
    <w:rsid w:val="00C76BEC"/>
    <w:rsid w:val="00C844DD"/>
    <w:rsid w:val="00C85761"/>
    <w:rsid w:val="00C864E5"/>
    <w:rsid w:val="00C867F5"/>
    <w:rsid w:val="00CA0077"/>
    <w:rsid w:val="00CA2330"/>
    <w:rsid w:val="00CA365C"/>
    <w:rsid w:val="00CA68CB"/>
    <w:rsid w:val="00CC0F19"/>
    <w:rsid w:val="00CC3EB0"/>
    <w:rsid w:val="00CD176A"/>
    <w:rsid w:val="00CD55F6"/>
    <w:rsid w:val="00CE321D"/>
    <w:rsid w:val="00CF0A39"/>
    <w:rsid w:val="00CF24B9"/>
    <w:rsid w:val="00CF3D74"/>
    <w:rsid w:val="00D0243A"/>
    <w:rsid w:val="00D02684"/>
    <w:rsid w:val="00D02D48"/>
    <w:rsid w:val="00D043BC"/>
    <w:rsid w:val="00D1191A"/>
    <w:rsid w:val="00D2423B"/>
    <w:rsid w:val="00D24E9F"/>
    <w:rsid w:val="00D2747E"/>
    <w:rsid w:val="00D340BB"/>
    <w:rsid w:val="00D3523D"/>
    <w:rsid w:val="00D379BC"/>
    <w:rsid w:val="00D41D69"/>
    <w:rsid w:val="00D522A6"/>
    <w:rsid w:val="00D553A7"/>
    <w:rsid w:val="00D55EB3"/>
    <w:rsid w:val="00D60DD0"/>
    <w:rsid w:val="00D626A2"/>
    <w:rsid w:val="00D647F7"/>
    <w:rsid w:val="00D65B30"/>
    <w:rsid w:val="00D65C8D"/>
    <w:rsid w:val="00D65EA3"/>
    <w:rsid w:val="00D66D9D"/>
    <w:rsid w:val="00D7341D"/>
    <w:rsid w:val="00D77EA0"/>
    <w:rsid w:val="00D87DED"/>
    <w:rsid w:val="00D92865"/>
    <w:rsid w:val="00D92CBD"/>
    <w:rsid w:val="00D94CDF"/>
    <w:rsid w:val="00D96E7E"/>
    <w:rsid w:val="00DA2E62"/>
    <w:rsid w:val="00DA338B"/>
    <w:rsid w:val="00DB1AEB"/>
    <w:rsid w:val="00DB2B59"/>
    <w:rsid w:val="00DC1D5C"/>
    <w:rsid w:val="00DD33AA"/>
    <w:rsid w:val="00DD3E1F"/>
    <w:rsid w:val="00DD6EFA"/>
    <w:rsid w:val="00DE6001"/>
    <w:rsid w:val="00DE6CB2"/>
    <w:rsid w:val="00DE7BB3"/>
    <w:rsid w:val="00DE7DF4"/>
    <w:rsid w:val="00DF0280"/>
    <w:rsid w:val="00DF06C3"/>
    <w:rsid w:val="00E00F12"/>
    <w:rsid w:val="00E05AA5"/>
    <w:rsid w:val="00E07EBF"/>
    <w:rsid w:val="00E138EA"/>
    <w:rsid w:val="00E15B5B"/>
    <w:rsid w:val="00E17062"/>
    <w:rsid w:val="00E2593B"/>
    <w:rsid w:val="00E2613B"/>
    <w:rsid w:val="00E33FC6"/>
    <w:rsid w:val="00E36A32"/>
    <w:rsid w:val="00E37AFB"/>
    <w:rsid w:val="00E562E3"/>
    <w:rsid w:val="00E6092B"/>
    <w:rsid w:val="00E60EBC"/>
    <w:rsid w:val="00E62EDC"/>
    <w:rsid w:val="00E63271"/>
    <w:rsid w:val="00E67BA9"/>
    <w:rsid w:val="00E817FD"/>
    <w:rsid w:val="00E83B5B"/>
    <w:rsid w:val="00E85691"/>
    <w:rsid w:val="00E8599C"/>
    <w:rsid w:val="00E85FB3"/>
    <w:rsid w:val="00E9551E"/>
    <w:rsid w:val="00E96439"/>
    <w:rsid w:val="00EA04EF"/>
    <w:rsid w:val="00EA0991"/>
    <w:rsid w:val="00EA553D"/>
    <w:rsid w:val="00EA680E"/>
    <w:rsid w:val="00EB5359"/>
    <w:rsid w:val="00EC0BFB"/>
    <w:rsid w:val="00ED7C26"/>
    <w:rsid w:val="00EE2103"/>
    <w:rsid w:val="00EE3CD1"/>
    <w:rsid w:val="00EF4ECF"/>
    <w:rsid w:val="00EF757A"/>
    <w:rsid w:val="00F01668"/>
    <w:rsid w:val="00F017DF"/>
    <w:rsid w:val="00F1043A"/>
    <w:rsid w:val="00F2079D"/>
    <w:rsid w:val="00F211EC"/>
    <w:rsid w:val="00F234AB"/>
    <w:rsid w:val="00F256A1"/>
    <w:rsid w:val="00F25707"/>
    <w:rsid w:val="00F25B8D"/>
    <w:rsid w:val="00F302E7"/>
    <w:rsid w:val="00F41073"/>
    <w:rsid w:val="00F44DB3"/>
    <w:rsid w:val="00F53B92"/>
    <w:rsid w:val="00F5781E"/>
    <w:rsid w:val="00F64AD3"/>
    <w:rsid w:val="00F76C0B"/>
    <w:rsid w:val="00F76F4C"/>
    <w:rsid w:val="00F76F9E"/>
    <w:rsid w:val="00F84932"/>
    <w:rsid w:val="00F867FC"/>
    <w:rsid w:val="00F87330"/>
    <w:rsid w:val="00F91AEC"/>
    <w:rsid w:val="00F92564"/>
    <w:rsid w:val="00FB001A"/>
    <w:rsid w:val="00FB0A77"/>
    <w:rsid w:val="00FB2471"/>
    <w:rsid w:val="00FB707B"/>
    <w:rsid w:val="00FC3F6F"/>
    <w:rsid w:val="00FD602B"/>
    <w:rsid w:val="00FE1701"/>
    <w:rsid w:val="00FF2DC4"/>
    <w:rsid w:val="00FF3C84"/>
    <w:rsid w:val="00FF4B13"/>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3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next w:val="Rientronormale"/>
    <w:qFormat/>
    <w:rsid w:val="0084325B"/>
    <w:pPr>
      <w:suppressAutoHyphens/>
      <w:autoSpaceDE w:val="0"/>
      <w:jc w:val="both"/>
    </w:pPr>
    <w:rPr>
      <w:rFonts w:ascii="Times New Roman" w:eastAsia="Times New Roman" w:hAnsi="Times New Roman"/>
      <w:lang w:val="en-US" w:eastAsia="ar-SA"/>
    </w:rPr>
  </w:style>
  <w:style w:type="paragraph" w:styleId="Titolo1">
    <w:name w:val="heading 1"/>
    <w:basedOn w:val="Normale"/>
    <w:next w:val="Normale"/>
    <w:link w:val="Titolo1Carattere"/>
    <w:qFormat/>
    <w:rsid w:val="00DD6EFA"/>
    <w:pPr>
      <w:keepNext/>
      <w:numPr>
        <w:numId w:val="1"/>
      </w:numPr>
      <w:spacing w:before="180" w:after="80"/>
      <w:outlineLvl w:val="0"/>
    </w:pPr>
    <w:rPr>
      <w:caps/>
      <w:kern w:val="20"/>
    </w:rPr>
  </w:style>
  <w:style w:type="paragraph" w:styleId="Titolo2">
    <w:name w:val="heading 2"/>
    <w:basedOn w:val="Normale"/>
    <w:next w:val="Normale"/>
    <w:link w:val="Titolo2Carattere"/>
    <w:uiPriority w:val="9"/>
    <w:qFormat/>
    <w:rsid w:val="00DD6EFA"/>
    <w:pPr>
      <w:keepNext/>
      <w:numPr>
        <w:ilvl w:val="1"/>
        <w:numId w:val="1"/>
      </w:numPr>
      <w:spacing w:before="120" w:after="80"/>
      <w:outlineLvl w:val="1"/>
    </w:pPr>
    <w:rPr>
      <w:bCs/>
      <w:i/>
      <w:iCs/>
      <w:szCs w:val="28"/>
    </w:rPr>
  </w:style>
  <w:style w:type="paragraph" w:styleId="Titolo3">
    <w:name w:val="heading 3"/>
    <w:basedOn w:val="Normale"/>
    <w:next w:val="Normale"/>
    <w:qFormat/>
    <w:rsid w:val="00DD6EFA"/>
    <w:pPr>
      <w:keepNext/>
      <w:numPr>
        <w:ilvl w:val="2"/>
        <w:numId w:val="1"/>
      </w:numPr>
      <w:spacing w:before="120" w:after="80"/>
      <w:outlineLvl w:val="2"/>
    </w:pPr>
    <w:rPr>
      <w:rFonts w:cs="Arial"/>
      <w:bCs/>
      <w:szCs w:val="26"/>
    </w:rPr>
  </w:style>
  <w:style w:type="paragraph" w:styleId="Titolo4">
    <w:name w:val="heading 4"/>
    <w:basedOn w:val="Normale"/>
    <w:next w:val="Normale"/>
    <w:qFormat/>
    <w:rsid w:val="00DD6EFA"/>
    <w:pPr>
      <w:keepNext/>
      <w:numPr>
        <w:ilvl w:val="3"/>
        <w:numId w:val="1"/>
      </w:numPr>
      <w:spacing w:before="120" w:after="80"/>
      <w:outlineLvl w:val="3"/>
    </w:pPr>
    <w:rPr>
      <w:bCs/>
      <w:szCs w:val="28"/>
    </w:rPr>
  </w:style>
  <w:style w:type="paragraph" w:styleId="Titolo5">
    <w:name w:val="heading 5"/>
    <w:basedOn w:val="Normale"/>
    <w:next w:val="Normale"/>
    <w:qFormat/>
    <w:rsid w:val="00DD6EFA"/>
    <w:pPr>
      <w:numPr>
        <w:ilvl w:val="4"/>
        <w:numId w:val="1"/>
      </w:numPr>
      <w:spacing w:before="240" w:after="60"/>
      <w:outlineLvl w:val="4"/>
    </w:pPr>
    <w:rPr>
      <w:b/>
      <w:bCs/>
      <w:i/>
      <w:iCs/>
      <w:sz w:val="26"/>
      <w:szCs w:val="26"/>
    </w:rPr>
  </w:style>
  <w:style w:type="paragraph" w:styleId="Titolo6">
    <w:name w:val="heading 6"/>
    <w:basedOn w:val="Normale"/>
    <w:next w:val="Normale"/>
    <w:qFormat/>
    <w:rsid w:val="00DD6EFA"/>
    <w:pPr>
      <w:numPr>
        <w:ilvl w:val="5"/>
        <w:numId w:val="1"/>
      </w:numPr>
      <w:spacing w:before="240" w:after="60"/>
      <w:outlineLvl w:val="5"/>
    </w:pPr>
    <w:rPr>
      <w:b/>
      <w:bCs/>
      <w:sz w:val="22"/>
      <w:szCs w:val="22"/>
    </w:rPr>
  </w:style>
  <w:style w:type="paragraph" w:styleId="Titolo7">
    <w:name w:val="heading 7"/>
    <w:basedOn w:val="Normale"/>
    <w:next w:val="Normale"/>
    <w:qFormat/>
    <w:rsid w:val="00DD6EFA"/>
    <w:pPr>
      <w:numPr>
        <w:ilvl w:val="6"/>
        <w:numId w:val="1"/>
      </w:numPr>
      <w:spacing w:before="240" w:after="60"/>
      <w:outlineLvl w:val="6"/>
    </w:pPr>
    <w:rPr>
      <w:sz w:val="24"/>
      <w:szCs w:val="24"/>
    </w:rPr>
  </w:style>
  <w:style w:type="paragraph" w:styleId="Titolo8">
    <w:name w:val="heading 8"/>
    <w:basedOn w:val="Normale"/>
    <w:next w:val="Normale"/>
    <w:qFormat/>
    <w:rsid w:val="00DD6EFA"/>
    <w:pPr>
      <w:numPr>
        <w:ilvl w:val="7"/>
        <w:numId w:val="1"/>
      </w:numPr>
      <w:spacing w:before="240" w:after="60"/>
      <w:outlineLvl w:val="7"/>
    </w:pPr>
    <w:rPr>
      <w:i/>
      <w:iCs/>
      <w:sz w:val="24"/>
      <w:szCs w:val="24"/>
    </w:rPr>
  </w:style>
  <w:style w:type="paragraph" w:styleId="Titolo9">
    <w:name w:val="heading 9"/>
    <w:basedOn w:val="Normale"/>
    <w:next w:val="Normale"/>
    <w:qFormat/>
    <w:rsid w:val="00DD6EFA"/>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qFormat/>
    <w:rsid w:val="00D96E7E"/>
    <w:pPr>
      <w:spacing w:after="240"/>
      <w:jc w:val="center"/>
    </w:pPr>
    <w:rPr>
      <w:b/>
      <w:kern w:val="32"/>
      <w:sz w:val="28"/>
      <w:szCs w:val="48"/>
    </w:rPr>
  </w:style>
  <w:style w:type="character" w:customStyle="1" w:styleId="TitoloCarattere">
    <w:name w:val="Titolo Carattere"/>
    <w:link w:val="Titolo"/>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e"/>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Titolo1Carattere">
    <w:name w:val="Titolo 1 Carattere"/>
    <w:link w:val="Titolo1"/>
    <w:rsid w:val="00DD6EFA"/>
    <w:rPr>
      <w:caps/>
      <w:kern w:val="20"/>
      <w:lang w:val="en-US" w:eastAsia="ar-SA" w:bidi="ar-SA"/>
    </w:rPr>
  </w:style>
  <w:style w:type="paragraph" w:customStyle="1" w:styleId="KeyWords">
    <w:name w:val="Key Words"/>
    <w:basedOn w:val="Normale"/>
    <w:link w:val="KeyWordsChar"/>
    <w:qFormat/>
    <w:rsid w:val="00D96E7E"/>
    <w:pPr>
      <w:spacing w:before="240" w:after="240"/>
    </w:pPr>
  </w:style>
  <w:style w:type="character" w:customStyle="1" w:styleId="Titolo2Carattere">
    <w:name w:val="Titolo 2 Carattere"/>
    <w:link w:val="Titolo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Rientronormale">
    <w:name w:val="Normal Indent"/>
    <w:basedOn w:val="Normale"/>
    <w:uiPriority w:val="99"/>
    <w:unhideWhenUsed/>
    <w:qFormat/>
    <w:rsid w:val="0084325B"/>
    <w:pPr>
      <w:ind w:firstLine="170"/>
    </w:pPr>
  </w:style>
  <w:style w:type="paragraph" w:customStyle="1" w:styleId="Equation">
    <w:name w:val="Equation"/>
    <w:basedOn w:val="Normale"/>
    <w:next w:val="Normale"/>
    <w:rsid w:val="008155F7"/>
    <w:pPr>
      <w:tabs>
        <w:tab w:val="center" w:pos="2509"/>
        <w:tab w:val="right" w:pos="5018"/>
      </w:tabs>
      <w:spacing w:before="120" w:after="120"/>
    </w:pPr>
  </w:style>
  <w:style w:type="paragraph" w:styleId="Puntoelenco">
    <w:name w:val="List Bullet"/>
    <w:basedOn w:val="Normale"/>
    <w:autoRedefine/>
    <w:rsid w:val="00B3539D"/>
    <w:pPr>
      <w:numPr>
        <w:numId w:val="2"/>
      </w:numPr>
    </w:pPr>
  </w:style>
  <w:style w:type="paragraph" w:styleId="Didascalia">
    <w:name w:val="caption"/>
    <w:basedOn w:val="Normale"/>
    <w:next w:val="Rientronormale"/>
    <w:qFormat/>
    <w:rsid w:val="0087067F"/>
    <w:pPr>
      <w:spacing w:before="120" w:after="120"/>
      <w:jc w:val="center"/>
    </w:pPr>
    <w:rPr>
      <w:bCs/>
    </w:rPr>
  </w:style>
  <w:style w:type="paragraph" w:customStyle="1" w:styleId="Figure">
    <w:name w:val="Figure"/>
    <w:basedOn w:val="Normale"/>
    <w:next w:val="Didascalia"/>
    <w:qFormat/>
    <w:rsid w:val="00436F8A"/>
    <w:pPr>
      <w:jc w:val="center"/>
    </w:pPr>
  </w:style>
  <w:style w:type="paragraph" w:customStyle="1" w:styleId="References">
    <w:name w:val="References"/>
    <w:basedOn w:val="Numeroelenco"/>
    <w:rsid w:val="00153248"/>
    <w:pPr>
      <w:numPr>
        <w:numId w:val="26"/>
      </w:numPr>
    </w:pPr>
    <w:rPr>
      <w:sz w:val="16"/>
    </w:rPr>
  </w:style>
  <w:style w:type="table" w:styleId="Grigliatabella">
    <w:name w:val="Table Grid"/>
    <w:basedOn w:val="Tabellanormale"/>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eroelenco">
    <w:name w:val="List Number"/>
    <w:basedOn w:val="Normale"/>
    <w:rsid w:val="00153248"/>
    <w:pPr>
      <w:numPr>
        <w:numId w:val="7"/>
      </w:numPr>
    </w:pPr>
  </w:style>
  <w:style w:type="character" w:styleId="Collegamentoipertestuale">
    <w:name w:val="Hyperlink"/>
    <w:rsid w:val="006317F2"/>
    <w:rPr>
      <w:color w:val="0000FF"/>
      <w:u w:val="single"/>
    </w:rPr>
  </w:style>
  <w:style w:type="paragraph" w:styleId="Intestazione">
    <w:name w:val="header"/>
    <w:basedOn w:val="Normale"/>
    <w:link w:val="IntestazioneCarattere"/>
    <w:uiPriority w:val="99"/>
    <w:rsid w:val="00531DA2"/>
    <w:pPr>
      <w:tabs>
        <w:tab w:val="center" w:pos="4680"/>
        <w:tab w:val="right" w:pos="9360"/>
      </w:tabs>
    </w:pPr>
  </w:style>
  <w:style w:type="character" w:customStyle="1" w:styleId="IntestazioneCarattere">
    <w:name w:val="Intestazione Carattere"/>
    <w:basedOn w:val="Carpredefinitoparagrafo"/>
    <w:link w:val="Intestazione"/>
    <w:uiPriority w:val="99"/>
    <w:rsid w:val="00531DA2"/>
    <w:rPr>
      <w:rFonts w:ascii="Times New Roman" w:eastAsia="Times New Roman" w:hAnsi="Times New Roman"/>
      <w:lang w:val="en-US" w:eastAsia="ar-SA"/>
    </w:rPr>
  </w:style>
  <w:style w:type="paragraph" w:styleId="Pidipagina">
    <w:name w:val="footer"/>
    <w:basedOn w:val="Normale"/>
    <w:link w:val="PidipaginaCarattere"/>
    <w:uiPriority w:val="99"/>
    <w:rsid w:val="00531DA2"/>
    <w:pPr>
      <w:tabs>
        <w:tab w:val="center" w:pos="4680"/>
        <w:tab w:val="right" w:pos="9360"/>
      </w:tabs>
    </w:pPr>
  </w:style>
  <w:style w:type="character" w:customStyle="1" w:styleId="PidipaginaCarattere">
    <w:name w:val="Piè di pagina Carattere"/>
    <w:basedOn w:val="Carpredefinitoparagrafo"/>
    <w:link w:val="Pidipagina"/>
    <w:uiPriority w:val="99"/>
    <w:rsid w:val="00531DA2"/>
    <w:rPr>
      <w:rFonts w:ascii="Times New Roman" w:eastAsia="Times New Roman" w:hAnsi="Times New Roman"/>
      <w:lang w:val="en-US" w:eastAsia="ar-SA"/>
    </w:rPr>
  </w:style>
  <w:style w:type="paragraph" w:customStyle="1" w:styleId="a">
    <w:name w:val="바탕글"/>
    <w:basedOn w:val="Normale"/>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Carpredefinitoparagrafo"/>
    <w:uiPriority w:val="99"/>
    <w:semiHidden/>
    <w:unhideWhenUsed/>
    <w:rsid w:val="002D14AF"/>
    <w:rPr>
      <w:color w:val="808080"/>
      <w:shd w:val="clear" w:color="auto" w:fill="E6E6E6"/>
    </w:rPr>
  </w:style>
  <w:style w:type="character" w:styleId="Rimandocommento">
    <w:name w:val="annotation reference"/>
    <w:basedOn w:val="Carpredefinitoparagrafo"/>
    <w:rsid w:val="007A4984"/>
    <w:rPr>
      <w:sz w:val="16"/>
      <w:szCs w:val="16"/>
    </w:rPr>
  </w:style>
  <w:style w:type="paragraph" w:styleId="Testocommento">
    <w:name w:val="annotation text"/>
    <w:basedOn w:val="Normale"/>
    <w:link w:val="TestocommentoCarattere"/>
    <w:rsid w:val="007A4984"/>
  </w:style>
  <w:style w:type="character" w:customStyle="1" w:styleId="TestocommentoCarattere">
    <w:name w:val="Testo commento Carattere"/>
    <w:basedOn w:val="Carpredefinitoparagrafo"/>
    <w:link w:val="Testocommento"/>
    <w:rsid w:val="007A4984"/>
    <w:rPr>
      <w:rFonts w:ascii="Times New Roman" w:eastAsia="Times New Roman" w:hAnsi="Times New Roman"/>
      <w:lang w:val="en-US" w:eastAsia="ar-SA"/>
    </w:rPr>
  </w:style>
  <w:style w:type="paragraph" w:styleId="Soggettocommento">
    <w:name w:val="annotation subject"/>
    <w:basedOn w:val="Testocommento"/>
    <w:next w:val="Testocommento"/>
    <w:link w:val="SoggettocommentoCarattere"/>
    <w:rsid w:val="007A4984"/>
    <w:rPr>
      <w:b/>
      <w:bCs/>
    </w:rPr>
  </w:style>
  <w:style w:type="character" w:customStyle="1" w:styleId="SoggettocommentoCarattere">
    <w:name w:val="Soggetto commento Carattere"/>
    <w:basedOn w:val="TestocommentoCarattere"/>
    <w:link w:val="Soggettocommento"/>
    <w:rsid w:val="007A4984"/>
    <w:rPr>
      <w:rFonts w:ascii="Times New Roman" w:eastAsia="Times New Roman" w:hAnsi="Times New Roman"/>
      <w:b/>
      <w:bCs/>
      <w:lang w:val="en-US" w:eastAsia="ar-SA"/>
    </w:rPr>
  </w:style>
  <w:style w:type="character" w:styleId="Enfasicorsivo">
    <w:name w:val="Emphasis"/>
    <w:basedOn w:val="Carpredefinitoparagrafo"/>
    <w:uiPriority w:val="20"/>
    <w:qFormat/>
    <w:rsid w:val="00EF757A"/>
    <w:rPr>
      <w:i/>
      <w:iCs/>
    </w:rPr>
  </w:style>
  <w:style w:type="character" w:customStyle="1" w:styleId="MTConvertedEquation">
    <w:name w:val="MTConvertedEquation"/>
    <w:basedOn w:val="Carpredefinitoparagrafo"/>
    <w:rsid w:val="008C7D96"/>
    <w:rPr>
      <w:rFonts w:ascii="Cambria Math" w:hAnsi="Cambria Math"/>
      <w:i/>
      <w:iCs/>
    </w:rPr>
  </w:style>
  <w:style w:type="character" w:customStyle="1" w:styleId="cf01">
    <w:name w:val="cf01"/>
    <w:basedOn w:val="Carpredefinitoparagrafo"/>
    <w:rsid w:val="00776D1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0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Ordinamento per titolo" Version="2003"/>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9E9A4B-89D8-45E1-8355-A03832794BAD}">
  <ds:schemaRefs>
    <ds:schemaRef ds:uri="http://schemas.openxmlformats.org/officeDocument/2006/bibliography"/>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Pages>
  <Words>1774</Words>
  <Characters>10118</Characters>
  <Application>Microsoft Office Word</Application>
  <DocSecurity>0</DocSecurity>
  <Lines>84</Lines>
  <Paragraphs>23</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{logo} 11th Int conference on SHM – Addheader and fooer</vt:lpstr>
      <vt:lpstr>{logo} 11th Int conference on SHM – Addheader and fooer</vt:lpstr>
      <vt:lpstr>ABSTRACT: This is a sample file demonstrating the style for Eurodyn 2011 papers</vt:lpstr>
    </vt:vector>
  </TitlesOfParts>
  <Company>K.U.Leuven</Company>
  <LinksUpToDate>false</LinksUpToDate>
  <CharactersWithSpaces>11869</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Dario 95</cp:lastModifiedBy>
  <cp:revision>9</cp:revision>
  <cp:lastPrinted>2022-04-20T07:36:00Z</cp:lastPrinted>
  <dcterms:created xsi:type="dcterms:W3CDTF">2022-04-19T11:27:00Z</dcterms:created>
  <dcterms:modified xsi:type="dcterms:W3CDTF">2022-07-28T15:43:00Z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TWinEqns">
    <vt:bool>true</vt:bool>
  </property>
</Properties>
</file>