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3DC0" w14:textId="241C1378" w:rsidR="0084325B" w:rsidRPr="0084325B" w:rsidRDefault="00166E0B" w:rsidP="001C5573">
      <w:pPr>
        <w:pStyle w:val="NormalWeb"/>
      </w:pPr>
      <w:r w:rsidRPr="00D96E7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76375DAD" w:rsidR="00D96E7E" w:rsidRPr="00D96E7E" w:rsidRDefault="00820302" w:rsidP="006861C5">
                            <w:pPr>
                              <w:pStyle w:val="Title"/>
                            </w:pPr>
                            <w:r>
                              <w:t xml:space="preserve">Bayesian </w:t>
                            </w:r>
                            <w:r w:rsidR="00A923CB">
                              <w:t>Long-Short Term Memory Neural Network</w:t>
                            </w:r>
                            <w:r>
                              <w:t xml:space="preserve"> for </w:t>
                            </w:r>
                            <w:r w:rsidR="00B80807">
                              <w:t>Dam</w:t>
                            </w:r>
                            <w:r>
                              <w:t xml:space="preserve"> Behavior Prediction</w:t>
                            </w:r>
                          </w:p>
                          <w:p w14:paraId="0A142B20" w14:textId="6837392F" w:rsidR="00D96E7E" w:rsidRPr="00531DA2" w:rsidRDefault="00200834" w:rsidP="00D96E7E">
                            <w:pPr>
                              <w:pStyle w:val="Authors"/>
                              <w:rPr>
                                <w:vertAlign w:val="superscript"/>
                                <w:lang w:val="en-CA"/>
                              </w:rPr>
                            </w:pPr>
                            <w:r>
                              <w:rPr>
                                <w:lang w:val="en-CA"/>
                              </w:rPr>
                              <w:t xml:space="preserve">Van-Dai </w:t>
                            </w:r>
                            <w:proofErr w:type="spellStart"/>
                            <w:r>
                              <w:rPr>
                                <w:lang w:val="en-CA"/>
                              </w:rPr>
                              <w:t>Vuong</w:t>
                            </w:r>
                            <w:proofErr w:type="spellEnd"/>
                            <w:r w:rsidR="00D96E7E" w:rsidRPr="00531DA2">
                              <w:rPr>
                                <w:lang w:val="en-CA"/>
                              </w:rPr>
                              <w:t xml:space="preserve">, </w:t>
                            </w:r>
                            <w:r>
                              <w:rPr>
                                <w:lang w:val="en-CA"/>
                              </w:rPr>
                              <w:t>James-A. Goulet</w:t>
                            </w:r>
                          </w:p>
                          <w:p w14:paraId="1748C585" w14:textId="77777777" w:rsidR="00200834" w:rsidRDefault="00200834" w:rsidP="00611669">
                            <w:pPr>
                              <w:pStyle w:val="Authors"/>
                              <w:rPr>
                                <w:lang w:val="en-CA"/>
                              </w:rPr>
                            </w:pPr>
                            <w:r w:rsidRPr="00200834">
                              <w:rPr>
                                <w:lang w:val="en-CA"/>
                              </w:rPr>
                              <w:t>Department of Civil, Geologic and Mining  Engineering</w:t>
                            </w:r>
                            <w:r w:rsidR="00611669" w:rsidRPr="00531DA2">
                              <w:rPr>
                                <w:lang w:val="en-CA"/>
                              </w:rPr>
                              <w:t xml:space="preserve">, </w:t>
                            </w:r>
                          </w:p>
                          <w:p w14:paraId="7C56D2BE" w14:textId="0DEBBDB5" w:rsidR="00611669" w:rsidRPr="00531DA2" w:rsidRDefault="00200834" w:rsidP="00611669">
                            <w:pPr>
                              <w:pStyle w:val="Authors"/>
                              <w:rPr>
                                <w:lang w:val="en-CA"/>
                              </w:rPr>
                            </w:pPr>
                            <w:r>
                              <w:rPr>
                                <w:lang w:val="en-CA"/>
                              </w:rPr>
                              <w:t>Polytechnique Montreal</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r w:rsidR="00611669" w:rsidRPr="00531DA2">
                              <w:rPr>
                                <w:lang w:val="en-CA"/>
                              </w:rPr>
                              <w:t xml:space="preserve"> </w:t>
                            </w:r>
                          </w:p>
                          <w:p w14:paraId="054EFC7B" w14:textId="10F1823E" w:rsidR="00611669" w:rsidRDefault="00611669" w:rsidP="00611669">
                            <w:pPr>
                              <w:pStyle w:val="Authors"/>
                            </w:pPr>
                            <w:r>
                              <w:t xml:space="preserve">Email : </w:t>
                            </w:r>
                            <w:hyperlink r:id="rId10" w:history="1">
                              <w:r w:rsidR="00200834" w:rsidRPr="008C5283">
                                <w:rPr>
                                  <w:rStyle w:val="Hyperlink"/>
                                </w:rPr>
                                <w:t>van-dai.vuong@polymtl.ca</w:t>
                              </w:r>
                            </w:hyperlink>
                            <w:r w:rsidR="00200834">
                              <w:t xml:space="preserve">, </w:t>
                            </w:r>
                            <w:r w:rsidR="00200834" w:rsidRPr="00200834">
                              <w:rPr>
                                <w:rStyle w:val="Hyperlink"/>
                              </w:rPr>
                              <w:t>james.goulet@polymtl.ca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" stroked="f">
                <v:fill opacity="0"/>
                <v:textbox inset="0,0,0,0">
                  <w:txbxContent>
                    <w:p w14:paraId="1D881ED9" w14:textId="76375DAD" w:rsidR="00D96E7E" w:rsidRPr="00D96E7E" w:rsidRDefault="00820302" w:rsidP="006861C5">
                      <w:pPr>
                        <w:pStyle w:val="Title"/>
                      </w:pPr>
                      <w:r>
                        <w:t xml:space="preserve">Bayesian </w:t>
                      </w:r>
                      <w:r w:rsidR="00A923CB">
                        <w:t>Long-Short Term Memory Neural Network</w:t>
                      </w:r>
                      <w:r>
                        <w:t xml:space="preserve"> for </w:t>
                      </w:r>
                      <w:r w:rsidR="00B80807">
                        <w:t>Dam</w:t>
                      </w:r>
                      <w:r>
                        <w:t xml:space="preserve"> Behavior Prediction</w:t>
                      </w:r>
                    </w:p>
                    <w:p w14:paraId="0A142B20" w14:textId="6837392F" w:rsidR="00D96E7E" w:rsidRPr="00531DA2" w:rsidRDefault="00200834" w:rsidP="00D96E7E">
                      <w:pPr>
                        <w:pStyle w:val="Authors"/>
                        <w:rPr>
                          <w:vertAlign w:val="superscript"/>
                          <w:lang w:val="en-CA"/>
                        </w:rPr>
                      </w:pPr>
                      <w:r>
                        <w:rPr>
                          <w:lang w:val="en-CA"/>
                        </w:rPr>
                        <w:t xml:space="preserve">Van-Dai </w:t>
                      </w:r>
                      <w:proofErr w:type="spellStart"/>
                      <w:r>
                        <w:rPr>
                          <w:lang w:val="en-CA"/>
                        </w:rPr>
                        <w:t>Vuong</w:t>
                      </w:r>
                      <w:proofErr w:type="spellEnd"/>
                      <w:r w:rsidR="00D96E7E" w:rsidRPr="00531DA2">
                        <w:rPr>
                          <w:lang w:val="en-CA"/>
                        </w:rPr>
                        <w:t xml:space="preserve">, </w:t>
                      </w:r>
                      <w:r>
                        <w:rPr>
                          <w:lang w:val="en-CA"/>
                        </w:rPr>
                        <w:t>James-A. Goulet</w:t>
                      </w:r>
                    </w:p>
                    <w:p w14:paraId="1748C585" w14:textId="77777777" w:rsidR="00200834" w:rsidRDefault="00200834" w:rsidP="00611669">
                      <w:pPr>
                        <w:pStyle w:val="Authors"/>
                        <w:rPr>
                          <w:lang w:val="en-CA"/>
                        </w:rPr>
                      </w:pPr>
                      <w:r w:rsidRPr="00200834">
                        <w:rPr>
                          <w:lang w:val="en-CA"/>
                        </w:rPr>
                        <w:t>Department of Civil, Geologic and Mining  Engineering</w:t>
                      </w:r>
                      <w:r w:rsidR="00611669" w:rsidRPr="00531DA2">
                        <w:rPr>
                          <w:lang w:val="en-CA"/>
                        </w:rPr>
                        <w:t xml:space="preserve">, </w:t>
                      </w:r>
                    </w:p>
                    <w:p w14:paraId="7C56D2BE" w14:textId="0DEBBDB5" w:rsidR="00611669" w:rsidRPr="00531DA2" w:rsidRDefault="00200834" w:rsidP="00611669">
                      <w:pPr>
                        <w:pStyle w:val="Authors"/>
                        <w:rPr>
                          <w:lang w:val="en-CA"/>
                        </w:rPr>
                      </w:pPr>
                      <w:r>
                        <w:rPr>
                          <w:lang w:val="en-CA"/>
                        </w:rPr>
                        <w:t>Polytechnique Montreal</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r w:rsidR="00611669" w:rsidRPr="00531DA2">
                        <w:rPr>
                          <w:lang w:val="en-CA"/>
                        </w:rPr>
                        <w:t xml:space="preserve"> </w:t>
                      </w:r>
                    </w:p>
                    <w:p w14:paraId="054EFC7B" w14:textId="10F1823E" w:rsidR="00611669" w:rsidRDefault="00611669" w:rsidP="00611669">
                      <w:pPr>
                        <w:pStyle w:val="Authors"/>
                      </w:pPr>
                      <w:r>
                        <w:t xml:space="preserve">Email : </w:t>
                      </w:r>
                      <w:hyperlink r:id="rId11" w:history="1">
                        <w:r w:rsidR="00200834" w:rsidRPr="008C5283">
                          <w:rPr>
                            <w:rStyle w:val="Hyperlink"/>
                          </w:rPr>
                          <w:t>van-dai.vuong@polymtl.ca</w:t>
                        </w:r>
                      </w:hyperlink>
                      <w:r w:rsidR="00200834">
                        <w:t xml:space="preserve">, </w:t>
                      </w:r>
                      <w:r w:rsidR="00200834" w:rsidRPr="00200834">
                        <w:rPr>
                          <w:rStyle w:val="Hyperlink"/>
                        </w:rPr>
                        <w:t>james.goulet@polymtl.ca</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ABSTRACT:</w:t>
      </w:r>
      <w:r w:rsidR="0066421E">
        <w:t xml:space="preserve"> </w:t>
      </w:r>
      <w:r w:rsidR="001C5573" w:rsidRPr="001C5573">
        <w:rPr>
          <w:sz w:val="20"/>
          <w:szCs w:val="20"/>
          <w:lang w:val="en-US" w:eastAsia="ar-SA"/>
        </w:rPr>
        <w:t>Predictive models are a critical component of data interpretation in the context of Structural Health Monitoring. In this document, we present the Bayesian TAGI-LSTM method for time series which accounts for both epistemic and aleatory uncertainties. This method allows to learn the network parameters analytically and provide uncertainties for the predictions. Our</w:t>
      </w:r>
      <w:r w:rsidR="00D64F6C">
        <w:rPr>
          <w:sz w:val="20"/>
          <w:szCs w:val="20"/>
          <w:lang w:val="en-US" w:eastAsia="ar-SA"/>
        </w:rPr>
        <w:t xml:space="preserve"> </w:t>
      </w:r>
      <w:r w:rsidR="001C5573" w:rsidRPr="001C5573">
        <w:rPr>
          <w:sz w:val="20"/>
          <w:szCs w:val="20"/>
          <w:lang w:val="en-US" w:eastAsia="ar-SA"/>
        </w:rPr>
        <w:t>experiments on the ICOLD-BW2022 benchmark show that the method proposed</w:t>
      </w:r>
      <w:r w:rsidR="00D64F6C">
        <w:rPr>
          <w:sz w:val="20"/>
          <w:szCs w:val="20"/>
          <w:lang w:val="en-US" w:eastAsia="ar-SA"/>
        </w:rPr>
        <w:t xml:space="preserve"> </w:t>
      </w:r>
      <w:r w:rsidR="00081EFE">
        <w:rPr>
          <w:sz w:val="20"/>
          <w:szCs w:val="20"/>
          <w:lang w:val="en-US" w:eastAsia="ar-SA"/>
        </w:rPr>
        <w:t>has</w:t>
      </w:r>
      <w:r w:rsidR="00D64F6C">
        <w:rPr>
          <w:sz w:val="20"/>
          <w:szCs w:val="20"/>
          <w:lang w:val="en-US" w:eastAsia="ar-SA"/>
        </w:rPr>
        <w:t xml:space="preserve"> </w:t>
      </w:r>
      <w:r w:rsidR="003A4BCD">
        <w:rPr>
          <w:sz w:val="20"/>
          <w:szCs w:val="20"/>
          <w:lang w:val="en-US" w:eastAsia="ar-SA"/>
        </w:rPr>
        <w:t xml:space="preserve">a </w:t>
      </w:r>
      <w:r w:rsidR="00D64F6C">
        <w:rPr>
          <w:sz w:val="20"/>
          <w:szCs w:val="20"/>
          <w:lang w:val="en-US" w:eastAsia="ar-SA"/>
        </w:rPr>
        <w:t>good predicti</w:t>
      </w:r>
      <w:r w:rsidR="00B53155">
        <w:rPr>
          <w:sz w:val="20"/>
          <w:szCs w:val="20"/>
          <w:lang w:val="en-US" w:eastAsia="ar-SA"/>
        </w:rPr>
        <w:t>ve</w:t>
      </w:r>
      <w:r w:rsidR="00D64F6C">
        <w:rPr>
          <w:sz w:val="20"/>
          <w:szCs w:val="20"/>
          <w:lang w:val="en-US" w:eastAsia="ar-SA"/>
        </w:rPr>
        <w:t xml:space="preserve"> capacity</w:t>
      </w:r>
      <w:r w:rsidR="00B53155">
        <w:rPr>
          <w:sz w:val="20"/>
          <w:szCs w:val="20"/>
          <w:lang w:val="en-US" w:eastAsia="ar-SA"/>
        </w:rPr>
        <w:t xml:space="preserve"> and the ability to scale.</w:t>
      </w:r>
    </w:p>
    <w:p w14:paraId="0FC9EB6F" w14:textId="792E485C" w:rsidR="0022400C" w:rsidRPr="00CD176A" w:rsidRDefault="00414E82" w:rsidP="001C5573">
      <w:pPr>
        <w:pStyle w:val="NormalWeb"/>
      </w:pPr>
      <w:r>
        <w:t>KEY WORDS:</w:t>
      </w:r>
      <w:r w:rsidR="004B1E63">
        <w:t xml:space="preserve"> Structural Health Monitoring</w:t>
      </w:r>
      <w:r w:rsidR="00D96E7E" w:rsidRPr="00CD176A">
        <w:t>;</w:t>
      </w:r>
      <w:r w:rsidR="004B1E63">
        <w:t xml:space="preserve"> Bayesian Neural Network</w:t>
      </w:r>
      <w:r w:rsidR="001C5573">
        <w:t xml:space="preserve">; </w:t>
      </w:r>
      <w:r w:rsidR="001C5573" w:rsidRPr="001C5573">
        <w:t xml:space="preserve">Long-short Term Memory </w:t>
      </w:r>
    </w:p>
    <w:p w14:paraId="5059BE64" w14:textId="77777777" w:rsidR="00D96E7E" w:rsidRPr="00CD176A" w:rsidRDefault="00D96E7E" w:rsidP="00CD176A">
      <w:pPr>
        <w:pStyle w:val="KeyWords"/>
        <w:sectPr w:rsidR="00D96E7E" w:rsidRPr="00CD176A" w:rsidSect="009529EB">
          <w:headerReference w:type="default" r:id="rId12"/>
          <w:footerReference w:type="default" r:id="rId13"/>
          <w:headerReference w:type="first" r:id="rId14"/>
          <w:footerReference w:type="first" r:id="rId15"/>
          <w:pgSz w:w="11907" w:h="16839" w:code="9"/>
          <w:pgMar w:top="1418" w:right="794" w:bottom="1418" w:left="794" w:header="709" w:footer="709" w:gutter="0"/>
          <w:cols w:space="708"/>
          <w:titlePg/>
          <w:docGrid w:linePitch="360"/>
        </w:sectPr>
      </w:pPr>
    </w:p>
    <w:p w14:paraId="1DE9DD98" w14:textId="52212561" w:rsidR="00D96E7E" w:rsidRDefault="004B1E63" w:rsidP="009F20B8">
      <w:pPr>
        <w:pStyle w:val="Heading1"/>
      </w:pPr>
      <w:r>
        <w:t>Introduction</w:t>
      </w:r>
    </w:p>
    <w:p w14:paraId="393CEA76" w14:textId="1D5B5E2E" w:rsidR="00645A52" w:rsidRDefault="00CD43E3" w:rsidP="00645A52">
      <w:pPr>
        <w:pStyle w:val="NormalWeb"/>
        <w:spacing w:before="0" w:beforeAutospacing="0" w:after="0" w:afterAutospacing="0"/>
        <w:jc w:val="both"/>
        <w:rPr>
          <w:sz w:val="20"/>
          <w:szCs w:val="20"/>
          <w:lang w:val="en-US" w:eastAsia="ar-SA"/>
        </w:rPr>
      </w:pPr>
      <w:r w:rsidRPr="00CD43E3">
        <w:rPr>
          <w:sz w:val="20"/>
          <w:szCs w:val="20"/>
          <w:lang w:val="en-US" w:eastAsia="ar-SA"/>
        </w:rPr>
        <w:t>Predicting the responses under loading and environment condition is a critical part of a dam’s Structural Health Monitoring (SHM) system. The most popular methods used among dam engineers to predict dam behaviour are numerical models based on the finite element method (FEM), the hydrostatic-season-time method (HST), and the multivariate linear regression method (MLR) [5]. All of them have their own limitations. Numerical models governed by physical laws require a knowledge of the different structural properties such as the stress-strain relation of the dam and foundation which is typically not available, leading to poor predictive performances. Moreover, a single numerical model is typically not enough to predict all quantities of interest; multiple models need to be built to predict different quantities such as displacements, and crack openings. Original HST models do not take into account the temperature effects as well as the delayed effects of the temperature and the reservoir water- level. Although modifications to the original HST method have been done to consider these effects [5], the manual process to choose which moving average window of the explanatory variables should be used is tedious. MLR goes through the same procedure in order to select predictor variables for the model. Even if these variables are chosen appropriately, when the dependency between the target variable and the explanatory variable is non-linear, it is necessary to define a non-linear transformation function for each variable. The abovementioned manual procedure is both time consuming and requires expert knowledge which prevents the methods from being scaled when analyzing a large number of time series from different sensors of different types.</w:t>
      </w:r>
    </w:p>
    <w:p w14:paraId="619FF797" w14:textId="7C4FFB92" w:rsidR="00CD43E3" w:rsidRPr="00645A52" w:rsidRDefault="00645A52" w:rsidP="00645A52">
      <w:pPr>
        <w:pStyle w:val="NormalWeb"/>
        <w:spacing w:before="0" w:beforeAutospacing="0" w:after="0" w:afterAutospacing="0"/>
        <w:ind w:firstLine="432"/>
        <w:jc w:val="both"/>
        <w:rPr>
          <w:sz w:val="20"/>
          <w:szCs w:val="20"/>
          <w:lang w:val="en-US" w:eastAsia="ar-SA"/>
        </w:rPr>
      </w:pPr>
      <w:r w:rsidRPr="00645A52">
        <w:rPr>
          <w:sz w:val="20"/>
          <w:szCs w:val="20"/>
          <w:lang w:val="en-US" w:eastAsia="ar-SA"/>
        </w:rPr>
        <w:t>The long-short term memory neural network (LSTM) [3] specializes in modelling time series. This method has been widely used in many fields including SHM. The key limitation of LSTM is that it is a deterministic model which only provides deterministic predictions, and fails to take into consideration the epistemic uncertainty associated with the model’s parameters. Bayesian LSTM can address these limitation; in this document, we present the</w:t>
      </w:r>
      <w:r w:rsidRPr="003C0E61">
        <w:rPr>
          <w:sz w:val="20"/>
          <w:szCs w:val="20"/>
          <w:lang w:val="en-US" w:eastAsia="ar-SA"/>
        </w:rPr>
        <w:t xml:space="preserve"> Bayesian TAGI-LSTM method which is based on the existing LSTM </w:t>
      </w:r>
      <w:r w:rsidRPr="00645A52">
        <w:rPr>
          <w:sz w:val="20"/>
          <w:szCs w:val="20"/>
          <w:lang w:val="en-US" w:eastAsia="ar-SA"/>
        </w:rPr>
        <w:t xml:space="preserve">architecture and the tractable approximate Gaussian inference method (TAGI) [2]. This method allows to learn the network parameters </w:t>
      </w:r>
      <w:r w:rsidRPr="00645A52">
        <w:rPr>
          <w:sz w:val="20"/>
          <w:szCs w:val="20"/>
          <w:lang w:val="en-US" w:eastAsia="ar-SA"/>
        </w:rPr>
        <w:t>analytically using Bayes’ theorem, and take into account both the epistemic and aleatory uncertainties in order to provide uncertainties associated with the predictions</w:t>
      </w:r>
      <w:r>
        <w:rPr>
          <w:rFonts w:ascii="NimbusRomNo9L" w:hAnsi="NimbusRomNo9L"/>
          <w:sz w:val="20"/>
          <w:szCs w:val="20"/>
        </w:rPr>
        <w:t>.</w:t>
      </w:r>
    </w:p>
    <w:p w14:paraId="6A9F7B14" w14:textId="1A95588D" w:rsidR="00792213" w:rsidRDefault="00792213" w:rsidP="00792213">
      <w:pPr>
        <w:pStyle w:val="Heading1"/>
      </w:pPr>
      <w:r>
        <w:t>Long-short term memory neural network</w:t>
      </w:r>
    </w:p>
    <w:p w14:paraId="0D1B3E5F" w14:textId="0ED37DA7" w:rsidR="00645A52" w:rsidRPr="00645A52" w:rsidRDefault="00645A52" w:rsidP="00645A52">
      <w:pPr>
        <w:pStyle w:val="NormalWeb"/>
        <w:jc w:val="both"/>
        <w:rPr>
          <w:sz w:val="20"/>
          <w:szCs w:val="20"/>
          <w:lang w:val="en-US" w:eastAsia="ar-SA"/>
        </w:rPr>
      </w:pPr>
      <w:r w:rsidRPr="00645A52">
        <w:rPr>
          <w:sz w:val="20"/>
          <w:szCs w:val="20"/>
          <w:lang w:val="en-US" w:eastAsia="ar-SA"/>
        </w:rPr>
        <w:t>The LSTM cell consists of four gates and two types of memory: short and long-term. The input variables go through these gates, and relevant dependency information are automatically selected and stored in the two memories. The cell states encodes the long-term memory, whereas the hidden states store the short-term one. Thanks to these features, LSTM does not require a specific setup for defining the dependencies between the explanatory variables and the target which is difficult when using HST and MLR methods. The parameters of a LSTM network are typically deterministic, and are learnt using the gradient backpropagation. This method has the drawbacks of not considering the uncertainties for the model parameters, and shows instability when learning using a batch size of one which is required for an online learning setup</w:t>
      </w:r>
      <w:r>
        <w:rPr>
          <w:sz w:val="20"/>
          <w:szCs w:val="20"/>
          <w:lang w:val="en-US" w:eastAsia="ar-SA"/>
        </w:rPr>
        <w:t>.</w:t>
      </w:r>
    </w:p>
    <w:p w14:paraId="3C5D5409" w14:textId="760E0649" w:rsidR="009F20B8" w:rsidRDefault="005B2DBB" w:rsidP="00344D72">
      <w:pPr>
        <w:pStyle w:val="Heading1"/>
      </w:pPr>
      <w:r>
        <w:t>TAGI-LSTM</w:t>
      </w:r>
    </w:p>
    <w:p w14:paraId="4D869BBC" w14:textId="675E6A46" w:rsidR="00645A52" w:rsidRDefault="00645A52" w:rsidP="00645A52">
      <w:pPr>
        <w:pStyle w:val="NormalWeb"/>
        <w:jc w:val="both"/>
        <w:rPr>
          <w:sz w:val="20"/>
          <w:szCs w:val="20"/>
          <w:lang w:val="en-US" w:eastAsia="ar-SA"/>
        </w:rPr>
      </w:pPr>
      <w:r w:rsidRPr="00645A52">
        <w:rPr>
          <w:sz w:val="20"/>
          <w:szCs w:val="20"/>
          <w:lang w:val="en-US" w:eastAsia="ar-SA"/>
        </w:rPr>
        <w:t xml:space="preserve">We apply the TAGI method to the existing LSTM architecture in order to build a Bayesian LSTM network, TAGI-LSTM. This method uses the same equations as the deterministic LSTM method trained by backpropagation, but it considers all parameters and variables in the equation as Gaussian random variables. These parameters’ uncertainties and the input variables’ uncertainties are propagated up to the LSTM’s output so that the parameters </w:t>
      </w:r>
      <m:oMath>
        <m:r>
          <m:rPr>
            <m:sty m:val="bi"/>
          </m:rPr>
          <w:rPr>
            <w:rFonts w:ascii="Cambria Math" w:hAnsi="Cambria Math"/>
            <w:sz w:val="20"/>
            <w:szCs w:val="20"/>
            <w:lang w:val="en-US" w:eastAsia="ar-SA"/>
          </w:rPr>
          <m:t>θ</m:t>
        </m:r>
      </m:oMath>
      <w:r w:rsidRPr="00645A52">
        <w:rPr>
          <w:color w:val="FF0000"/>
          <w:sz w:val="20"/>
          <w:szCs w:val="20"/>
          <w:lang w:val="en-US" w:eastAsia="ar-SA"/>
        </w:rPr>
        <w:t xml:space="preserve"> </w:t>
      </w:r>
      <w:r w:rsidRPr="00645A52">
        <w:rPr>
          <w:sz w:val="20"/>
          <w:szCs w:val="20"/>
          <w:lang w:val="en-US" w:eastAsia="ar-SA"/>
        </w:rPr>
        <w:t xml:space="preserve">are updated using Bayes’ theorem as </w:t>
      </w:r>
    </w:p>
    <w:p w14:paraId="6E2E3B22" w14:textId="77777777" w:rsidR="00651F69" w:rsidRDefault="00CE509E" w:rsidP="00645A52">
      <w:pPr>
        <w:pStyle w:val="NormalWeb"/>
        <w:jc w:val="both"/>
        <w:rPr>
          <w:sz w:val="20"/>
          <w:szCs w:val="20"/>
          <w:lang w:val="en-US" w:eastAsia="ar-SA"/>
        </w:rPr>
      </w:pPr>
      <m:oMathPara>
        <m:oMath>
          <m:r>
            <w:rPr>
              <w:rFonts w:ascii="Cambria Math" w:hAnsi="Cambria Math"/>
              <w:sz w:val="20"/>
              <w:szCs w:val="20"/>
              <w:lang w:val="en-US" w:eastAsia="ar-SA"/>
            </w:rPr>
            <m:t>p</m:t>
          </m:r>
          <m:d>
            <m:dPr>
              <m:ctrlPr>
                <w:rPr>
                  <w:rFonts w:ascii="Cambria Math" w:hAnsi="Cambria Math"/>
                  <w:i/>
                  <w:sz w:val="20"/>
                  <w:szCs w:val="20"/>
                  <w:lang w:val="en-US" w:eastAsia="ar-SA"/>
                </w:rPr>
              </m:ctrlPr>
            </m:dPr>
            <m:e>
              <m:r>
                <m:rPr>
                  <m:sty m:val="bi"/>
                </m:rPr>
                <w:rPr>
                  <w:rFonts w:ascii="Cambria Math" w:hAnsi="Cambria Math"/>
                  <w:sz w:val="20"/>
                  <w:szCs w:val="20"/>
                  <w:lang w:val="en-US" w:eastAsia="ar-SA"/>
                </w:rPr>
                <m:t>θ</m:t>
              </m:r>
            </m:e>
            <m:e>
              <m:r>
                <m:rPr>
                  <m:scr m:val="script"/>
                </m:rPr>
                <w:rPr>
                  <w:rFonts w:ascii="Cambria Math" w:hAnsi="Cambria Math"/>
                  <w:sz w:val="20"/>
                  <w:szCs w:val="20"/>
                  <w:lang w:val="en-US" w:eastAsia="ar-SA"/>
                </w:rPr>
                <m:t>D</m:t>
              </m:r>
            </m:e>
          </m:d>
          <m:r>
            <w:rPr>
              <w:rFonts w:ascii="Cambria Math" w:hAnsi="Cambria Math"/>
              <w:sz w:val="20"/>
              <w:szCs w:val="20"/>
              <w:lang w:val="en-US" w:eastAsia="ar-SA"/>
            </w:rPr>
            <m:t xml:space="preserve">= </m:t>
          </m:r>
          <m:f>
            <m:fPr>
              <m:ctrlPr>
                <w:rPr>
                  <w:rFonts w:ascii="Cambria Math" w:hAnsi="Cambria Math"/>
                  <w:i/>
                  <w:sz w:val="20"/>
                  <w:szCs w:val="20"/>
                  <w:lang w:val="en-US" w:eastAsia="ar-SA"/>
                </w:rPr>
              </m:ctrlPr>
            </m:fPr>
            <m:num>
              <m:r>
                <w:rPr>
                  <w:rFonts w:ascii="Cambria Math" w:hAnsi="Cambria Math"/>
                  <w:sz w:val="20"/>
                  <w:szCs w:val="20"/>
                  <w:lang w:val="en-US" w:eastAsia="ar-SA"/>
                </w:rPr>
                <m:t>p</m:t>
              </m:r>
              <m:d>
                <m:dPr>
                  <m:ctrlPr>
                    <w:rPr>
                      <w:rFonts w:ascii="Cambria Math" w:hAnsi="Cambria Math"/>
                      <w:i/>
                      <w:sz w:val="20"/>
                      <w:szCs w:val="20"/>
                      <w:lang w:val="en-US" w:eastAsia="ar-SA"/>
                    </w:rPr>
                  </m:ctrlPr>
                </m:dPr>
                <m:e>
                  <m:r>
                    <m:rPr>
                      <m:scr m:val="script"/>
                    </m:rPr>
                    <w:rPr>
                      <w:rFonts w:ascii="Cambria Math" w:hAnsi="Cambria Math"/>
                      <w:sz w:val="20"/>
                      <w:szCs w:val="20"/>
                      <w:lang w:val="en-US" w:eastAsia="ar-SA"/>
                    </w:rPr>
                    <m:t>D</m:t>
                  </m:r>
                </m:e>
              </m:d>
              <m:r>
                <w:rPr>
                  <w:rFonts w:ascii="Cambria Math" w:hAnsi="Cambria Math"/>
                  <w:sz w:val="20"/>
                  <w:szCs w:val="20"/>
                  <w:lang w:val="en-US" w:eastAsia="ar-SA"/>
                </w:rPr>
                <m:t>|</m:t>
              </m:r>
              <m:r>
                <m:rPr>
                  <m:sty m:val="bi"/>
                </m:rPr>
                <w:rPr>
                  <w:rFonts w:ascii="Cambria Math" w:hAnsi="Cambria Math"/>
                  <w:sz w:val="20"/>
                  <w:szCs w:val="20"/>
                  <w:lang w:val="en-US" w:eastAsia="ar-SA"/>
                </w:rPr>
                <m:t>θ</m:t>
              </m:r>
              <m:r>
                <w:rPr>
                  <w:rFonts w:ascii="Cambria Math" w:hAnsi="Cambria Math"/>
                  <w:sz w:val="20"/>
                  <w:szCs w:val="20"/>
                  <w:lang w:val="en-US" w:eastAsia="ar-SA"/>
                </w:rPr>
                <m:t>)p(</m:t>
              </m:r>
              <m:r>
                <m:rPr>
                  <m:sty m:val="bi"/>
                </m:rPr>
                <w:rPr>
                  <w:rFonts w:ascii="Cambria Math" w:hAnsi="Cambria Math"/>
                  <w:sz w:val="20"/>
                  <w:szCs w:val="20"/>
                  <w:lang w:val="en-US" w:eastAsia="ar-SA"/>
                </w:rPr>
                <m:t>θ</m:t>
              </m:r>
              <m:r>
                <w:rPr>
                  <w:rFonts w:ascii="Cambria Math" w:hAnsi="Cambria Math"/>
                  <w:sz w:val="20"/>
                  <w:szCs w:val="20"/>
                  <w:lang w:val="en-US" w:eastAsia="ar-SA"/>
                </w:rPr>
                <m:t>)</m:t>
              </m:r>
            </m:num>
            <m:den>
              <m:r>
                <w:rPr>
                  <w:rFonts w:ascii="Cambria Math" w:hAnsi="Cambria Math"/>
                  <w:sz w:val="20"/>
                  <w:szCs w:val="20"/>
                  <w:lang w:val="en-US" w:eastAsia="ar-SA"/>
                </w:rPr>
                <m:t>p(</m:t>
              </m:r>
              <m:r>
                <m:rPr>
                  <m:scr m:val="script"/>
                </m:rPr>
                <w:rPr>
                  <w:rFonts w:ascii="Cambria Math" w:hAnsi="Cambria Math"/>
                  <w:sz w:val="20"/>
                  <w:szCs w:val="20"/>
                  <w:lang w:val="en-US" w:eastAsia="ar-SA"/>
                </w:rPr>
                <m:t>D)</m:t>
              </m:r>
            </m:den>
          </m:f>
          <m:r>
            <w:rPr>
              <w:rFonts w:ascii="Cambria Math" w:hAnsi="Cambria Math"/>
              <w:sz w:val="20"/>
              <w:szCs w:val="20"/>
              <w:lang w:val="en-US" w:eastAsia="ar-SA"/>
            </w:rPr>
            <m:t>,</m:t>
          </m:r>
        </m:oMath>
      </m:oMathPara>
    </w:p>
    <w:p w14:paraId="7826EE0E" w14:textId="68CFD5D9" w:rsidR="009E6761" w:rsidRDefault="00645A52" w:rsidP="00645A52">
      <w:pPr>
        <w:pStyle w:val="NormalWeb"/>
        <w:jc w:val="both"/>
      </w:pPr>
      <w:r w:rsidRPr="00645A52">
        <w:rPr>
          <w:sz w:val="20"/>
          <w:szCs w:val="20"/>
          <w:lang w:val="en-US" w:eastAsia="ar-SA"/>
        </w:rPr>
        <w:t xml:space="preserve">where </w:t>
      </w:r>
      <m:oMath>
        <m:r>
          <w:rPr>
            <w:rFonts w:ascii="Cambria Math" w:hAnsi="Cambria Math"/>
            <w:sz w:val="20"/>
            <w:szCs w:val="20"/>
            <w:lang w:val="en-US" w:eastAsia="ar-SA"/>
          </w:rPr>
          <m:t>p</m:t>
        </m:r>
        <m:d>
          <m:dPr>
            <m:ctrlPr>
              <w:rPr>
                <w:rFonts w:ascii="Cambria Math" w:hAnsi="Cambria Math"/>
                <w:i/>
                <w:sz w:val="20"/>
                <w:szCs w:val="20"/>
                <w:lang w:val="en-US" w:eastAsia="ar-SA"/>
              </w:rPr>
            </m:ctrlPr>
          </m:dPr>
          <m:e>
            <m:r>
              <m:rPr>
                <m:sty m:val="bi"/>
              </m:rPr>
              <w:rPr>
                <w:rFonts w:ascii="Cambria Math" w:hAnsi="Cambria Math"/>
                <w:sz w:val="20"/>
                <w:szCs w:val="20"/>
                <w:lang w:val="en-US" w:eastAsia="ar-SA"/>
              </w:rPr>
              <m:t>θ</m:t>
            </m:r>
          </m:e>
          <m:e>
            <m:r>
              <m:rPr>
                <m:scr m:val="script"/>
              </m:rPr>
              <w:rPr>
                <w:rFonts w:ascii="Cambria Math" w:hAnsi="Cambria Math"/>
                <w:sz w:val="20"/>
                <w:szCs w:val="20"/>
                <w:lang w:val="en-US" w:eastAsia="ar-SA"/>
              </w:rPr>
              <m:t>D</m:t>
            </m:r>
          </m:e>
        </m:d>
        <m:r>
          <w:rPr>
            <w:rFonts w:ascii="Cambria Math" w:hAnsi="Cambria Math"/>
            <w:sz w:val="20"/>
            <w:szCs w:val="20"/>
            <w:lang w:val="en-US" w:eastAsia="ar-SA"/>
          </w:rPr>
          <m:t xml:space="preserve"> </m:t>
        </m:r>
      </m:oMath>
      <w:r w:rsidRPr="00645A52">
        <w:rPr>
          <w:sz w:val="20"/>
          <w:szCs w:val="20"/>
          <w:lang w:val="en-US" w:eastAsia="ar-SA"/>
        </w:rPr>
        <w:t xml:space="preserve">is the posterior, </w:t>
      </w:r>
      <m:oMath>
        <m:r>
          <w:rPr>
            <w:rFonts w:ascii="Cambria Math" w:hAnsi="Cambria Math"/>
            <w:sz w:val="20"/>
            <w:szCs w:val="20"/>
            <w:lang w:val="en-US" w:eastAsia="ar-SA"/>
          </w:rPr>
          <m:t>p</m:t>
        </m:r>
        <m:d>
          <m:dPr>
            <m:ctrlPr>
              <w:rPr>
                <w:rFonts w:ascii="Cambria Math" w:hAnsi="Cambria Math"/>
                <w:i/>
                <w:sz w:val="20"/>
                <w:szCs w:val="20"/>
                <w:lang w:val="en-US" w:eastAsia="ar-SA"/>
              </w:rPr>
            </m:ctrlPr>
          </m:dPr>
          <m:e>
            <m:r>
              <m:rPr>
                <m:scr m:val="script"/>
              </m:rPr>
              <w:rPr>
                <w:rFonts w:ascii="Cambria Math" w:hAnsi="Cambria Math"/>
                <w:sz w:val="20"/>
                <w:szCs w:val="20"/>
                <w:lang w:val="en-US" w:eastAsia="ar-SA"/>
              </w:rPr>
              <m:t>D</m:t>
            </m:r>
          </m:e>
        </m:d>
        <m:r>
          <w:rPr>
            <w:rFonts w:ascii="Cambria Math" w:hAnsi="Cambria Math"/>
            <w:sz w:val="20"/>
            <w:szCs w:val="20"/>
            <w:lang w:val="en-US" w:eastAsia="ar-SA"/>
          </w:rPr>
          <m:t>|</m:t>
        </m:r>
        <m:r>
          <m:rPr>
            <m:sty m:val="bi"/>
          </m:rPr>
          <w:rPr>
            <w:rFonts w:ascii="Cambria Math" w:hAnsi="Cambria Math"/>
            <w:sz w:val="20"/>
            <w:szCs w:val="20"/>
            <w:lang w:val="en-US" w:eastAsia="ar-SA"/>
          </w:rPr>
          <m:t>θ</m:t>
        </m:r>
        <m:r>
          <w:rPr>
            <w:rFonts w:ascii="Cambria Math" w:hAnsi="Cambria Math"/>
            <w:sz w:val="20"/>
            <w:szCs w:val="20"/>
            <w:lang w:val="en-US" w:eastAsia="ar-SA"/>
          </w:rPr>
          <m:t>)</m:t>
        </m:r>
      </m:oMath>
      <w:r w:rsidRPr="00645A52">
        <w:rPr>
          <w:sz w:val="20"/>
          <w:szCs w:val="20"/>
          <w:lang w:val="en-US" w:eastAsia="ar-SA"/>
        </w:rPr>
        <w:t xml:space="preserve"> is the likelihood, and </w:t>
      </w:r>
      <m:oMath>
        <m:r>
          <w:rPr>
            <w:rFonts w:ascii="Cambria Math" w:hAnsi="Cambria Math"/>
            <w:sz w:val="20"/>
            <w:szCs w:val="20"/>
            <w:lang w:val="en-US" w:eastAsia="ar-SA"/>
          </w:rPr>
          <m:t>p(</m:t>
        </m:r>
        <m:r>
          <m:rPr>
            <m:sty m:val="bi"/>
          </m:rPr>
          <w:rPr>
            <w:rFonts w:ascii="Cambria Math" w:hAnsi="Cambria Math"/>
            <w:sz w:val="20"/>
            <w:szCs w:val="20"/>
            <w:lang w:val="en-US" w:eastAsia="ar-SA"/>
          </w:rPr>
          <m:t>θ</m:t>
        </m:r>
        <m:r>
          <w:rPr>
            <w:rFonts w:ascii="Cambria Math" w:hAnsi="Cambria Math"/>
            <w:sz w:val="20"/>
            <w:szCs w:val="20"/>
            <w:lang w:val="en-US" w:eastAsia="ar-SA"/>
          </w:rPr>
          <m:t>)</m:t>
        </m:r>
      </m:oMath>
      <w:r w:rsidRPr="00645A52">
        <w:rPr>
          <w:sz w:val="20"/>
          <w:szCs w:val="20"/>
          <w:lang w:val="en-US" w:eastAsia="ar-SA"/>
        </w:rPr>
        <w:t xml:space="preserve"> is the prior. The posterior distribution in Equation 1 is approximated analytically using the TAGI method [2]. The </w:t>
      </w:r>
      <w:r w:rsidRPr="00645A52">
        <w:rPr>
          <w:sz w:val="20"/>
          <w:szCs w:val="20"/>
          <w:lang w:val="en-US" w:eastAsia="ar-SA"/>
        </w:rPr>
        <w:lastRenderedPageBreak/>
        <w:t xml:space="preserve">aleatory uncertainties are taken into account by adding an error hidden variable v to the LSTM’s output </w:t>
      </w:r>
      <m:oMath>
        <m:sSup>
          <m:sSupPr>
            <m:ctrlPr>
              <w:rPr>
                <w:rFonts w:ascii="Cambria Math" w:hAnsi="Cambria Math"/>
                <w:i/>
                <w:sz w:val="20"/>
                <w:szCs w:val="20"/>
                <w:lang w:val="en-US" w:eastAsia="ar-SA"/>
              </w:rPr>
            </m:ctrlPr>
          </m:sSupPr>
          <m:e>
            <m:r>
              <m:rPr>
                <m:sty m:val="bi"/>
              </m:rPr>
              <w:rPr>
                <w:rFonts w:ascii="Cambria Math" w:hAnsi="Cambria Math"/>
                <w:sz w:val="20"/>
                <w:szCs w:val="20"/>
                <w:lang w:val="en-US" w:eastAsia="ar-SA"/>
              </w:rPr>
              <m:t>z</m:t>
            </m:r>
          </m:e>
          <m:sup>
            <m:d>
              <m:dPr>
                <m:ctrlPr>
                  <w:rPr>
                    <w:rFonts w:ascii="Cambria Math" w:hAnsi="Cambria Math"/>
                    <w:i/>
                    <w:sz w:val="20"/>
                    <w:szCs w:val="20"/>
                    <w:lang w:val="en-US" w:eastAsia="ar-SA"/>
                  </w:rPr>
                </m:ctrlPr>
              </m:dPr>
              <m:e>
                <m:r>
                  <m:rPr>
                    <m:sty m:val="p"/>
                  </m:rPr>
                  <w:rPr>
                    <w:rFonts w:ascii="Cambria Math" w:hAnsi="Cambria Math"/>
                    <w:sz w:val="20"/>
                    <w:szCs w:val="20"/>
                    <w:lang w:val="en-US" w:eastAsia="ar-SA"/>
                  </w:rPr>
                  <m:t>O</m:t>
                </m:r>
              </m:e>
            </m:d>
          </m:sup>
        </m:sSup>
      </m:oMath>
      <w:r w:rsidRPr="00645A52">
        <w:rPr>
          <w:sz w:val="20"/>
          <w:szCs w:val="20"/>
          <w:lang w:val="en-US" w:eastAsia="ar-SA"/>
        </w:rPr>
        <w:t xml:space="preserve">following </w:t>
      </w:r>
      <m:oMath>
        <m:r>
          <w:rPr>
            <w:rFonts w:ascii="Cambria Math" w:hAnsi="Cambria Math"/>
          </w:rPr>
          <m:t xml:space="preserve"> </m:t>
        </m:r>
      </m:oMath>
    </w:p>
    <w:p w14:paraId="54B60E70" w14:textId="776EB2D8" w:rsidR="009E6761" w:rsidRPr="003A7386" w:rsidRDefault="009E6761" w:rsidP="00645A52">
      <w:pPr>
        <w:pStyle w:val="NormalWeb"/>
        <w:jc w:val="both"/>
        <w:rPr>
          <w:iCs/>
          <w:sz w:val="20"/>
          <w:szCs w:val="20"/>
        </w:rPr>
      </w:pPr>
      <m:oMathPara>
        <m:oMath>
          <m:r>
            <m:rPr>
              <m:sty m:val="bi"/>
            </m:rPr>
            <w:rPr>
              <w:rFonts w:ascii="Cambria Math" w:hAnsi="Cambria Math"/>
              <w:sz w:val="20"/>
              <w:szCs w:val="20"/>
            </w:rPr>
            <m:t>y</m:t>
          </m:r>
          <m:r>
            <w:rPr>
              <w:rFonts w:ascii="Cambria Math" w:hAnsi="Cambria Math"/>
              <w:sz w:val="20"/>
              <w:szCs w:val="20"/>
            </w:rPr>
            <m:t>=</m:t>
          </m:r>
          <m:sSup>
            <m:sSupPr>
              <m:ctrlPr>
                <w:rPr>
                  <w:rFonts w:ascii="Cambria Math" w:hAnsi="Cambria Math"/>
                  <w:i/>
                  <w:iCs/>
                  <w:sz w:val="20"/>
                  <w:szCs w:val="20"/>
                </w:rPr>
              </m:ctrlPr>
            </m:sSupPr>
            <m:e>
              <m:r>
                <m:rPr>
                  <m:sty m:val="bi"/>
                </m:rPr>
                <w:rPr>
                  <w:rFonts w:ascii="Cambria Math" w:hAnsi="Cambria Math"/>
                  <w:sz w:val="20"/>
                  <w:szCs w:val="20"/>
                </w:rPr>
                <m:t>z</m:t>
              </m:r>
            </m:e>
            <m:sup>
              <m:r>
                <w:rPr>
                  <w:rFonts w:ascii="Cambria Math" w:hAnsi="Cambria Math"/>
                  <w:sz w:val="20"/>
                  <w:szCs w:val="20"/>
                </w:rPr>
                <m:t>(</m:t>
              </m:r>
              <m:r>
                <m:rPr>
                  <m:sty m:val="p"/>
                </m:rPr>
                <w:rPr>
                  <w:rFonts w:ascii="Cambria Math" w:hAnsi="Cambria Math"/>
                  <w:sz w:val="20"/>
                  <w:szCs w:val="20"/>
                </w:rPr>
                <m:t>O</m:t>
              </m:r>
              <m:r>
                <w:rPr>
                  <w:rFonts w:ascii="Cambria Math" w:hAnsi="Cambria Math"/>
                  <w:sz w:val="20"/>
                  <w:szCs w:val="20"/>
                </w:rPr>
                <m:t>)</m:t>
              </m:r>
            </m:sup>
          </m:sSup>
          <m:r>
            <w:rPr>
              <w:rFonts w:ascii="Cambria Math" w:hAnsi="Cambria Math"/>
              <w:sz w:val="20"/>
              <w:szCs w:val="20"/>
            </w:rPr>
            <m:t>+</m:t>
          </m:r>
          <m:r>
            <m:rPr>
              <m:sty m:val="bi"/>
            </m:rPr>
            <w:rPr>
              <w:rFonts w:ascii="Cambria Math" w:hAnsi="Cambria Math"/>
              <w:sz w:val="20"/>
              <w:szCs w:val="20"/>
            </w:rPr>
            <m:t>v</m:t>
          </m:r>
          <m:r>
            <w:rPr>
              <w:rFonts w:ascii="Cambria Math" w:hAnsi="Cambria Math"/>
              <w:sz w:val="20"/>
              <w:szCs w:val="20"/>
            </w:rPr>
            <m:t xml:space="preserve">,     </m:t>
          </m:r>
          <m:r>
            <m:rPr>
              <m:sty m:val="bi"/>
            </m:rPr>
            <w:rPr>
              <w:rFonts w:ascii="Cambria Math" w:hAnsi="Cambria Math"/>
              <w:sz w:val="20"/>
              <w:szCs w:val="20"/>
            </w:rPr>
            <m:t>v</m:t>
          </m:r>
          <m:r>
            <w:rPr>
              <w:rFonts w:ascii="Cambria Math" w:hAnsi="Cambria Math"/>
              <w:sz w:val="20"/>
              <w:szCs w:val="20"/>
            </w:rPr>
            <m:t xml:space="preserve">: </m:t>
          </m:r>
          <m:r>
            <m:rPr>
              <m:sty m:val="bi"/>
            </m:rPr>
            <w:rPr>
              <w:rFonts w:ascii="Cambria Math" w:hAnsi="Cambria Math"/>
              <w:sz w:val="20"/>
              <w:szCs w:val="20"/>
            </w:rPr>
            <m:t>V</m:t>
          </m:r>
          <m:r>
            <m:rPr>
              <m:scr m:val="script"/>
            </m:rPr>
            <w:rPr>
              <w:rFonts w:ascii="Cambria Math" w:hAnsi="Cambria Math"/>
              <w:sz w:val="20"/>
              <w:szCs w:val="20"/>
            </w:rPr>
            <m:t>~N(</m:t>
          </m:r>
          <m:r>
            <m:rPr>
              <m:sty m:val="bi"/>
            </m:rPr>
            <w:rPr>
              <w:rFonts w:ascii="Cambria Math" w:hAnsi="Cambria Math"/>
              <w:sz w:val="20"/>
              <w:szCs w:val="20"/>
            </w:rPr>
            <m:t>0</m:t>
          </m:r>
          <m: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V</m:t>
              </m:r>
            </m:sub>
          </m:sSub>
          <m:r>
            <w:rPr>
              <w:rFonts w:ascii="Cambria Math" w:hAnsi="Cambria Math"/>
              <w:sz w:val="20"/>
              <w:szCs w:val="20"/>
            </w:rPr>
            <m:t xml:space="preserve">) </m:t>
          </m:r>
        </m:oMath>
      </m:oMathPara>
    </w:p>
    <w:p w14:paraId="4359C8AD" w14:textId="088796EF" w:rsidR="00645A52" w:rsidRPr="009E6761" w:rsidRDefault="00645A52" w:rsidP="00645A52">
      <w:pPr>
        <w:pStyle w:val="NormalWeb"/>
        <w:jc w:val="both"/>
      </w:pPr>
      <w:r w:rsidRPr="00645A52">
        <w:rPr>
          <w:sz w:val="20"/>
          <w:szCs w:val="20"/>
          <w:lang w:val="en-US" w:eastAsia="ar-SA"/>
        </w:rPr>
        <w:t xml:space="preserve">This error term considers the precision of the measuring device as well as the model aleatory prediction errors. As a result, TAGI-LSTM can provide the uncertainties associated with the predictions. </w:t>
      </w:r>
    </w:p>
    <w:p w14:paraId="42187DAE" w14:textId="45203E77" w:rsidR="002D5E70" w:rsidRDefault="00EB5FF0" w:rsidP="00EB5FF0">
      <w:pPr>
        <w:pStyle w:val="Heading1"/>
      </w:pPr>
      <w:r>
        <w:t>A</w:t>
      </w:r>
      <w:r w:rsidR="00080881">
        <w:t>dvantages</w:t>
      </w:r>
      <w:r>
        <w:t xml:space="preserve"> of </w:t>
      </w:r>
      <w:r w:rsidR="00080881">
        <w:t xml:space="preserve">using </w:t>
      </w:r>
      <w:r>
        <w:t>Lstm in Shm</w:t>
      </w:r>
    </w:p>
    <w:p w14:paraId="5D42E37F" w14:textId="77777777" w:rsidR="00645A52" w:rsidRPr="00FF4D68" w:rsidRDefault="00645A52" w:rsidP="00FF4D68">
      <w:pPr>
        <w:pStyle w:val="NormalWeb"/>
        <w:spacing w:before="0" w:beforeAutospacing="0" w:after="0" w:afterAutospacing="0"/>
        <w:jc w:val="both"/>
        <w:rPr>
          <w:sz w:val="20"/>
          <w:szCs w:val="20"/>
          <w:lang w:val="en-US" w:eastAsia="ar-SA"/>
        </w:rPr>
      </w:pPr>
      <w:r w:rsidRPr="00FF4D68">
        <w:rPr>
          <w:sz w:val="20"/>
          <w:szCs w:val="20"/>
          <w:lang w:val="en-US" w:eastAsia="ar-SA"/>
        </w:rPr>
        <w:t xml:space="preserve">LSTM has the ability to figure out automatically the dependency structure between the target and the inputs so that we can simply provide LSTM with normalized input data without having to do feature engineering. This is unlike HST and MLR models for which the inputs need to be transformed in order to take into account this dependency. </w:t>
      </w:r>
    </w:p>
    <w:p w14:paraId="45B3A952" w14:textId="1DD85BAC" w:rsidR="00645A52" w:rsidRPr="00FF4D68" w:rsidRDefault="00645A52" w:rsidP="00FF4D68">
      <w:pPr>
        <w:pStyle w:val="NormalWeb"/>
        <w:spacing w:before="0" w:beforeAutospacing="0" w:after="0" w:afterAutospacing="0"/>
        <w:ind w:firstLine="170"/>
        <w:jc w:val="both"/>
        <w:rPr>
          <w:sz w:val="20"/>
          <w:szCs w:val="20"/>
          <w:lang w:val="en-US" w:eastAsia="ar-SA"/>
        </w:rPr>
      </w:pPr>
      <w:r w:rsidRPr="00FF4D68">
        <w:rPr>
          <w:sz w:val="20"/>
          <w:szCs w:val="20"/>
          <w:lang w:val="en-US" w:eastAsia="ar-SA"/>
        </w:rPr>
        <w:t>When predicting dam responses such as displacements and crack openings, such variables typically have a delayed effect with other environmental variables such as water temperature and reservoir level. However, these delayed effects are not constant over time. HST models take this into account by not only using these environmental variables alone but also different win</w:t>
      </w:r>
      <w:r w:rsidR="00FF4D68">
        <w:rPr>
          <w:sz w:val="20"/>
          <w:szCs w:val="20"/>
          <w:lang w:val="en-US" w:eastAsia="ar-SA"/>
        </w:rPr>
        <w:t>d</w:t>
      </w:r>
      <w:r w:rsidRPr="00FF4D68">
        <w:rPr>
          <w:sz w:val="20"/>
          <w:szCs w:val="20"/>
          <w:lang w:val="en-US" w:eastAsia="ar-SA"/>
        </w:rPr>
        <w:t>ows of their moving average [5]. The process to find which window is most appropriate is time</w:t>
      </w:r>
      <w:r w:rsidR="003C0E61">
        <w:rPr>
          <w:sz w:val="20"/>
          <w:szCs w:val="20"/>
          <w:lang w:val="en-US" w:eastAsia="ar-SA"/>
        </w:rPr>
        <w:t xml:space="preserve"> </w:t>
      </w:r>
      <w:r w:rsidRPr="00FF4D68">
        <w:rPr>
          <w:sz w:val="20"/>
          <w:szCs w:val="20"/>
          <w:lang w:val="en-US" w:eastAsia="ar-SA"/>
        </w:rPr>
        <w:t xml:space="preserve">consuming. LSTM deals with this effect by simply including a sequence of environmental variables, and a sequence of past observations as inputs so that </w:t>
      </w:r>
    </w:p>
    <w:p w14:paraId="5C22952C" w14:textId="60F84584" w:rsidR="004100A3" w:rsidRDefault="00000000" w:rsidP="00C3734C">
      <w:pPr>
        <w:pStyle w:val="NormalIndent"/>
        <w:spacing w:before="240" w:after="240"/>
      </w:pPr>
      <m:oMathPara>
        <m:oMath>
          <m:sSub>
            <m:sSubPr>
              <m:ctrlPr>
                <w:rPr>
                  <w:rFonts w:ascii="Cambria Math" w:hAnsi="Cambria Math"/>
                  <w:i/>
                </w:rPr>
              </m:ctrlPr>
            </m:sSubPr>
            <m:e>
              <m:r>
                <m:rPr>
                  <m:sty m:val="bi"/>
                </m:rPr>
                <w:rPr>
                  <w:rFonts w:ascii="Cambria Math" w:hAnsi="Cambria Math"/>
                </w:rPr>
                <m:t>h</m:t>
              </m:r>
            </m:e>
            <m:sub>
              <m:r>
                <w:rPr>
                  <w:rFonts w:ascii="Cambria Math" w:hAnsi="Cambria Math"/>
                </w:rPr>
                <m:t>t</m:t>
              </m:r>
            </m:sub>
          </m:sSub>
          <m:r>
            <w:rPr>
              <w:rFonts w:ascii="Cambria Math"/>
            </w:rPr>
            <m:t>=g</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h</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y</m:t>
                  </m:r>
                </m:e>
                <m:sub>
                  <m:r>
                    <w:rPr>
                      <w:rFonts w:ascii="Cambria Math" w:hAnsi="Cambria Math"/>
                    </w:rPr>
                    <m:t>t-L:t-1</m:t>
                  </m:r>
                </m:sub>
              </m:sSub>
              <m:r>
                <w:rPr>
                  <w:rFonts w:asci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t-M+1:t</m:t>
                  </m:r>
                </m:sub>
              </m:sSub>
            </m:e>
          </m:d>
          <m:r>
            <w:rPr>
              <w:rFonts w:ascii="Cambria Math"/>
            </w:rPr>
            <m:t>,</m:t>
          </m:r>
        </m:oMath>
      </m:oMathPara>
    </w:p>
    <w:p w14:paraId="4BB0127A" w14:textId="6B422C65" w:rsidR="00645A52" w:rsidRPr="00FF4D68" w:rsidRDefault="00645A52" w:rsidP="003C0E61">
      <w:pPr>
        <w:pStyle w:val="NormalIndent"/>
        <w:ind w:firstLine="0"/>
      </w:pPr>
      <w:r w:rsidRPr="00FF4D68">
        <w:t xml:space="preserve">where </w:t>
      </w:r>
      <m:oMath>
        <m:r>
          <w:rPr>
            <w:rFonts w:ascii="Cambria Math" w:hAnsi="Cambria Math"/>
          </w:rPr>
          <m:t>g(.)</m:t>
        </m:r>
      </m:oMath>
      <w:r w:rsidRPr="00FF4D68">
        <w:t xml:space="preserve"> is the function modelled by the LSTM layer, h are the hidden states, </w:t>
      </w:r>
      <m:oMath>
        <m:r>
          <m:rPr>
            <m:sty m:val="p"/>
          </m:rPr>
          <w:rPr>
            <w:rFonts w:ascii="Cambria Math" w:hAnsi="Cambria Math"/>
          </w:rPr>
          <m:t>y</m:t>
        </m:r>
      </m:oMath>
      <w:r w:rsidRPr="00FF4D68">
        <w:t xml:space="preserve"> is the target, </w:t>
      </w:r>
      <m:oMath>
        <m:r>
          <m:rPr>
            <m:sty m:val="bi"/>
          </m:rPr>
          <w:rPr>
            <w:rFonts w:ascii="Cambria Math" w:hAnsi="Cambria Math"/>
          </w:rPr>
          <m:t>x</m:t>
        </m:r>
      </m:oMath>
      <w:r w:rsidRPr="00FF4D68">
        <w:t xml:space="preserve"> are explanatory variables,  </w:t>
      </w:r>
      <m:oMath>
        <m:r>
          <w:rPr>
            <w:rFonts w:ascii="Cambria Math" w:hAnsi="Cambria Math"/>
          </w:rPr>
          <m:t>L</m:t>
        </m:r>
      </m:oMath>
      <w:r w:rsidR="00195A4F" w:rsidRPr="00FF4D68">
        <w:t xml:space="preserve"> </w:t>
      </w:r>
      <w:r w:rsidR="00195A4F">
        <w:t xml:space="preserve"> </w:t>
      </w:r>
      <w:r w:rsidRPr="00FF4D68">
        <w:t xml:space="preserve">is the look-back period to take into account the effect of historical observations, </w:t>
      </w:r>
      <m:oMath>
        <m:r>
          <w:rPr>
            <w:rFonts w:ascii="Cambria Math" w:hAnsi="Cambria Math"/>
          </w:rPr>
          <m:t xml:space="preserve">M </m:t>
        </m:r>
      </m:oMath>
      <w:r w:rsidRPr="00FF4D68">
        <w:t>is</w:t>
      </w:r>
      <w:r w:rsidR="003C0E61">
        <w:t xml:space="preserve"> </w:t>
      </w:r>
      <w:r w:rsidRPr="00FF4D68">
        <w:t xml:space="preserve">the look-back period for the covariates to consider the possible delayed effect on the target variable. Moreover, the cell states and the hidden states which act as long and short-term memories also contribute to solve the delayed effect. </w:t>
      </w:r>
    </w:p>
    <w:p w14:paraId="6F568B66" w14:textId="7E579017" w:rsidR="00645A52" w:rsidRPr="001C4D7A" w:rsidRDefault="00FF4D68" w:rsidP="001C4D7A">
      <w:pPr>
        <w:pStyle w:val="NormalWeb"/>
        <w:spacing w:before="0" w:beforeAutospacing="0" w:after="0" w:afterAutospacing="0"/>
        <w:ind w:firstLine="432"/>
        <w:jc w:val="both"/>
        <w:rPr>
          <w:sz w:val="20"/>
          <w:szCs w:val="20"/>
          <w:lang w:val="en-US" w:eastAsia="ar-SA"/>
        </w:rPr>
      </w:pPr>
      <w:r w:rsidRPr="00FF4D68">
        <w:rPr>
          <w:sz w:val="20"/>
          <w:szCs w:val="20"/>
          <w:lang w:val="en-US" w:eastAsia="ar-SA"/>
        </w:rPr>
        <w:t xml:space="preserve">The current practice for anomaly detection in SHM relies on threshold-based approaches where observations outside thresholds are considered as abnormal. The uncertainties associated with the predictions provided by a TAGI-LSTM network can inform the users about how uncertain the predictions are, but should not be used directly as thresholds to detect anomaly and trigger alarms. This is because the threshold-based approaches typically result in a high false alarm rate. Instead, these uncertainties should be used as inputs to other methods such as the Switching Kalman Filter [4] in order to detect anomalies with a high accurate rate. </w:t>
      </w:r>
    </w:p>
    <w:p w14:paraId="642291E4" w14:textId="79FF63DF" w:rsidR="00C354B4" w:rsidRDefault="00265F9F" w:rsidP="00C354B4">
      <w:pPr>
        <w:pStyle w:val="Heading1"/>
      </w:pPr>
      <w:r>
        <w:t>Results</w:t>
      </w:r>
    </w:p>
    <w:p w14:paraId="69BD967A" w14:textId="37EDBF27" w:rsidR="001C4D7A" w:rsidRPr="001C4D7A" w:rsidRDefault="001C4D7A" w:rsidP="00454A9D">
      <w:pPr>
        <w:pStyle w:val="NormalWeb"/>
        <w:jc w:val="both"/>
        <w:rPr>
          <w:sz w:val="20"/>
          <w:szCs w:val="20"/>
          <w:lang w:val="en-US" w:eastAsia="ar-SA"/>
        </w:rPr>
      </w:pPr>
      <w:r w:rsidRPr="001C4D7A">
        <w:rPr>
          <w:sz w:val="20"/>
          <w:szCs w:val="20"/>
          <w:lang w:val="en-US" w:eastAsia="ar-SA"/>
        </w:rPr>
        <w:t>We apply the TAGI-LSTM</w:t>
      </w:r>
      <w:r w:rsidR="0081054A">
        <w:rPr>
          <w:sz w:val="20"/>
          <w:szCs w:val="20"/>
          <w:lang w:val="en-US" w:eastAsia="ar-SA"/>
        </w:rPr>
        <w:t xml:space="preserve"> method</w:t>
      </w:r>
      <w:r w:rsidRPr="001C4D7A">
        <w:rPr>
          <w:sz w:val="20"/>
          <w:szCs w:val="20"/>
          <w:lang w:val="en-US" w:eastAsia="ar-SA"/>
        </w:rPr>
        <w:t xml:space="preserve"> to predict the pendulum dataset</w:t>
      </w:r>
      <w:r w:rsidR="00FE0F3B">
        <w:rPr>
          <w:sz w:val="20"/>
          <w:szCs w:val="20"/>
          <w:lang w:val="en-US" w:eastAsia="ar-SA"/>
        </w:rPr>
        <w:t>s</w:t>
      </w:r>
      <w:r w:rsidRPr="001C4D7A">
        <w:rPr>
          <w:sz w:val="20"/>
          <w:szCs w:val="20"/>
          <w:lang w:val="en-US" w:eastAsia="ar-SA"/>
        </w:rPr>
        <w:t xml:space="preserve"> CB2</w:t>
      </w:r>
      <w:r w:rsidR="00FE0F3B">
        <w:rPr>
          <w:sz w:val="20"/>
          <w:szCs w:val="20"/>
          <w:lang w:val="en-US" w:eastAsia="ar-SA"/>
        </w:rPr>
        <w:t xml:space="preserve"> and CB3</w:t>
      </w:r>
      <w:r w:rsidRPr="001C4D7A">
        <w:rPr>
          <w:sz w:val="20"/>
          <w:szCs w:val="20"/>
          <w:lang w:val="en-US" w:eastAsia="ar-SA"/>
        </w:rPr>
        <w:t xml:space="preserve"> of the ICOLD-BW2022 benchmark which </w:t>
      </w:r>
      <w:r w:rsidR="00FE0F3B">
        <w:rPr>
          <w:sz w:val="20"/>
          <w:szCs w:val="20"/>
          <w:lang w:val="en-US" w:eastAsia="ar-SA"/>
        </w:rPr>
        <w:t>are</w:t>
      </w:r>
      <w:r w:rsidR="00D16509">
        <w:rPr>
          <w:sz w:val="20"/>
          <w:szCs w:val="20"/>
          <w:lang w:val="en-US" w:eastAsia="ar-SA"/>
        </w:rPr>
        <w:t xml:space="preserve"> </w:t>
      </w:r>
      <w:r w:rsidR="00B7476E">
        <w:rPr>
          <w:sz w:val="20"/>
          <w:szCs w:val="20"/>
          <w:lang w:val="en-US" w:eastAsia="ar-SA"/>
        </w:rPr>
        <w:t>a</w:t>
      </w:r>
      <w:r w:rsidRPr="001C4D7A">
        <w:rPr>
          <w:sz w:val="20"/>
          <w:szCs w:val="20"/>
          <w:lang w:val="en-US" w:eastAsia="ar-SA"/>
        </w:rPr>
        <w:t xml:space="preserve"> dam’s radial displacement</w:t>
      </w:r>
      <w:r w:rsidR="00FE0F3B">
        <w:rPr>
          <w:sz w:val="20"/>
          <w:szCs w:val="20"/>
          <w:lang w:val="en-US" w:eastAsia="ar-SA"/>
        </w:rPr>
        <w:t>s.</w:t>
      </w:r>
      <w:r w:rsidRPr="001C4D7A">
        <w:rPr>
          <w:sz w:val="20"/>
          <w:szCs w:val="20"/>
          <w:lang w:val="en-US" w:eastAsia="ar-SA"/>
        </w:rPr>
        <w:t xml:space="preserve"> The two explanatory variables used are the reservoir water-level [m] and the temperature TB [</w:t>
      </w:r>
      <m:oMath>
        <m:r>
          <w:rPr>
            <w:rFonts w:ascii="Cambria Math" w:hAnsi="Cambria Math"/>
            <w:sz w:val="20"/>
            <w:szCs w:val="20"/>
            <w:lang w:val="en-US" w:eastAsia="ar-SA"/>
          </w:rPr>
          <m:t>℃</m:t>
        </m:r>
      </m:oMath>
      <w:r w:rsidRPr="001C4D7A">
        <w:rPr>
          <w:sz w:val="20"/>
          <w:szCs w:val="20"/>
          <w:lang w:val="en-US" w:eastAsia="ar-SA"/>
        </w:rPr>
        <w:t>]. Figure</w:t>
      </w:r>
      <w:r w:rsidR="009064E3">
        <w:rPr>
          <w:sz w:val="20"/>
          <w:szCs w:val="20"/>
          <w:lang w:val="en-US" w:eastAsia="ar-SA"/>
        </w:rPr>
        <w:t>s 1 and 2</w:t>
      </w:r>
      <w:r w:rsidRPr="001C4D7A">
        <w:rPr>
          <w:sz w:val="20"/>
          <w:szCs w:val="20"/>
          <w:lang w:val="en-US" w:eastAsia="ar-SA"/>
        </w:rPr>
        <w:t xml:space="preserve"> compare the observations with the model predictions </w:t>
      </w:r>
      <w:r w:rsidR="00FA6E45">
        <w:rPr>
          <w:sz w:val="20"/>
          <w:szCs w:val="20"/>
          <w:lang w:val="en-US" w:eastAsia="ar-SA"/>
        </w:rPr>
        <w:t>in</w:t>
      </w:r>
      <w:r w:rsidRPr="001C4D7A">
        <w:rPr>
          <w:sz w:val="20"/>
          <w:szCs w:val="20"/>
          <w:lang w:val="en-US" w:eastAsia="ar-SA"/>
        </w:rPr>
        <w:t xml:space="preserve"> </w:t>
      </w:r>
      <w:r w:rsidR="00FD5F03">
        <w:rPr>
          <w:sz w:val="20"/>
          <w:szCs w:val="20"/>
          <w:lang w:val="en-US" w:eastAsia="ar-SA"/>
        </w:rPr>
        <w:t xml:space="preserve">the </w:t>
      </w:r>
      <w:r w:rsidRPr="001C4D7A">
        <w:rPr>
          <w:sz w:val="20"/>
          <w:szCs w:val="20"/>
          <w:lang w:val="en-US" w:eastAsia="ar-SA"/>
        </w:rPr>
        <w:t>validation set</w:t>
      </w:r>
      <w:r w:rsidR="00A1642A">
        <w:rPr>
          <w:sz w:val="20"/>
          <w:szCs w:val="20"/>
          <w:lang w:val="en-US" w:eastAsia="ar-SA"/>
        </w:rPr>
        <w:t xml:space="preserve"> for the two </w:t>
      </w:r>
      <w:r w:rsidR="00A1642A">
        <w:rPr>
          <w:sz w:val="20"/>
          <w:szCs w:val="20"/>
          <w:lang w:val="en-US" w:eastAsia="ar-SA"/>
        </w:rPr>
        <w:t>datasets CB2 and CB3.</w:t>
      </w:r>
      <w:r w:rsidR="001F7F9F">
        <w:rPr>
          <w:sz w:val="20"/>
          <w:szCs w:val="20"/>
          <w:lang w:val="en-US" w:eastAsia="ar-SA"/>
        </w:rPr>
        <w:t xml:space="preserve"> </w:t>
      </w:r>
      <w:r w:rsidR="00C55F92">
        <w:rPr>
          <w:sz w:val="20"/>
          <w:szCs w:val="20"/>
          <w:lang w:val="en-US" w:eastAsia="ar-SA"/>
        </w:rPr>
        <w:t>The result shows that the method has a good predicti</w:t>
      </w:r>
      <w:r w:rsidR="00B53155">
        <w:rPr>
          <w:sz w:val="20"/>
          <w:szCs w:val="20"/>
          <w:lang w:val="en-US" w:eastAsia="ar-SA"/>
        </w:rPr>
        <w:t>ve</w:t>
      </w:r>
      <w:r w:rsidR="00C55F92">
        <w:rPr>
          <w:sz w:val="20"/>
          <w:szCs w:val="20"/>
          <w:lang w:val="en-US" w:eastAsia="ar-SA"/>
        </w:rPr>
        <w:t xml:space="preserve"> capacity</w:t>
      </w:r>
      <w:r w:rsidR="00752053">
        <w:rPr>
          <w:sz w:val="20"/>
          <w:szCs w:val="20"/>
          <w:lang w:val="en-US" w:eastAsia="ar-SA"/>
        </w:rPr>
        <w:t>.</w:t>
      </w:r>
    </w:p>
    <w:p w14:paraId="2863117C" w14:textId="77777777" w:rsidR="00B859C0" w:rsidRPr="00B859C0" w:rsidRDefault="00B859C0" w:rsidP="00DD5C5F">
      <w:pPr>
        <w:pStyle w:val="NormalIndent"/>
        <w:ind w:firstLine="0"/>
      </w:pPr>
    </w:p>
    <w:p w14:paraId="7D4CE1F6" w14:textId="79F07A84" w:rsidR="00DD5C5F" w:rsidRPr="00DD5C5F" w:rsidRDefault="00CC5ED2" w:rsidP="00CC5ED2">
      <w:pPr>
        <w:pStyle w:val="Figure"/>
      </w:pPr>
      <w:r>
        <w:rPr>
          <w:noProof/>
        </w:rPr>
        <w:drawing>
          <wp:inline distT="0" distB="0" distL="0" distR="0" wp14:anchorId="37B6BE88" wp14:editId="7E57F4A1">
            <wp:extent cx="3185795" cy="10521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a:fillRect/>
                    </a:stretch>
                  </pic:blipFill>
                  <pic:spPr>
                    <a:xfrm>
                      <a:off x="0" y="0"/>
                      <a:ext cx="3185795" cy="1052195"/>
                    </a:xfrm>
                    <a:prstGeom prst="rect">
                      <a:avLst/>
                    </a:prstGeom>
                  </pic:spPr>
                </pic:pic>
              </a:graphicData>
            </a:graphic>
          </wp:inline>
        </w:drawing>
      </w:r>
    </w:p>
    <w:p w14:paraId="5C0963EA" w14:textId="59D736F1" w:rsidR="007D65EE" w:rsidRDefault="00153248" w:rsidP="002D44CF">
      <w:pPr>
        <w:pStyle w:val="Caption"/>
      </w:pPr>
      <w:bookmarkStart w:id="1" w:name="_Ref275812019"/>
      <w:r w:rsidRPr="00865AAD">
        <w:t xml:space="preserve">Figure </w:t>
      </w:r>
      <w:bookmarkEnd w:id="1"/>
      <w:r w:rsidR="00DD5C5F">
        <w:t>1</w:t>
      </w:r>
      <w:r w:rsidRPr="00865AAD">
        <w:t>.</w:t>
      </w:r>
      <w:r w:rsidR="00DD5C5F">
        <w:t xml:space="preserve"> Predicted CB2 displacements by TAGI-LSTM</w:t>
      </w:r>
      <w:r w:rsidRPr="00865AAD">
        <w:t>.</w:t>
      </w:r>
    </w:p>
    <w:p w14:paraId="3B11E1EC" w14:textId="3C71EF27" w:rsidR="00CC5ED2" w:rsidRPr="00DD5C5F" w:rsidRDefault="00CC5ED2" w:rsidP="00CC5ED2">
      <w:pPr>
        <w:pStyle w:val="Figure"/>
      </w:pPr>
      <w:r>
        <w:rPr>
          <w:noProof/>
        </w:rPr>
        <w:drawing>
          <wp:inline distT="0" distB="0" distL="0" distR="0" wp14:anchorId="21F13E6D" wp14:editId="7F3557B0">
            <wp:extent cx="3185795" cy="1072515"/>
            <wp:effectExtent l="0" t="0" r="1905"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7"/>
                    <a:stretch>
                      <a:fillRect/>
                    </a:stretch>
                  </pic:blipFill>
                  <pic:spPr>
                    <a:xfrm>
                      <a:off x="0" y="0"/>
                      <a:ext cx="3185795" cy="1072515"/>
                    </a:xfrm>
                    <a:prstGeom prst="rect">
                      <a:avLst/>
                    </a:prstGeom>
                  </pic:spPr>
                </pic:pic>
              </a:graphicData>
            </a:graphic>
          </wp:inline>
        </w:drawing>
      </w:r>
    </w:p>
    <w:p w14:paraId="602BD1D6" w14:textId="11EA4BB1" w:rsidR="00CC5ED2" w:rsidRPr="00CC5ED2" w:rsidRDefault="00CC5ED2" w:rsidP="00CC5ED2">
      <w:pPr>
        <w:pStyle w:val="Caption"/>
      </w:pPr>
      <w:r w:rsidRPr="00865AAD">
        <w:t xml:space="preserve">Figure </w:t>
      </w:r>
      <w:r>
        <w:t>2</w:t>
      </w:r>
      <w:r w:rsidRPr="00865AAD">
        <w:t>.</w:t>
      </w:r>
      <w:r>
        <w:t xml:space="preserve"> Predicted CB3 displacements by TAGI-LSTM</w:t>
      </w:r>
      <w:r w:rsidRPr="00865AAD">
        <w:t>.</w:t>
      </w:r>
    </w:p>
    <w:p w14:paraId="1AC8478A" w14:textId="51B5D1F7" w:rsidR="00C774B6" w:rsidRDefault="00C774B6" w:rsidP="00A069DB">
      <w:pPr>
        <w:pStyle w:val="Heading1"/>
      </w:pPr>
      <w:r>
        <w:t>Conclusion</w:t>
      </w:r>
    </w:p>
    <w:p w14:paraId="6D95E1A3" w14:textId="20EAE433" w:rsidR="002D44CF" w:rsidRPr="002D44CF" w:rsidRDefault="002D44CF" w:rsidP="002D44CF">
      <w:pPr>
        <w:pStyle w:val="NormalWeb"/>
        <w:jc w:val="both"/>
        <w:rPr>
          <w:sz w:val="20"/>
          <w:szCs w:val="20"/>
          <w:lang w:val="en-US" w:eastAsia="ar-SA"/>
        </w:rPr>
      </w:pPr>
      <w:r w:rsidRPr="002D44CF">
        <w:rPr>
          <w:sz w:val="20"/>
          <w:szCs w:val="20"/>
          <w:lang w:val="en-US" w:eastAsia="ar-SA"/>
        </w:rPr>
        <w:t xml:space="preserve">We proposed the Bayesian TAGI-LSTM method that combines the TAGI framework with the existing LSTM architecture. We demonstrated that the network parameters can be learnt analytically based on Bayesian inference. </w:t>
      </w:r>
    </w:p>
    <w:p w14:paraId="6F4ADC60" w14:textId="4E688522" w:rsidR="00153248" w:rsidRPr="00153248" w:rsidRDefault="00153248" w:rsidP="00153248">
      <w:pPr>
        <w:pStyle w:val="Heading1"/>
        <w:numPr>
          <w:ilvl w:val="0"/>
          <w:numId w:val="0"/>
        </w:numPr>
      </w:pPr>
      <w:r w:rsidRPr="00153248">
        <w:t>ACKNOWLEDGMENTS</w:t>
      </w:r>
    </w:p>
    <w:p w14:paraId="417CA039" w14:textId="29145997" w:rsidR="002D44CF" w:rsidRPr="002D44CF" w:rsidRDefault="002D44CF" w:rsidP="002D44CF">
      <w:pPr>
        <w:pStyle w:val="NormalWeb"/>
        <w:jc w:val="both"/>
        <w:rPr>
          <w:sz w:val="20"/>
          <w:szCs w:val="20"/>
          <w:lang w:val="en-US" w:eastAsia="ar-SA"/>
        </w:rPr>
      </w:pPr>
      <w:r w:rsidRPr="002D44CF">
        <w:rPr>
          <w:sz w:val="20"/>
          <w:szCs w:val="20"/>
          <w:lang w:val="en-US" w:eastAsia="ar-SA"/>
        </w:rPr>
        <w:t xml:space="preserve">This project is funded by Natural Sciences and Engineering Research Council of Canada (NSERC) and Hydro Québec (HQ). </w:t>
      </w:r>
    </w:p>
    <w:p w14:paraId="4C2FE34F" w14:textId="77777777" w:rsidR="00153248" w:rsidRPr="00153248" w:rsidRDefault="00153248" w:rsidP="00153248">
      <w:pPr>
        <w:pStyle w:val="Heading1"/>
        <w:numPr>
          <w:ilvl w:val="0"/>
          <w:numId w:val="0"/>
        </w:numPr>
      </w:pPr>
      <w:r>
        <w:t>References</w:t>
      </w:r>
    </w:p>
    <w:p w14:paraId="12AA3246" w14:textId="78DA13CA" w:rsidR="00A0040C" w:rsidRDefault="00A0040C" w:rsidP="00A0040C">
      <w:pPr>
        <w:pStyle w:val="References"/>
        <w:rPr>
          <w:lang w:val="en-CA" w:eastAsia="en-US"/>
        </w:rPr>
      </w:pPr>
      <w:bookmarkStart w:id="2" w:name="_Ref275812651"/>
      <w:r>
        <w:t xml:space="preserve">Gal, Y. and </w:t>
      </w:r>
      <w:proofErr w:type="spellStart"/>
      <w:r>
        <w:t>Ghahramani</w:t>
      </w:r>
      <w:proofErr w:type="spellEnd"/>
      <w:r>
        <w:t xml:space="preserve">, Z. (2016). “A theoretically grounded application of dropout in recurrent neural networks.” </w:t>
      </w:r>
      <w:r>
        <w:rPr>
          <w:i/>
          <w:iCs/>
        </w:rPr>
        <w:t>Proceedings of the 30th International Conference on Neural Information Processing Systems</w:t>
      </w:r>
      <w:r>
        <w:t xml:space="preserve">, 1027–1035. </w:t>
      </w:r>
    </w:p>
    <w:bookmarkEnd w:id="2"/>
    <w:p w14:paraId="44BDA347" w14:textId="34EF4B8A" w:rsidR="00A0040C" w:rsidRDefault="00A0040C" w:rsidP="00A0040C">
      <w:pPr>
        <w:pStyle w:val="References"/>
        <w:rPr>
          <w:lang w:val="en-CA" w:eastAsia="en-US"/>
        </w:rPr>
      </w:pPr>
      <w:r>
        <w:t xml:space="preserve">Goulet, J.-A., Nguyen, L. H., and Amiri, S. (2021). “Tractable approximate gaussian inference for Bayesian neural networks.” </w:t>
      </w:r>
      <w:r>
        <w:rPr>
          <w:i/>
          <w:iCs/>
        </w:rPr>
        <w:t>Journal of Machine Learning Research</w:t>
      </w:r>
      <w:r>
        <w:t xml:space="preserve">, 22, 1–23. </w:t>
      </w:r>
    </w:p>
    <w:p w14:paraId="662443C7" w14:textId="6C340C27" w:rsidR="00A0040C" w:rsidRDefault="00A0040C" w:rsidP="00A0040C">
      <w:pPr>
        <w:pStyle w:val="References"/>
        <w:rPr>
          <w:lang w:val="en-CA" w:eastAsia="en-US"/>
        </w:rPr>
      </w:pPr>
      <w:proofErr w:type="spellStart"/>
      <w:r>
        <w:t>Hochreiter</w:t>
      </w:r>
      <w:proofErr w:type="spellEnd"/>
      <w:r>
        <w:t xml:space="preserve">, S. and </w:t>
      </w:r>
      <w:proofErr w:type="spellStart"/>
      <w:r>
        <w:t>Schmidhuber</w:t>
      </w:r>
      <w:proofErr w:type="spellEnd"/>
      <w:r>
        <w:t xml:space="preserve">, J. (1997). “Long short-term memory.” </w:t>
      </w:r>
      <w:r>
        <w:rPr>
          <w:i/>
          <w:iCs/>
        </w:rPr>
        <w:t>Neural computation</w:t>
      </w:r>
      <w:r>
        <w:t xml:space="preserve">, 9, 1735–80. </w:t>
      </w:r>
    </w:p>
    <w:p w14:paraId="54599986" w14:textId="116121FC" w:rsidR="00A0040C" w:rsidRDefault="00A0040C" w:rsidP="00A0040C">
      <w:pPr>
        <w:pStyle w:val="References"/>
        <w:rPr>
          <w:lang w:val="en-CA" w:eastAsia="en-US"/>
        </w:rPr>
      </w:pPr>
      <w:r>
        <w:t xml:space="preserve">Nguyen, L. H. and Goulet, J.-A. (2018). “Anomaly detection with the switching </w:t>
      </w:r>
      <w:r w:rsidR="00AD572C">
        <w:t>K</w:t>
      </w:r>
      <w:r>
        <w:t xml:space="preserve">alman filter for structural health monitoring.” </w:t>
      </w:r>
      <w:r>
        <w:rPr>
          <w:i/>
          <w:iCs/>
        </w:rPr>
        <w:t>Structural Control and Health Monitoring</w:t>
      </w:r>
      <w:r>
        <w:t xml:space="preserve">, 25(4). </w:t>
      </w:r>
    </w:p>
    <w:p w14:paraId="6F65732E" w14:textId="77777777" w:rsidR="00A0040C" w:rsidRDefault="00A0040C" w:rsidP="00A0040C">
      <w:pPr>
        <w:pStyle w:val="References"/>
        <w:rPr>
          <w:lang w:val="en-CA" w:eastAsia="en-US"/>
        </w:rPr>
      </w:pPr>
      <w:r>
        <w:t xml:space="preserve">Salazar, F., </w:t>
      </w:r>
      <w:proofErr w:type="spellStart"/>
      <w:r>
        <w:t>Morán</w:t>
      </w:r>
      <w:proofErr w:type="spellEnd"/>
      <w:r>
        <w:t xml:space="preserve">, R., Toledo, M., and </w:t>
      </w:r>
      <w:proofErr w:type="spellStart"/>
      <w:r>
        <w:t>Oñate</w:t>
      </w:r>
      <w:proofErr w:type="spellEnd"/>
      <w:r>
        <w:t xml:space="preserve">, E. (2015). “Data-based models for the prediction of dam </w:t>
      </w:r>
      <w:proofErr w:type="spellStart"/>
      <w:r>
        <w:t>behaviour</w:t>
      </w:r>
      <w:proofErr w:type="spellEnd"/>
      <w:r>
        <w:t xml:space="preserve">: A review and some methodological considerations.” </w:t>
      </w:r>
      <w:r>
        <w:rPr>
          <w:i/>
          <w:iCs/>
        </w:rPr>
        <w:t>Archives of Computational Methods in Engineering</w:t>
      </w:r>
      <w:r>
        <w:t xml:space="preserve">. </w:t>
      </w:r>
    </w:p>
    <w:p w14:paraId="275DFFD0" w14:textId="4D829A2E" w:rsidR="00153248" w:rsidRPr="00153248" w:rsidRDefault="00153248" w:rsidP="00A0040C">
      <w:pPr>
        <w:pStyle w:val="References"/>
        <w:numPr>
          <w:ilvl w:val="0"/>
          <w:numId w:val="0"/>
        </w:numPr>
        <w:ind w:left="360"/>
      </w:pPr>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C6AB" w14:textId="77777777" w:rsidR="00C67EDE" w:rsidRDefault="00C67EDE" w:rsidP="00531DA2">
      <w:r>
        <w:separator/>
      </w:r>
    </w:p>
  </w:endnote>
  <w:endnote w:type="continuationSeparator" w:id="0">
    <w:p w14:paraId="77C46E02" w14:textId="77777777" w:rsidR="00C67EDE" w:rsidRDefault="00C67EDE"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imbusRomNo9L">
    <w:altName w:val="Cambria"/>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4A9E" w14:textId="77777777" w:rsidR="00C67EDE" w:rsidRDefault="00C67EDE" w:rsidP="00531DA2">
      <w:bookmarkStart w:id="0" w:name="_Hlk93279580"/>
      <w:bookmarkEnd w:id="0"/>
      <w:r>
        <w:separator/>
      </w:r>
    </w:p>
  </w:footnote>
  <w:footnote w:type="continuationSeparator" w:id="0">
    <w:p w14:paraId="60AB7F7D" w14:textId="77777777" w:rsidR="00C67EDE" w:rsidRDefault="00C67EDE"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549D0C83" w:rsidR="004230AF" w:rsidRPr="00160B18" w:rsidRDefault="00160B18" w:rsidP="00160B18">
    <w:pPr>
      <w:pStyle w:val="Header"/>
      <w:jc w:val="right"/>
      <w:rPr>
        <w:i/>
        <w:iCs/>
      </w:rPr>
    </w:pPr>
    <w:r w:rsidRPr="00160B18">
      <w:rPr>
        <w:bCs/>
        <w:i/>
        <w:iCs/>
      </w:rPr>
      <w:t xml:space="preserve">Paper ID# </w:t>
    </w:r>
    <w:r w:rsidR="00923101">
      <w:rPr>
        <w:bCs/>
      </w:rPr>
      <w:t>SHMII-11_T08-10</w:t>
    </w:r>
    <w:r w:rsidRPr="00160B18">
      <w:rPr>
        <w:bCs/>
        <w:i/>
        <w:iCs/>
      </w:rPr>
      <w:t xml:space="preserve">, </w:t>
    </w:r>
    <w:proofErr w:type="spellStart"/>
    <w:r w:rsidR="00E06938">
      <w:rPr>
        <w:bCs/>
        <w:i/>
        <w:iCs/>
      </w:rPr>
      <w:t>Vuong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65DC7AAC"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1C5573">
      <w:rPr>
        <w:bCs/>
      </w:rPr>
      <w:t>SHMII-11_T08-10</w:t>
    </w:r>
    <w:r w:rsidR="00160B18" w:rsidRPr="00160B18">
      <w:rPr>
        <w:bCs/>
      </w:rPr>
      <w:t xml:space="preserve">, </w:t>
    </w:r>
    <w:proofErr w:type="spellStart"/>
    <w:r w:rsidR="00820302">
      <w:rPr>
        <w:bCs/>
      </w:rPr>
      <w:t>Vuong</w:t>
    </w:r>
    <w:proofErr w:type="spellEnd"/>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337149738">
    <w:abstractNumId w:val="15"/>
  </w:num>
  <w:num w:numId="2" w16cid:durableId="187917196">
    <w:abstractNumId w:val="9"/>
  </w:num>
  <w:num w:numId="3" w16cid:durableId="150827483">
    <w:abstractNumId w:val="7"/>
  </w:num>
  <w:num w:numId="4" w16cid:durableId="698891874">
    <w:abstractNumId w:val="6"/>
  </w:num>
  <w:num w:numId="5" w16cid:durableId="1469349790">
    <w:abstractNumId w:val="5"/>
  </w:num>
  <w:num w:numId="6" w16cid:durableId="871117578">
    <w:abstractNumId w:val="4"/>
  </w:num>
  <w:num w:numId="7" w16cid:durableId="853764457">
    <w:abstractNumId w:val="8"/>
  </w:num>
  <w:num w:numId="8" w16cid:durableId="1030884593">
    <w:abstractNumId w:val="3"/>
  </w:num>
  <w:num w:numId="9" w16cid:durableId="989139031">
    <w:abstractNumId w:val="2"/>
  </w:num>
  <w:num w:numId="10" w16cid:durableId="2083020588">
    <w:abstractNumId w:val="1"/>
  </w:num>
  <w:num w:numId="11" w16cid:durableId="634142053">
    <w:abstractNumId w:val="0"/>
  </w:num>
  <w:num w:numId="12" w16cid:durableId="823205034">
    <w:abstractNumId w:val="15"/>
  </w:num>
  <w:num w:numId="13" w16cid:durableId="972448337">
    <w:abstractNumId w:val="20"/>
  </w:num>
  <w:num w:numId="14" w16cid:durableId="1166628505">
    <w:abstractNumId w:val="17"/>
  </w:num>
  <w:num w:numId="15" w16cid:durableId="798693289">
    <w:abstractNumId w:val="16"/>
  </w:num>
  <w:num w:numId="16" w16cid:durableId="1891305288">
    <w:abstractNumId w:val="11"/>
  </w:num>
  <w:num w:numId="17" w16cid:durableId="328678376">
    <w:abstractNumId w:val="21"/>
  </w:num>
  <w:num w:numId="18" w16cid:durableId="1656912252">
    <w:abstractNumId w:val="24"/>
  </w:num>
  <w:num w:numId="19" w16cid:durableId="626471193">
    <w:abstractNumId w:val="12"/>
  </w:num>
  <w:num w:numId="20" w16cid:durableId="1654942148">
    <w:abstractNumId w:val="14"/>
  </w:num>
  <w:num w:numId="21" w16cid:durableId="1475902187">
    <w:abstractNumId w:val="23"/>
  </w:num>
  <w:num w:numId="22" w16cid:durableId="1257052067">
    <w:abstractNumId w:val="25"/>
  </w:num>
  <w:num w:numId="23" w16cid:durableId="662708699">
    <w:abstractNumId w:val="26"/>
  </w:num>
  <w:num w:numId="24" w16cid:durableId="1529180347">
    <w:abstractNumId w:val="18"/>
  </w:num>
  <w:num w:numId="25" w16cid:durableId="1240208784">
    <w:abstractNumId w:val="13"/>
  </w:num>
  <w:num w:numId="26" w16cid:durableId="683091037">
    <w:abstractNumId w:val="19"/>
  </w:num>
  <w:num w:numId="27" w16cid:durableId="632559510">
    <w:abstractNumId w:val="22"/>
  </w:num>
  <w:num w:numId="28" w16cid:durableId="1601641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60324"/>
    <w:rsid w:val="00080881"/>
    <w:rsid w:val="00081EFE"/>
    <w:rsid w:val="000A0F9D"/>
    <w:rsid w:val="000F00D0"/>
    <w:rsid w:val="00132ACD"/>
    <w:rsid w:val="00152D83"/>
    <w:rsid w:val="00153248"/>
    <w:rsid w:val="00160B18"/>
    <w:rsid w:val="0016391B"/>
    <w:rsid w:val="00166E0B"/>
    <w:rsid w:val="00170883"/>
    <w:rsid w:val="00185108"/>
    <w:rsid w:val="001877B0"/>
    <w:rsid w:val="00195A4F"/>
    <w:rsid w:val="001B483E"/>
    <w:rsid w:val="001B49DD"/>
    <w:rsid w:val="001C07C9"/>
    <w:rsid w:val="001C4D7A"/>
    <w:rsid w:val="001C5573"/>
    <w:rsid w:val="001C6AF2"/>
    <w:rsid w:val="001F02DD"/>
    <w:rsid w:val="001F10E2"/>
    <w:rsid w:val="001F1903"/>
    <w:rsid w:val="001F7F9F"/>
    <w:rsid w:val="00200834"/>
    <w:rsid w:val="002078A6"/>
    <w:rsid w:val="00211AAA"/>
    <w:rsid w:val="002207F7"/>
    <w:rsid w:val="0022400C"/>
    <w:rsid w:val="00224261"/>
    <w:rsid w:val="00230578"/>
    <w:rsid w:val="00232FC2"/>
    <w:rsid w:val="00261DE6"/>
    <w:rsid w:val="00265F9F"/>
    <w:rsid w:val="00272AE5"/>
    <w:rsid w:val="00287AF1"/>
    <w:rsid w:val="002A5F8F"/>
    <w:rsid w:val="002C7C2D"/>
    <w:rsid w:val="002D14AF"/>
    <w:rsid w:val="002D44CF"/>
    <w:rsid w:val="002D5E70"/>
    <w:rsid w:val="002F16AE"/>
    <w:rsid w:val="003037B4"/>
    <w:rsid w:val="003353CA"/>
    <w:rsid w:val="00344D72"/>
    <w:rsid w:val="003532A5"/>
    <w:rsid w:val="003A0E33"/>
    <w:rsid w:val="003A4BCD"/>
    <w:rsid w:val="003A7386"/>
    <w:rsid w:val="003A7747"/>
    <w:rsid w:val="003A7980"/>
    <w:rsid w:val="003B06EE"/>
    <w:rsid w:val="003C0E61"/>
    <w:rsid w:val="003C3565"/>
    <w:rsid w:val="003F2A78"/>
    <w:rsid w:val="003F34D2"/>
    <w:rsid w:val="00401C55"/>
    <w:rsid w:val="004020A2"/>
    <w:rsid w:val="00406D68"/>
    <w:rsid w:val="004100A3"/>
    <w:rsid w:val="00412A23"/>
    <w:rsid w:val="00414E82"/>
    <w:rsid w:val="00422899"/>
    <w:rsid w:val="004230AF"/>
    <w:rsid w:val="00430B6E"/>
    <w:rsid w:val="00431CE5"/>
    <w:rsid w:val="0043379F"/>
    <w:rsid w:val="004368E7"/>
    <w:rsid w:val="00436F8A"/>
    <w:rsid w:val="00454A9D"/>
    <w:rsid w:val="00462BB6"/>
    <w:rsid w:val="00470445"/>
    <w:rsid w:val="00476CB6"/>
    <w:rsid w:val="00485F4F"/>
    <w:rsid w:val="004968AB"/>
    <w:rsid w:val="004972DA"/>
    <w:rsid w:val="004A54D8"/>
    <w:rsid w:val="004B1046"/>
    <w:rsid w:val="004B1E63"/>
    <w:rsid w:val="004C69EA"/>
    <w:rsid w:val="004E74C4"/>
    <w:rsid w:val="004F69A3"/>
    <w:rsid w:val="00531DA2"/>
    <w:rsid w:val="005940E4"/>
    <w:rsid w:val="0059491B"/>
    <w:rsid w:val="00597BFA"/>
    <w:rsid w:val="005A74A4"/>
    <w:rsid w:val="005B2DBB"/>
    <w:rsid w:val="005B708F"/>
    <w:rsid w:val="005E661C"/>
    <w:rsid w:val="00611131"/>
    <w:rsid w:val="00611669"/>
    <w:rsid w:val="00611C41"/>
    <w:rsid w:val="0061702D"/>
    <w:rsid w:val="00620047"/>
    <w:rsid w:val="006317F2"/>
    <w:rsid w:val="00645A52"/>
    <w:rsid w:val="00651F69"/>
    <w:rsid w:val="0066421E"/>
    <w:rsid w:val="006717EE"/>
    <w:rsid w:val="006861C5"/>
    <w:rsid w:val="006A4D59"/>
    <w:rsid w:val="006B61FF"/>
    <w:rsid w:val="006D364F"/>
    <w:rsid w:val="006E4C83"/>
    <w:rsid w:val="00705406"/>
    <w:rsid w:val="0072780B"/>
    <w:rsid w:val="00752053"/>
    <w:rsid w:val="00773273"/>
    <w:rsid w:val="0078085A"/>
    <w:rsid w:val="00784168"/>
    <w:rsid w:val="0079110B"/>
    <w:rsid w:val="00792213"/>
    <w:rsid w:val="00794924"/>
    <w:rsid w:val="007B0F81"/>
    <w:rsid w:val="007B59E1"/>
    <w:rsid w:val="007C3F10"/>
    <w:rsid w:val="007D285F"/>
    <w:rsid w:val="007D65EE"/>
    <w:rsid w:val="007E284E"/>
    <w:rsid w:val="007F0BB9"/>
    <w:rsid w:val="00805D71"/>
    <w:rsid w:val="0081054A"/>
    <w:rsid w:val="008155F7"/>
    <w:rsid w:val="008158FC"/>
    <w:rsid w:val="00820302"/>
    <w:rsid w:val="008325E4"/>
    <w:rsid w:val="0084325B"/>
    <w:rsid w:val="00854CB5"/>
    <w:rsid w:val="00861FB4"/>
    <w:rsid w:val="008635D9"/>
    <w:rsid w:val="00865AAD"/>
    <w:rsid w:val="00866B45"/>
    <w:rsid w:val="0087067F"/>
    <w:rsid w:val="008716C4"/>
    <w:rsid w:val="008A04A3"/>
    <w:rsid w:val="008A623B"/>
    <w:rsid w:val="008C1FAA"/>
    <w:rsid w:val="008C53C0"/>
    <w:rsid w:val="00904D03"/>
    <w:rsid w:val="009064E3"/>
    <w:rsid w:val="00923101"/>
    <w:rsid w:val="009529EB"/>
    <w:rsid w:val="00955B33"/>
    <w:rsid w:val="009D4D04"/>
    <w:rsid w:val="009E6761"/>
    <w:rsid w:val="009F20B8"/>
    <w:rsid w:val="009F2BB5"/>
    <w:rsid w:val="009F4BC5"/>
    <w:rsid w:val="00A0040C"/>
    <w:rsid w:val="00A02C5F"/>
    <w:rsid w:val="00A069DB"/>
    <w:rsid w:val="00A1642A"/>
    <w:rsid w:val="00A21C13"/>
    <w:rsid w:val="00A43B1D"/>
    <w:rsid w:val="00A517D7"/>
    <w:rsid w:val="00A51BF9"/>
    <w:rsid w:val="00A53E9C"/>
    <w:rsid w:val="00A871ED"/>
    <w:rsid w:val="00A923CB"/>
    <w:rsid w:val="00AA6A6E"/>
    <w:rsid w:val="00AB2298"/>
    <w:rsid w:val="00AD2370"/>
    <w:rsid w:val="00AD572C"/>
    <w:rsid w:val="00B16E25"/>
    <w:rsid w:val="00B20631"/>
    <w:rsid w:val="00B3013D"/>
    <w:rsid w:val="00B3539D"/>
    <w:rsid w:val="00B42202"/>
    <w:rsid w:val="00B4596C"/>
    <w:rsid w:val="00B53155"/>
    <w:rsid w:val="00B6719F"/>
    <w:rsid w:val="00B7476E"/>
    <w:rsid w:val="00B75B7B"/>
    <w:rsid w:val="00B80807"/>
    <w:rsid w:val="00B81E54"/>
    <w:rsid w:val="00B859C0"/>
    <w:rsid w:val="00BB356A"/>
    <w:rsid w:val="00BC1905"/>
    <w:rsid w:val="00BE7551"/>
    <w:rsid w:val="00C354B4"/>
    <w:rsid w:val="00C3734C"/>
    <w:rsid w:val="00C47214"/>
    <w:rsid w:val="00C545D2"/>
    <w:rsid w:val="00C55F92"/>
    <w:rsid w:val="00C64435"/>
    <w:rsid w:val="00C67EDE"/>
    <w:rsid w:val="00C774B6"/>
    <w:rsid w:val="00C93817"/>
    <w:rsid w:val="00CA2344"/>
    <w:rsid w:val="00CB36DB"/>
    <w:rsid w:val="00CB75E1"/>
    <w:rsid w:val="00CC5ED2"/>
    <w:rsid w:val="00CD176A"/>
    <w:rsid w:val="00CD43E3"/>
    <w:rsid w:val="00CE4AF6"/>
    <w:rsid w:val="00CE509E"/>
    <w:rsid w:val="00CF3928"/>
    <w:rsid w:val="00D16509"/>
    <w:rsid w:val="00D2389B"/>
    <w:rsid w:val="00D2423B"/>
    <w:rsid w:val="00D30646"/>
    <w:rsid w:val="00D30D56"/>
    <w:rsid w:val="00D379BC"/>
    <w:rsid w:val="00D5113E"/>
    <w:rsid w:val="00D560D8"/>
    <w:rsid w:val="00D568FD"/>
    <w:rsid w:val="00D6392E"/>
    <w:rsid w:val="00D64F6C"/>
    <w:rsid w:val="00D66D9D"/>
    <w:rsid w:val="00D84801"/>
    <w:rsid w:val="00D96E7E"/>
    <w:rsid w:val="00DB1AEB"/>
    <w:rsid w:val="00DB6E1D"/>
    <w:rsid w:val="00DC3DA1"/>
    <w:rsid w:val="00DD5C5F"/>
    <w:rsid w:val="00DD6EFA"/>
    <w:rsid w:val="00DD7500"/>
    <w:rsid w:val="00E06938"/>
    <w:rsid w:val="00E17062"/>
    <w:rsid w:val="00E32766"/>
    <w:rsid w:val="00E60EBC"/>
    <w:rsid w:val="00EB5FF0"/>
    <w:rsid w:val="00ED1553"/>
    <w:rsid w:val="00ED53CF"/>
    <w:rsid w:val="00EE2CEE"/>
    <w:rsid w:val="00EE6D74"/>
    <w:rsid w:val="00EE7E71"/>
    <w:rsid w:val="00F023CF"/>
    <w:rsid w:val="00F11FB0"/>
    <w:rsid w:val="00F20543"/>
    <w:rsid w:val="00F25B8D"/>
    <w:rsid w:val="00F3737A"/>
    <w:rsid w:val="00F421BC"/>
    <w:rsid w:val="00F44130"/>
    <w:rsid w:val="00F44DB3"/>
    <w:rsid w:val="00F47F3A"/>
    <w:rsid w:val="00F55BE0"/>
    <w:rsid w:val="00F64AD3"/>
    <w:rsid w:val="00F82C0C"/>
    <w:rsid w:val="00F87330"/>
    <w:rsid w:val="00F93C45"/>
    <w:rsid w:val="00FA6E45"/>
    <w:rsid w:val="00FB2471"/>
    <w:rsid w:val="00FC5342"/>
    <w:rsid w:val="00FD5F03"/>
    <w:rsid w:val="00FE0F3B"/>
    <w:rsid w:val="00FE2DBD"/>
    <w:rsid w:val="00FF132E"/>
    <w:rsid w:val="00FF307E"/>
    <w:rsid w:val="00FF4D68"/>
    <w:rsid w:val="00FF785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styleId="UnresolvedMention">
    <w:name w:val="Unresolved Mention"/>
    <w:basedOn w:val="DefaultParagraphFont"/>
    <w:uiPriority w:val="99"/>
    <w:semiHidden/>
    <w:unhideWhenUsed/>
    <w:rsid w:val="00200834"/>
    <w:rPr>
      <w:color w:val="605E5C"/>
      <w:shd w:val="clear" w:color="auto" w:fill="E1DFDD"/>
    </w:rPr>
  </w:style>
  <w:style w:type="character" w:styleId="PlaceholderText">
    <w:name w:val="Placeholder Text"/>
    <w:basedOn w:val="DefaultParagraphFont"/>
    <w:uiPriority w:val="99"/>
    <w:unhideWhenUsed/>
    <w:rsid w:val="004100A3"/>
    <w:rPr>
      <w:color w:val="808080"/>
    </w:rPr>
  </w:style>
  <w:style w:type="paragraph" w:styleId="NormalWeb">
    <w:name w:val="Normal (Web)"/>
    <w:basedOn w:val="Normal"/>
    <w:uiPriority w:val="99"/>
    <w:unhideWhenUsed/>
    <w:rsid w:val="001C5573"/>
    <w:pPr>
      <w:suppressAutoHyphens w:val="0"/>
      <w:autoSpaceDE/>
      <w:spacing w:before="100" w:beforeAutospacing="1" w:after="100" w:afterAutospacing="1"/>
      <w:jc w:val="left"/>
    </w:pPr>
    <w:rPr>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668">
      <w:bodyDiv w:val="1"/>
      <w:marLeft w:val="0"/>
      <w:marRight w:val="0"/>
      <w:marTop w:val="0"/>
      <w:marBottom w:val="0"/>
      <w:divBdr>
        <w:top w:val="none" w:sz="0" w:space="0" w:color="auto"/>
        <w:left w:val="none" w:sz="0" w:space="0" w:color="auto"/>
        <w:bottom w:val="none" w:sz="0" w:space="0" w:color="auto"/>
        <w:right w:val="none" w:sz="0" w:space="0" w:color="auto"/>
      </w:divBdr>
      <w:divsChild>
        <w:div w:id="1118523691">
          <w:marLeft w:val="0"/>
          <w:marRight w:val="0"/>
          <w:marTop w:val="0"/>
          <w:marBottom w:val="0"/>
          <w:divBdr>
            <w:top w:val="none" w:sz="0" w:space="0" w:color="auto"/>
            <w:left w:val="none" w:sz="0" w:space="0" w:color="auto"/>
            <w:bottom w:val="none" w:sz="0" w:space="0" w:color="auto"/>
            <w:right w:val="none" w:sz="0" w:space="0" w:color="auto"/>
          </w:divBdr>
          <w:divsChild>
            <w:div w:id="676887826">
              <w:marLeft w:val="0"/>
              <w:marRight w:val="0"/>
              <w:marTop w:val="0"/>
              <w:marBottom w:val="0"/>
              <w:divBdr>
                <w:top w:val="none" w:sz="0" w:space="0" w:color="auto"/>
                <w:left w:val="none" w:sz="0" w:space="0" w:color="auto"/>
                <w:bottom w:val="none" w:sz="0" w:space="0" w:color="auto"/>
                <w:right w:val="none" w:sz="0" w:space="0" w:color="auto"/>
              </w:divBdr>
              <w:divsChild>
                <w:div w:id="15245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969">
      <w:bodyDiv w:val="1"/>
      <w:marLeft w:val="0"/>
      <w:marRight w:val="0"/>
      <w:marTop w:val="0"/>
      <w:marBottom w:val="0"/>
      <w:divBdr>
        <w:top w:val="none" w:sz="0" w:space="0" w:color="auto"/>
        <w:left w:val="none" w:sz="0" w:space="0" w:color="auto"/>
        <w:bottom w:val="none" w:sz="0" w:space="0" w:color="auto"/>
        <w:right w:val="none" w:sz="0" w:space="0" w:color="auto"/>
      </w:divBdr>
      <w:divsChild>
        <w:div w:id="2028670704">
          <w:marLeft w:val="0"/>
          <w:marRight w:val="0"/>
          <w:marTop w:val="0"/>
          <w:marBottom w:val="0"/>
          <w:divBdr>
            <w:top w:val="none" w:sz="0" w:space="0" w:color="auto"/>
            <w:left w:val="none" w:sz="0" w:space="0" w:color="auto"/>
            <w:bottom w:val="none" w:sz="0" w:space="0" w:color="auto"/>
            <w:right w:val="none" w:sz="0" w:space="0" w:color="auto"/>
          </w:divBdr>
          <w:divsChild>
            <w:div w:id="1358697390">
              <w:marLeft w:val="0"/>
              <w:marRight w:val="0"/>
              <w:marTop w:val="0"/>
              <w:marBottom w:val="0"/>
              <w:divBdr>
                <w:top w:val="none" w:sz="0" w:space="0" w:color="auto"/>
                <w:left w:val="none" w:sz="0" w:space="0" w:color="auto"/>
                <w:bottom w:val="none" w:sz="0" w:space="0" w:color="auto"/>
                <w:right w:val="none" w:sz="0" w:space="0" w:color="auto"/>
              </w:divBdr>
              <w:divsChild>
                <w:div w:id="21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785">
      <w:bodyDiv w:val="1"/>
      <w:marLeft w:val="0"/>
      <w:marRight w:val="0"/>
      <w:marTop w:val="0"/>
      <w:marBottom w:val="0"/>
      <w:divBdr>
        <w:top w:val="none" w:sz="0" w:space="0" w:color="auto"/>
        <w:left w:val="none" w:sz="0" w:space="0" w:color="auto"/>
        <w:bottom w:val="none" w:sz="0" w:space="0" w:color="auto"/>
        <w:right w:val="none" w:sz="0" w:space="0" w:color="auto"/>
      </w:divBdr>
      <w:divsChild>
        <w:div w:id="423839382">
          <w:marLeft w:val="0"/>
          <w:marRight w:val="0"/>
          <w:marTop w:val="0"/>
          <w:marBottom w:val="0"/>
          <w:divBdr>
            <w:top w:val="none" w:sz="0" w:space="0" w:color="auto"/>
            <w:left w:val="none" w:sz="0" w:space="0" w:color="auto"/>
            <w:bottom w:val="none" w:sz="0" w:space="0" w:color="auto"/>
            <w:right w:val="none" w:sz="0" w:space="0" w:color="auto"/>
          </w:divBdr>
          <w:divsChild>
            <w:div w:id="1260680010">
              <w:marLeft w:val="0"/>
              <w:marRight w:val="0"/>
              <w:marTop w:val="0"/>
              <w:marBottom w:val="0"/>
              <w:divBdr>
                <w:top w:val="none" w:sz="0" w:space="0" w:color="auto"/>
                <w:left w:val="none" w:sz="0" w:space="0" w:color="auto"/>
                <w:bottom w:val="none" w:sz="0" w:space="0" w:color="auto"/>
                <w:right w:val="none" w:sz="0" w:space="0" w:color="auto"/>
              </w:divBdr>
              <w:divsChild>
                <w:div w:id="2074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59169">
      <w:bodyDiv w:val="1"/>
      <w:marLeft w:val="0"/>
      <w:marRight w:val="0"/>
      <w:marTop w:val="0"/>
      <w:marBottom w:val="0"/>
      <w:divBdr>
        <w:top w:val="none" w:sz="0" w:space="0" w:color="auto"/>
        <w:left w:val="none" w:sz="0" w:space="0" w:color="auto"/>
        <w:bottom w:val="none" w:sz="0" w:space="0" w:color="auto"/>
        <w:right w:val="none" w:sz="0" w:space="0" w:color="auto"/>
      </w:divBdr>
      <w:divsChild>
        <w:div w:id="1661151466">
          <w:marLeft w:val="0"/>
          <w:marRight w:val="0"/>
          <w:marTop w:val="0"/>
          <w:marBottom w:val="0"/>
          <w:divBdr>
            <w:top w:val="none" w:sz="0" w:space="0" w:color="auto"/>
            <w:left w:val="none" w:sz="0" w:space="0" w:color="auto"/>
            <w:bottom w:val="none" w:sz="0" w:space="0" w:color="auto"/>
            <w:right w:val="none" w:sz="0" w:space="0" w:color="auto"/>
          </w:divBdr>
          <w:divsChild>
            <w:div w:id="1846286056">
              <w:marLeft w:val="0"/>
              <w:marRight w:val="0"/>
              <w:marTop w:val="0"/>
              <w:marBottom w:val="0"/>
              <w:divBdr>
                <w:top w:val="none" w:sz="0" w:space="0" w:color="auto"/>
                <w:left w:val="none" w:sz="0" w:space="0" w:color="auto"/>
                <w:bottom w:val="none" w:sz="0" w:space="0" w:color="auto"/>
                <w:right w:val="none" w:sz="0" w:space="0" w:color="auto"/>
              </w:divBdr>
              <w:divsChild>
                <w:div w:id="1400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711">
      <w:bodyDiv w:val="1"/>
      <w:marLeft w:val="0"/>
      <w:marRight w:val="0"/>
      <w:marTop w:val="0"/>
      <w:marBottom w:val="0"/>
      <w:divBdr>
        <w:top w:val="none" w:sz="0" w:space="0" w:color="auto"/>
        <w:left w:val="none" w:sz="0" w:space="0" w:color="auto"/>
        <w:bottom w:val="none" w:sz="0" w:space="0" w:color="auto"/>
        <w:right w:val="none" w:sz="0" w:space="0" w:color="auto"/>
      </w:divBdr>
      <w:divsChild>
        <w:div w:id="1636527433">
          <w:marLeft w:val="0"/>
          <w:marRight w:val="0"/>
          <w:marTop w:val="0"/>
          <w:marBottom w:val="0"/>
          <w:divBdr>
            <w:top w:val="none" w:sz="0" w:space="0" w:color="auto"/>
            <w:left w:val="none" w:sz="0" w:space="0" w:color="auto"/>
            <w:bottom w:val="none" w:sz="0" w:space="0" w:color="auto"/>
            <w:right w:val="none" w:sz="0" w:space="0" w:color="auto"/>
          </w:divBdr>
          <w:divsChild>
            <w:div w:id="643775131">
              <w:marLeft w:val="0"/>
              <w:marRight w:val="0"/>
              <w:marTop w:val="0"/>
              <w:marBottom w:val="0"/>
              <w:divBdr>
                <w:top w:val="none" w:sz="0" w:space="0" w:color="auto"/>
                <w:left w:val="none" w:sz="0" w:space="0" w:color="auto"/>
                <w:bottom w:val="none" w:sz="0" w:space="0" w:color="auto"/>
                <w:right w:val="none" w:sz="0" w:space="0" w:color="auto"/>
              </w:divBdr>
              <w:divsChild>
                <w:div w:id="8779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3331">
      <w:bodyDiv w:val="1"/>
      <w:marLeft w:val="0"/>
      <w:marRight w:val="0"/>
      <w:marTop w:val="0"/>
      <w:marBottom w:val="0"/>
      <w:divBdr>
        <w:top w:val="none" w:sz="0" w:space="0" w:color="auto"/>
        <w:left w:val="none" w:sz="0" w:space="0" w:color="auto"/>
        <w:bottom w:val="none" w:sz="0" w:space="0" w:color="auto"/>
        <w:right w:val="none" w:sz="0" w:space="0" w:color="auto"/>
      </w:divBdr>
      <w:divsChild>
        <w:div w:id="1082070522">
          <w:marLeft w:val="0"/>
          <w:marRight w:val="0"/>
          <w:marTop w:val="0"/>
          <w:marBottom w:val="0"/>
          <w:divBdr>
            <w:top w:val="none" w:sz="0" w:space="0" w:color="auto"/>
            <w:left w:val="none" w:sz="0" w:space="0" w:color="auto"/>
            <w:bottom w:val="none" w:sz="0" w:space="0" w:color="auto"/>
            <w:right w:val="none" w:sz="0" w:space="0" w:color="auto"/>
          </w:divBdr>
          <w:divsChild>
            <w:div w:id="1533036894">
              <w:marLeft w:val="0"/>
              <w:marRight w:val="0"/>
              <w:marTop w:val="0"/>
              <w:marBottom w:val="0"/>
              <w:divBdr>
                <w:top w:val="none" w:sz="0" w:space="0" w:color="auto"/>
                <w:left w:val="none" w:sz="0" w:space="0" w:color="auto"/>
                <w:bottom w:val="none" w:sz="0" w:space="0" w:color="auto"/>
                <w:right w:val="none" w:sz="0" w:space="0" w:color="auto"/>
              </w:divBdr>
              <w:divsChild>
                <w:div w:id="1365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3142">
      <w:bodyDiv w:val="1"/>
      <w:marLeft w:val="0"/>
      <w:marRight w:val="0"/>
      <w:marTop w:val="0"/>
      <w:marBottom w:val="0"/>
      <w:divBdr>
        <w:top w:val="none" w:sz="0" w:space="0" w:color="auto"/>
        <w:left w:val="none" w:sz="0" w:space="0" w:color="auto"/>
        <w:bottom w:val="none" w:sz="0" w:space="0" w:color="auto"/>
        <w:right w:val="none" w:sz="0" w:space="0" w:color="auto"/>
      </w:divBdr>
      <w:divsChild>
        <w:div w:id="1884444349">
          <w:marLeft w:val="0"/>
          <w:marRight w:val="0"/>
          <w:marTop w:val="0"/>
          <w:marBottom w:val="0"/>
          <w:divBdr>
            <w:top w:val="none" w:sz="0" w:space="0" w:color="auto"/>
            <w:left w:val="none" w:sz="0" w:space="0" w:color="auto"/>
            <w:bottom w:val="none" w:sz="0" w:space="0" w:color="auto"/>
            <w:right w:val="none" w:sz="0" w:space="0" w:color="auto"/>
          </w:divBdr>
          <w:divsChild>
            <w:div w:id="225378857">
              <w:marLeft w:val="0"/>
              <w:marRight w:val="0"/>
              <w:marTop w:val="0"/>
              <w:marBottom w:val="0"/>
              <w:divBdr>
                <w:top w:val="none" w:sz="0" w:space="0" w:color="auto"/>
                <w:left w:val="none" w:sz="0" w:space="0" w:color="auto"/>
                <w:bottom w:val="none" w:sz="0" w:space="0" w:color="auto"/>
                <w:right w:val="none" w:sz="0" w:space="0" w:color="auto"/>
              </w:divBdr>
              <w:divsChild>
                <w:div w:id="7766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8178">
      <w:bodyDiv w:val="1"/>
      <w:marLeft w:val="0"/>
      <w:marRight w:val="0"/>
      <w:marTop w:val="0"/>
      <w:marBottom w:val="0"/>
      <w:divBdr>
        <w:top w:val="none" w:sz="0" w:space="0" w:color="auto"/>
        <w:left w:val="none" w:sz="0" w:space="0" w:color="auto"/>
        <w:bottom w:val="none" w:sz="0" w:space="0" w:color="auto"/>
        <w:right w:val="none" w:sz="0" w:space="0" w:color="auto"/>
      </w:divBdr>
      <w:divsChild>
        <w:div w:id="442697576">
          <w:marLeft w:val="0"/>
          <w:marRight w:val="0"/>
          <w:marTop w:val="0"/>
          <w:marBottom w:val="0"/>
          <w:divBdr>
            <w:top w:val="none" w:sz="0" w:space="0" w:color="auto"/>
            <w:left w:val="none" w:sz="0" w:space="0" w:color="auto"/>
            <w:bottom w:val="none" w:sz="0" w:space="0" w:color="auto"/>
            <w:right w:val="none" w:sz="0" w:space="0" w:color="auto"/>
          </w:divBdr>
          <w:divsChild>
            <w:div w:id="1258903075">
              <w:marLeft w:val="0"/>
              <w:marRight w:val="0"/>
              <w:marTop w:val="0"/>
              <w:marBottom w:val="0"/>
              <w:divBdr>
                <w:top w:val="none" w:sz="0" w:space="0" w:color="auto"/>
                <w:left w:val="none" w:sz="0" w:space="0" w:color="auto"/>
                <w:bottom w:val="none" w:sz="0" w:space="0" w:color="auto"/>
                <w:right w:val="none" w:sz="0" w:space="0" w:color="auto"/>
              </w:divBdr>
              <w:divsChild>
                <w:div w:id="385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8594">
      <w:bodyDiv w:val="1"/>
      <w:marLeft w:val="0"/>
      <w:marRight w:val="0"/>
      <w:marTop w:val="0"/>
      <w:marBottom w:val="0"/>
      <w:divBdr>
        <w:top w:val="none" w:sz="0" w:space="0" w:color="auto"/>
        <w:left w:val="none" w:sz="0" w:space="0" w:color="auto"/>
        <w:bottom w:val="none" w:sz="0" w:space="0" w:color="auto"/>
        <w:right w:val="none" w:sz="0" w:space="0" w:color="auto"/>
      </w:divBdr>
      <w:divsChild>
        <w:div w:id="1600867261">
          <w:marLeft w:val="0"/>
          <w:marRight w:val="0"/>
          <w:marTop w:val="0"/>
          <w:marBottom w:val="0"/>
          <w:divBdr>
            <w:top w:val="none" w:sz="0" w:space="0" w:color="auto"/>
            <w:left w:val="none" w:sz="0" w:space="0" w:color="auto"/>
            <w:bottom w:val="none" w:sz="0" w:space="0" w:color="auto"/>
            <w:right w:val="none" w:sz="0" w:space="0" w:color="auto"/>
          </w:divBdr>
          <w:divsChild>
            <w:div w:id="1494711777">
              <w:marLeft w:val="0"/>
              <w:marRight w:val="0"/>
              <w:marTop w:val="0"/>
              <w:marBottom w:val="0"/>
              <w:divBdr>
                <w:top w:val="none" w:sz="0" w:space="0" w:color="auto"/>
                <w:left w:val="none" w:sz="0" w:space="0" w:color="auto"/>
                <w:bottom w:val="none" w:sz="0" w:space="0" w:color="auto"/>
                <w:right w:val="none" w:sz="0" w:space="0" w:color="auto"/>
              </w:divBdr>
              <w:divsChild>
                <w:div w:id="126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5792">
      <w:bodyDiv w:val="1"/>
      <w:marLeft w:val="0"/>
      <w:marRight w:val="0"/>
      <w:marTop w:val="0"/>
      <w:marBottom w:val="0"/>
      <w:divBdr>
        <w:top w:val="none" w:sz="0" w:space="0" w:color="auto"/>
        <w:left w:val="none" w:sz="0" w:space="0" w:color="auto"/>
        <w:bottom w:val="none" w:sz="0" w:space="0" w:color="auto"/>
        <w:right w:val="none" w:sz="0" w:space="0" w:color="auto"/>
      </w:divBdr>
      <w:divsChild>
        <w:div w:id="3240886">
          <w:marLeft w:val="0"/>
          <w:marRight w:val="0"/>
          <w:marTop w:val="0"/>
          <w:marBottom w:val="0"/>
          <w:divBdr>
            <w:top w:val="none" w:sz="0" w:space="0" w:color="auto"/>
            <w:left w:val="none" w:sz="0" w:space="0" w:color="auto"/>
            <w:bottom w:val="none" w:sz="0" w:space="0" w:color="auto"/>
            <w:right w:val="none" w:sz="0" w:space="0" w:color="auto"/>
          </w:divBdr>
          <w:divsChild>
            <w:div w:id="903182184">
              <w:marLeft w:val="0"/>
              <w:marRight w:val="0"/>
              <w:marTop w:val="0"/>
              <w:marBottom w:val="0"/>
              <w:divBdr>
                <w:top w:val="none" w:sz="0" w:space="0" w:color="auto"/>
                <w:left w:val="none" w:sz="0" w:space="0" w:color="auto"/>
                <w:bottom w:val="none" w:sz="0" w:space="0" w:color="auto"/>
                <w:right w:val="none" w:sz="0" w:space="0" w:color="auto"/>
              </w:divBdr>
              <w:divsChild>
                <w:div w:id="6427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8275">
      <w:bodyDiv w:val="1"/>
      <w:marLeft w:val="0"/>
      <w:marRight w:val="0"/>
      <w:marTop w:val="0"/>
      <w:marBottom w:val="0"/>
      <w:divBdr>
        <w:top w:val="none" w:sz="0" w:space="0" w:color="auto"/>
        <w:left w:val="none" w:sz="0" w:space="0" w:color="auto"/>
        <w:bottom w:val="none" w:sz="0" w:space="0" w:color="auto"/>
        <w:right w:val="none" w:sz="0" w:space="0" w:color="auto"/>
      </w:divBdr>
      <w:divsChild>
        <w:div w:id="1668940374">
          <w:marLeft w:val="0"/>
          <w:marRight w:val="0"/>
          <w:marTop w:val="0"/>
          <w:marBottom w:val="0"/>
          <w:divBdr>
            <w:top w:val="none" w:sz="0" w:space="0" w:color="auto"/>
            <w:left w:val="none" w:sz="0" w:space="0" w:color="auto"/>
            <w:bottom w:val="none" w:sz="0" w:space="0" w:color="auto"/>
            <w:right w:val="none" w:sz="0" w:space="0" w:color="auto"/>
          </w:divBdr>
          <w:divsChild>
            <w:div w:id="347024980">
              <w:marLeft w:val="0"/>
              <w:marRight w:val="0"/>
              <w:marTop w:val="0"/>
              <w:marBottom w:val="0"/>
              <w:divBdr>
                <w:top w:val="none" w:sz="0" w:space="0" w:color="auto"/>
                <w:left w:val="none" w:sz="0" w:space="0" w:color="auto"/>
                <w:bottom w:val="none" w:sz="0" w:space="0" w:color="auto"/>
                <w:right w:val="none" w:sz="0" w:space="0" w:color="auto"/>
              </w:divBdr>
              <w:divsChild>
                <w:div w:id="3979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5333">
      <w:bodyDiv w:val="1"/>
      <w:marLeft w:val="0"/>
      <w:marRight w:val="0"/>
      <w:marTop w:val="0"/>
      <w:marBottom w:val="0"/>
      <w:divBdr>
        <w:top w:val="none" w:sz="0" w:space="0" w:color="auto"/>
        <w:left w:val="none" w:sz="0" w:space="0" w:color="auto"/>
        <w:bottom w:val="none" w:sz="0" w:space="0" w:color="auto"/>
        <w:right w:val="none" w:sz="0" w:space="0" w:color="auto"/>
      </w:divBdr>
      <w:divsChild>
        <w:div w:id="375198736">
          <w:marLeft w:val="0"/>
          <w:marRight w:val="0"/>
          <w:marTop w:val="0"/>
          <w:marBottom w:val="0"/>
          <w:divBdr>
            <w:top w:val="none" w:sz="0" w:space="0" w:color="auto"/>
            <w:left w:val="none" w:sz="0" w:space="0" w:color="auto"/>
            <w:bottom w:val="none" w:sz="0" w:space="0" w:color="auto"/>
            <w:right w:val="none" w:sz="0" w:space="0" w:color="auto"/>
          </w:divBdr>
          <w:divsChild>
            <w:div w:id="2091729622">
              <w:marLeft w:val="0"/>
              <w:marRight w:val="0"/>
              <w:marTop w:val="0"/>
              <w:marBottom w:val="0"/>
              <w:divBdr>
                <w:top w:val="none" w:sz="0" w:space="0" w:color="auto"/>
                <w:left w:val="none" w:sz="0" w:space="0" w:color="auto"/>
                <w:bottom w:val="none" w:sz="0" w:space="0" w:color="auto"/>
                <w:right w:val="none" w:sz="0" w:space="0" w:color="auto"/>
              </w:divBdr>
              <w:divsChild>
                <w:div w:id="5124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1941">
      <w:bodyDiv w:val="1"/>
      <w:marLeft w:val="0"/>
      <w:marRight w:val="0"/>
      <w:marTop w:val="0"/>
      <w:marBottom w:val="0"/>
      <w:divBdr>
        <w:top w:val="none" w:sz="0" w:space="0" w:color="auto"/>
        <w:left w:val="none" w:sz="0" w:space="0" w:color="auto"/>
        <w:bottom w:val="none" w:sz="0" w:space="0" w:color="auto"/>
        <w:right w:val="none" w:sz="0" w:space="0" w:color="auto"/>
      </w:divBdr>
      <w:divsChild>
        <w:div w:id="1218667755">
          <w:marLeft w:val="0"/>
          <w:marRight w:val="0"/>
          <w:marTop w:val="0"/>
          <w:marBottom w:val="0"/>
          <w:divBdr>
            <w:top w:val="none" w:sz="0" w:space="0" w:color="auto"/>
            <w:left w:val="none" w:sz="0" w:space="0" w:color="auto"/>
            <w:bottom w:val="none" w:sz="0" w:space="0" w:color="auto"/>
            <w:right w:val="none" w:sz="0" w:space="0" w:color="auto"/>
          </w:divBdr>
          <w:divsChild>
            <w:div w:id="1608000259">
              <w:marLeft w:val="0"/>
              <w:marRight w:val="0"/>
              <w:marTop w:val="0"/>
              <w:marBottom w:val="0"/>
              <w:divBdr>
                <w:top w:val="none" w:sz="0" w:space="0" w:color="auto"/>
                <w:left w:val="none" w:sz="0" w:space="0" w:color="auto"/>
                <w:bottom w:val="none" w:sz="0" w:space="0" w:color="auto"/>
                <w:right w:val="none" w:sz="0" w:space="0" w:color="auto"/>
              </w:divBdr>
              <w:divsChild>
                <w:div w:id="12106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2349">
      <w:bodyDiv w:val="1"/>
      <w:marLeft w:val="0"/>
      <w:marRight w:val="0"/>
      <w:marTop w:val="0"/>
      <w:marBottom w:val="0"/>
      <w:divBdr>
        <w:top w:val="none" w:sz="0" w:space="0" w:color="auto"/>
        <w:left w:val="none" w:sz="0" w:space="0" w:color="auto"/>
        <w:bottom w:val="none" w:sz="0" w:space="0" w:color="auto"/>
        <w:right w:val="none" w:sz="0" w:space="0" w:color="auto"/>
      </w:divBdr>
      <w:divsChild>
        <w:div w:id="1067923635">
          <w:marLeft w:val="0"/>
          <w:marRight w:val="0"/>
          <w:marTop w:val="0"/>
          <w:marBottom w:val="0"/>
          <w:divBdr>
            <w:top w:val="none" w:sz="0" w:space="0" w:color="auto"/>
            <w:left w:val="none" w:sz="0" w:space="0" w:color="auto"/>
            <w:bottom w:val="none" w:sz="0" w:space="0" w:color="auto"/>
            <w:right w:val="none" w:sz="0" w:space="0" w:color="auto"/>
          </w:divBdr>
          <w:divsChild>
            <w:div w:id="1501116572">
              <w:marLeft w:val="0"/>
              <w:marRight w:val="0"/>
              <w:marTop w:val="0"/>
              <w:marBottom w:val="0"/>
              <w:divBdr>
                <w:top w:val="none" w:sz="0" w:space="0" w:color="auto"/>
                <w:left w:val="none" w:sz="0" w:space="0" w:color="auto"/>
                <w:bottom w:val="none" w:sz="0" w:space="0" w:color="auto"/>
                <w:right w:val="none" w:sz="0" w:space="0" w:color="auto"/>
              </w:divBdr>
              <w:divsChild>
                <w:div w:id="21438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919">
      <w:bodyDiv w:val="1"/>
      <w:marLeft w:val="0"/>
      <w:marRight w:val="0"/>
      <w:marTop w:val="0"/>
      <w:marBottom w:val="0"/>
      <w:divBdr>
        <w:top w:val="none" w:sz="0" w:space="0" w:color="auto"/>
        <w:left w:val="none" w:sz="0" w:space="0" w:color="auto"/>
        <w:bottom w:val="none" w:sz="0" w:space="0" w:color="auto"/>
        <w:right w:val="none" w:sz="0" w:space="0" w:color="auto"/>
      </w:divBdr>
      <w:divsChild>
        <w:div w:id="1872065075">
          <w:marLeft w:val="0"/>
          <w:marRight w:val="0"/>
          <w:marTop w:val="0"/>
          <w:marBottom w:val="0"/>
          <w:divBdr>
            <w:top w:val="none" w:sz="0" w:space="0" w:color="auto"/>
            <w:left w:val="none" w:sz="0" w:space="0" w:color="auto"/>
            <w:bottom w:val="none" w:sz="0" w:space="0" w:color="auto"/>
            <w:right w:val="none" w:sz="0" w:space="0" w:color="auto"/>
          </w:divBdr>
          <w:divsChild>
            <w:div w:id="1866288817">
              <w:marLeft w:val="0"/>
              <w:marRight w:val="0"/>
              <w:marTop w:val="0"/>
              <w:marBottom w:val="0"/>
              <w:divBdr>
                <w:top w:val="none" w:sz="0" w:space="0" w:color="auto"/>
                <w:left w:val="none" w:sz="0" w:space="0" w:color="auto"/>
                <w:bottom w:val="none" w:sz="0" w:space="0" w:color="auto"/>
                <w:right w:val="none" w:sz="0" w:space="0" w:color="auto"/>
              </w:divBdr>
              <w:divsChild>
                <w:div w:id="4958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792">
      <w:bodyDiv w:val="1"/>
      <w:marLeft w:val="0"/>
      <w:marRight w:val="0"/>
      <w:marTop w:val="0"/>
      <w:marBottom w:val="0"/>
      <w:divBdr>
        <w:top w:val="none" w:sz="0" w:space="0" w:color="auto"/>
        <w:left w:val="none" w:sz="0" w:space="0" w:color="auto"/>
        <w:bottom w:val="none" w:sz="0" w:space="0" w:color="auto"/>
        <w:right w:val="none" w:sz="0" w:space="0" w:color="auto"/>
      </w:divBdr>
      <w:divsChild>
        <w:div w:id="1380279942">
          <w:marLeft w:val="0"/>
          <w:marRight w:val="0"/>
          <w:marTop w:val="0"/>
          <w:marBottom w:val="0"/>
          <w:divBdr>
            <w:top w:val="none" w:sz="0" w:space="0" w:color="auto"/>
            <w:left w:val="none" w:sz="0" w:space="0" w:color="auto"/>
            <w:bottom w:val="none" w:sz="0" w:space="0" w:color="auto"/>
            <w:right w:val="none" w:sz="0" w:space="0" w:color="auto"/>
          </w:divBdr>
          <w:divsChild>
            <w:div w:id="827014647">
              <w:marLeft w:val="0"/>
              <w:marRight w:val="0"/>
              <w:marTop w:val="0"/>
              <w:marBottom w:val="0"/>
              <w:divBdr>
                <w:top w:val="none" w:sz="0" w:space="0" w:color="auto"/>
                <w:left w:val="none" w:sz="0" w:space="0" w:color="auto"/>
                <w:bottom w:val="none" w:sz="0" w:space="0" w:color="auto"/>
                <w:right w:val="none" w:sz="0" w:space="0" w:color="auto"/>
              </w:divBdr>
              <w:divsChild>
                <w:div w:id="12548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0889">
      <w:bodyDiv w:val="1"/>
      <w:marLeft w:val="0"/>
      <w:marRight w:val="0"/>
      <w:marTop w:val="0"/>
      <w:marBottom w:val="0"/>
      <w:divBdr>
        <w:top w:val="none" w:sz="0" w:space="0" w:color="auto"/>
        <w:left w:val="none" w:sz="0" w:space="0" w:color="auto"/>
        <w:bottom w:val="none" w:sz="0" w:space="0" w:color="auto"/>
        <w:right w:val="none" w:sz="0" w:space="0" w:color="auto"/>
      </w:divBdr>
      <w:divsChild>
        <w:div w:id="1619411147">
          <w:marLeft w:val="0"/>
          <w:marRight w:val="0"/>
          <w:marTop w:val="0"/>
          <w:marBottom w:val="0"/>
          <w:divBdr>
            <w:top w:val="none" w:sz="0" w:space="0" w:color="auto"/>
            <w:left w:val="none" w:sz="0" w:space="0" w:color="auto"/>
            <w:bottom w:val="none" w:sz="0" w:space="0" w:color="auto"/>
            <w:right w:val="none" w:sz="0" w:space="0" w:color="auto"/>
          </w:divBdr>
          <w:divsChild>
            <w:div w:id="1481574600">
              <w:marLeft w:val="0"/>
              <w:marRight w:val="0"/>
              <w:marTop w:val="0"/>
              <w:marBottom w:val="0"/>
              <w:divBdr>
                <w:top w:val="none" w:sz="0" w:space="0" w:color="auto"/>
                <w:left w:val="none" w:sz="0" w:space="0" w:color="auto"/>
                <w:bottom w:val="none" w:sz="0" w:space="0" w:color="auto"/>
                <w:right w:val="none" w:sz="0" w:space="0" w:color="auto"/>
              </w:divBdr>
              <w:divsChild>
                <w:div w:id="576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302">
      <w:bodyDiv w:val="1"/>
      <w:marLeft w:val="0"/>
      <w:marRight w:val="0"/>
      <w:marTop w:val="0"/>
      <w:marBottom w:val="0"/>
      <w:divBdr>
        <w:top w:val="none" w:sz="0" w:space="0" w:color="auto"/>
        <w:left w:val="none" w:sz="0" w:space="0" w:color="auto"/>
        <w:bottom w:val="none" w:sz="0" w:space="0" w:color="auto"/>
        <w:right w:val="none" w:sz="0" w:space="0" w:color="auto"/>
      </w:divBdr>
      <w:divsChild>
        <w:div w:id="912349866">
          <w:marLeft w:val="0"/>
          <w:marRight w:val="0"/>
          <w:marTop w:val="0"/>
          <w:marBottom w:val="0"/>
          <w:divBdr>
            <w:top w:val="none" w:sz="0" w:space="0" w:color="auto"/>
            <w:left w:val="none" w:sz="0" w:space="0" w:color="auto"/>
            <w:bottom w:val="none" w:sz="0" w:space="0" w:color="auto"/>
            <w:right w:val="none" w:sz="0" w:space="0" w:color="auto"/>
          </w:divBdr>
          <w:divsChild>
            <w:div w:id="486626431">
              <w:marLeft w:val="0"/>
              <w:marRight w:val="0"/>
              <w:marTop w:val="0"/>
              <w:marBottom w:val="0"/>
              <w:divBdr>
                <w:top w:val="none" w:sz="0" w:space="0" w:color="auto"/>
                <w:left w:val="none" w:sz="0" w:space="0" w:color="auto"/>
                <w:bottom w:val="none" w:sz="0" w:space="0" w:color="auto"/>
                <w:right w:val="none" w:sz="0" w:space="0" w:color="auto"/>
              </w:divBdr>
              <w:divsChild>
                <w:div w:id="11967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7335">
      <w:bodyDiv w:val="1"/>
      <w:marLeft w:val="0"/>
      <w:marRight w:val="0"/>
      <w:marTop w:val="0"/>
      <w:marBottom w:val="0"/>
      <w:divBdr>
        <w:top w:val="none" w:sz="0" w:space="0" w:color="auto"/>
        <w:left w:val="none" w:sz="0" w:space="0" w:color="auto"/>
        <w:bottom w:val="none" w:sz="0" w:space="0" w:color="auto"/>
        <w:right w:val="none" w:sz="0" w:space="0" w:color="auto"/>
      </w:divBdr>
      <w:divsChild>
        <w:div w:id="476384236">
          <w:marLeft w:val="0"/>
          <w:marRight w:val="0"/>
          <w:marTop w:val="0"/>
          <w:marBottom w:val="0"/>
          <w:divBdr>
            <w:top w:val="none" w:sz="0" w:space="0" w:color="auto"/>
            <w:left w:val="none" w:sz="0" w:space="0" w:color="auto"/>
            <w:bottom w:val="none" w:sz="0" w:space="0" w:color="auto"/>
            <w:right w:val="none" w:sz="0" w:space="0" w:color="auto"/>
          </w:divBdr>
          <w:divsChild>
            <w:div w:id="170532226">
              <w:marLeft w:val="0"/>
              <w:marRight w:val="0"/>
              <w:marTop w:val="0"/>
              <w:marBottom w:val="0"/>
              <w:divBdr>
                <w:top w:val="none" w:sz="0" w:space="0" w:color="auto"/>
                <w:left w:val="none" w:sz="0" w:space="0" w:color="auto"/>
                <w:bottom w:val="none" w:sz="0" w:space="0" w:color="auto"/>
                <w:right w:val="none" w:sz="0" w:space="0" w:color="auto"/>
              </w:divBdr>
              <w:divsChild>
                <w:div w:id="2517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5563">
      <w:bodyDiv w:val="1"/>
      <w:marLeft w:val="0"/>
      <w:marRight w:val="0"/>
      <w:marTop w:val="0"/>
      <w:marBottom w:val="0"/>
      <w:divBdr>
        <w:top w:val="none" w:sz="0" w:space="0" w:color="auto"/>
        <w:left w:val="none" w:sz="0" w:space="0" w:color="auto"/>
        <w:bottom w:val="none" w:sz="0" w:space="0" w:color="auto"/>
        <w:right w:val="none" w:sz="0" w:space="0" w:color="auto"/>
      </w:divBdr>
      <w:divsChild>
        <w:div w:id="594244431">
          <w:marLeft w:val="0"/>
          <w:marRight w:val="0"/>
          <w:marTop w:val="0"/>
          <w:marBottom w:val="0"/>
          <w:divBdr>
            <w:top w:val="none" w:sz="0" w:space="0" w:color="auto"/>
            <w:left w:val="none" w:sz="0" w:space="0" w:color="auto"/>
            <w:bottom w:val="none" w:sz="0" w:space="0" w:color="auto"/>
            <w:right w:val="none" w:sz="0" w:space="0" w:color="auto"/>
          </w:divBdr>
          <w:divsChild>
            <w:div w:id="375201088">
              <w:marLeft w:val="0"/>
              <w:marRight w:val="0"/>
              <w:marTop w:val="0"/>
              <w:marBottom w:val="0"/>
              <w:divBdr>
                <w:top w:val="none" w:sz="0" w:space="0" w:color="auto"/>
                <w:left w:val="none" w:sz="0" w:space="0" w:color="auto"/>
                <w:bottom w:val="none" w:sz="0" w:space="0" w:color="auto"/>
                <w:right w:val="none" w:sz="0" w:space="0" w:color="auto"/>
              </w:divBdr>
              <w:divsChild>
                <w:div w:id="315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4268">
      <w:bodyDiv w:val="1"/>
      <w:marLeft w:val="0"/>
      <w:marRight w:val="0"/>
      <w:marTop w:val="0"/>
      <w:marBottom w:val="0"/>
      <w:divBdr>
        <w:top w:val="none" w:sz="0" w:space="0" w:color="auto"/>
        <w:left w:val="none" w:sz="0" w:space="0" w:color="auto"/>
        <w:bottom w:val="none" w:sz="0" w:space="0" w:color="auto"/>
        <w:right w:val="none" w:sz="0" w:space="0" w:color="auto"/>
      </w:divBdr>
      <w:divsChild>
        <w:div w:id="1130125354">
          <w:marLeft w:val="0"/>
          <w:marRight w:val="0"/>
          <w:marTop w:val="0"/>
          <w:marBottom w:val="0"/>
          <w:divBdr>
            <w:top w:val="none" w:sz="0" w:space="0" w:color="auto"/>
            <w:left w:val="none" w:sz="0" w:space="0" w:color="auto"/>
            <w:bottom w:val="none" w:sz="0" w:space="0" w:color="auto"/>
            <w:right w:val="none" w:sz="0" w:space="0" w:color="auto"/>
          </w:divBdr>
          <w:divsChild>
            <w:div w:id="322778928">
              <w:marLeft w:val="0"/>
              <w:marRight w:val="0"/>
              <w:marTop w:val="0"/>
              <w:marBottom w:val="0"/>
              <w:divBdr>
                <w:top w:val="none" w:sz="0" w:space="0" w:color="auto"/>
                <w:left w:val="none" w:sz="0" w:space="0" w:color="auto"/>
                <w:bottom w:val="none" w:sz="0" w:space="0" w:color="auto"/>
                <w:right w:val="none" w:sz="0" w:space="0" w:color="auto"/>
              </w:divBdr>
              <w:divsChild>
                <w:div w:id="20658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8983">
      <w:bodyDiv w:val="1"/>
      <w:marLeft w:val="0"/>
      <w:marRight w:val="0"/>
      <w:marTop w:val="0"/>
      <w:marBottom w:val="0"/>
      <w:divBdr>
        <w:top w:val="none" w:sz="0" w:space="0" w:color="auto"/>
        <w:left w:val="none" w:sz="0" w:space="0" w:color="auto"/>
        <w:bottom w:val="none" w:sz="0" w:space="0" w:color="auto"/>
        <w:right w:val="none" w:sz="0" w:space="0" w:color="auto"/>
      </w:divBdr>
    </w:div>
    <w:div w:id="1958679695">
      <w:bodyDiv w:val="1"/>
      <w:marLeft w:val="0"/>
      <w:marRight w:val="0"/>
      <w:marTop w:val="0"/>
      <w:marBottom w:val="0"/>
      <w:divBdr>
        <w:top w:val="none" w:sz="0" w:space="0" w:color="auto"/>
        <w:left w:val="none" w:sz="0" w:space="0" w:color="auto"/>
        <w:bottom w:val="none" w:sz="0" w:space="0" w:color="auto"/>
        <w:right w:val="none" w:sz="0" w:space="0" w:color="auto"/>
      </w:divBdr>
      <w:divsChild>
        <w:div w:id="567308512">
          <w:marLeft w:val="0"/>
          <w:marRight w:val="0"/>
          <w:marTop w:val="0"/>
          <w:marBottom w:val="0"/>
          <w:divBdr>
            <w:top w:val="none" w:sz="0" w:space="0" w:color="auto"/>
            <w:left w:val="none" w:sz="0" w:space="0" w:color="auto"/>
            <w:bottom w:val="none" w:sz="0" w:space="0" w:color="auto"/>
            <w:right w:val="none" w:sz="0" w:space="0" w:color="auto"/>
          </w:divBdr>
          <w:divsChild>
            <w:div w:id="552692748">
              <w:marLeft w:val="0"/>
              <w:marRight w:val="0"/>
              <w:marTop w:val="0"/>
              <w:marBottom w:val="0"/>
              <w:divBdr>
                <w:top w:val="none" w:sz="0" w:space="0" w:color="auto"/>
                <w:left w:val="none" w:sz="0" w:space="0" w:color="auto"/>
                <w:bottom w:val="none" w:sz="0" w:space="0" w:color="auto"/>
                <w:right w:val="none" w:sz="0" w:space="0" w:color="auto"/>
              </w:divBdr>
              <w:divsChild>
                <w:div w:id="1396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2935">
      <w:bodyDiv w:val="1"/>
      <w:marLeft w:val="0"/>
      <w:marRight w:val="0"/>
      <w:marTop w:val="0"/>
      <w:marBottom w:val="0"/>
      <w:divBdr>
        <w:top w:val="none" w:sz="0" w:space="0" w:color="auto"/>
        <w:left w:val="none" w:sz="0" w:space="0" w:color="auto"/>
        <w:bottom w:val="none" w:sz="0" w:space="0" w:color="auto"/>
        <w:right w:val="none" w:sz="0" w:space="0" w:color="auto"/>
      </w:divBdr>
      <w:divsChild>
        <w:div w:id="43136941">
          <w:marLeft w:val="0"/>
          <w:marRight w:val="0"/>
          <w:marTop w:val="0"/>
          <w:marBottom w:val="0"/>
          <w:divBdr>
            <w:top w:val="none" w:sz="0" w:space="0" w:color="auto"/>
            <w:left w:val="none" w:sz="0" w:space="0" w:color="auto"/>
            <w:bottom w:val="none" w:sz="0" w:space="0" w:color="auto"/>
            <w:right w:val="none" w:sz="0" w:space="0" w:color="auto"/>
          </w:divBdr>
          <w:divsChild>
            <w:div w:id="808940672">
              <w:marLeft w:val="0"/>
              <w:marRight w:val="0"/>
              <w:marTop w:val="0"/>
              <w:marBottom w:val="0"/>
              <w:divBdr>
                <w:top w:val="none" w:sz="0" w:space="0" w:color="auto"/>
                <w:left w:val="none" w:sz="0" w:space="0" w:color="auto"/>
                <w:bottom w:val="none" w:sz="0" w:space="0" w:color="auto"/>
                <w:right w:val="none" w:sz="0" w:space="0" w:color="auto"/>
              </w:divBdr>
              <w:divsChild>
                <w:div w:id="10223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n-dai.vuong@polymtl.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an-dai.vuong@polymtl.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Pages>
  <Words>1354</Words>
  <Characters>7719</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9055</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Van Dai Vuong</cp:lastModifiedBy>
  <cp:revision>133</cp:revision>
  <cp:lastPrinted>2022-07-24T15:43:00Z</cp:lastPrinted>
  <dcterms:created xsi:type="dcterms:W3CDTF">2022-01-13T06:54:00Z</dcterms:created>
  <dcterms:modified xsi:type="dcterms:W3CDTF">2022-07-24T15:43:00Z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