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837FD" w14:textId="67CEB347" w:rsidR="007C40C1" w:rsidRPr="007C40C1" w:rsidRDefault="007C40C1" w:rsidP="007C40C1">
      <w:pPr>
        <w:rPr>
          <w:rFonts w:ascii="Tahoma" w:hAnsi="Tahoma" w:cs="Tahoma"/>
          <w:b/>
          <w:bCs/>
          <w:sz w:val="30"/>
          <w:szCs w:val="30"/>
        </w:rPr>
      </w:pPr>
      <w:r>
        <w:rPr>
          <w:rFonts w:ascii="Tahoma" w:hAnsi="Tahoma" w:cs="Tahoma"/>
          <w:noProof/>
        </w:rPr>
        <w:drawing>
          <wp:anchor distT="0" distB="0" distL="114300" distR="114300" simplePos="0" relativeHeight="251658240" behindDoc="1" locked="0" layoutInCell="1" allowOverlap="1" wp14:anchorId="4F5C8BF5" wp14:editId="78067C6A">
            <wp:simplePos x="0" y="0"/>
            <wp:positionH relativeFrom="margin">
              <wp:align>left</wp:align>
            </wp:positionH>
            <wp:positionV relativeFrom="paragraph">
              <wp:posOffset>365760</wp:posOffset>
            </wp:positionV>
            <wp:extent cx="2522220" cy="2522220"/>
            <wp:effectExtent l="0" t="0" r="0" b="0"/>
            <wp:wrapTight wrapText="bothSides">
              <wp:wrapPolygon edited="0">
                <wp:start x="0" y="0"/>
                <wp:lineTo x="0" y="21372"/>
                <wp:lineTo x="21372" y="21372"/>
                <wp:lineTo x="21372" y="0"/>
                <wp:lineTo x="0" y="0"/>
              </wp:wrapPolygon>
            </wp:wrapTight>
            <wp:docPr id="929429533" name="Picture 1" descr="A close up of a ce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429533" name="Picture 1" descr="A close up of a cell&#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2522220" cy="2522220"/>
                    </a:xfrm>
                    <a:prstGeom prst="rect">
                      <a:avLst/>
                    </a:prstGeom>
                  </pic:spPr>
                </pic:pic>
              </a:graphicData>
            </a:graphic>
            <wp14:sizeRelH relativeFrom="page">
              <wp14:pctWidth>0</wp14:pctWidth>
            </wp14:sizeRelH>
            <wp14:sizeRelV relativeFrom="page">
              <wp14:pctHeight>0</wp14:pctHeight>
            </wp14:sizeRelV>
          </wp:anchor>
        </w:drawing>
      </w:r>
      <w:r w:rsidRPr="007C40C1">
        <w:rPr>
          <w:rFonts w:ascii="Tahoma" w:hAnsi="Tahoma" w:cs="Tahoma"/>
          <w:b/>
          <w:bCs/>
          <w:sz w:val="30"/>
          <w:szCs w:val="30"/>
        </w:rPr>
        <w:t>Skeptic Check: Health Fads</w:t>
      </w:r>
    </w:p>
    <w:p w14:paraId="301A29F3" w14:textId="32404CCA" w:rsidR="007C40C1" w:rsidRPr="007C40C1" w:rsidRDefault="007C40C1" w:rsidP="007C40C1">
      <w:pPr>
        <w:rPr>
          <w:rFonts w:ascii="Tahoma" w:hAnsi="Tahoma" w:cs="Tahoma"/>
        </w:rPr>
      </w:pPr>
      <w:r w:rsidRPr="007C40C1">
        <w:rPr>
          <w:rFonts w:ascii="Tahoma" w:hAnsi="Tahoma" w:cs="Tahoma"/>
        </w:rPr>
        <w:t xml:space="preserve">The tiny bean-shaped structures in your cells – mitochondria – are little powerhouses. Recent research suggests they may unlock overall good health, or, when they fail, cause diseases such as diabetes and Alzheimer’s. How strong is </w:t>
      </w:r>
      <w:proofErr w:type="gramStart"/>
      <w:r w:rsidRPr="007C40C1">
        <w:rPr>
          <w:rFonts w:ascii="Tahoma" w:hAnsi="Tahoma" w:cs="Tahoma"/>
        </w:rPr>
        <w:t>the science</w:t>
      </w:r>
      <w:proofErr w:type="gramEnd"/>
      <w:r w:rsidRPr="007C40C1">
        <w:rPr>
          <w:rFonts w:ascii="Tahoma" w:hAnsi="Tahoma" w:cs="Tahoma"/>
        </w:rPr>
        <w:t xml:space="preserve"> for these claims and what, if anything, should we be doing to improve our mitochondrial health? Should we take a cue from influencers who suggest drinking an industrial dye called methylene blue? Meanwhile, there have been beefed up calls for adding protein to our diets by eating high protein ice cream, energy bars and huge slabs of meat. Protein builds muscles, but is the muscle of science behind these claims? This week, we consider recent health trends on Skeptic Check.</w:t>
      </w:r>
    </w:p>
    <w:p w14:paraId="76C82F68" w14:textId="77777777" w:rsidR="007C40C1" w:rsidRPr="007C40C1" w:rsidRDefault="007C40C1" w:rsidP="007C40C1">
      <w:pPr>
        <w:rPr>
          <w:rFonts w:ascii="Tahoma" w:hAnsi="Tahoma" w:cs="Tahoma"/>
        </w:rPr>
      </w:pPr>
      <w:r w:rsidRPr="007C40C1">
        <w:rPr>
          <w:rFonts w:ascii="Tahoma" w:hAnsi="Tahoma" w:cs="Tahoma"/>
          <w:b/>
          <w:bCs/>
        </w:rPr>
        <w:t>Guests:</w:t>
      </w:r>
    </w:p>
    <w:p w14:paraId="78CFAAB4" w14:textId="77777777" w:rsidR="007C40C1" w:rsidRPr="007C40C1" w:rsidRDefault="007C40C1" w:rsidP="007C40C1">
      <w:pPr>
        <w:rPr>
          <w:rFonts w:ascii="Tahoma" w:hAnsi="Tahoma" w:cs="Tahoma"/>
        </w:rPr>
      </w:pPr>
      <w:hyperlink r:id="rId5" w:history="1">
        <w:r w:rsidRPr="007C40C1">
          <w:rPr>
            <w:rStyle w:val="Hyperlink"/>
            <w:rFonts w:ascii="Tahoma" w:hAnsi="Tahoma" w:cs="Tahoma"/>
            <w:b/>
            <w:bCs/>
          </w:rPr>
          <w:t>Martin Picard</w:t>
        </w:r>
      </w:hyperlink>
      <w:r w:rsidRPr="007C40C1">
        <w:rPr>
          <w:rFonts w:ascii="Tahoma" w:hAnsi="Tahoma" w:cs="Tahoma"/>
        </w:rPr>
        <w:t> – Professor of behavioral medicine and mitochondrial psychobiology at Columbia University, where he runs the Mitochondrial Psychobiology Group.</w:t>
      </w:r>
    </w:p>
    <w:p w14:paraId="51D4BA65" w14:textId="77777777" w:rsidR="007C40C1" w:rsidRPr="007C40C1" w:rsidRDefault="007C40C1" w:rsidP="007C40C1">
      <w:pPr>
        <w:rPr>
          <w:rFonts w:ascii="Tahoma" w:hAnsi="Tahoma" w:cs="Tahoma"/>
        </w:rPr>
      </w:pPr>
      <w:hyperlink r:id="rId6" w:history="1">
        <w:r w:rsidRPr="007C40C1">
          <w:rPr>
            <w:rStyle w:val="Hyperlink"/>
            <w:rFonts w:ascii="Tahoma" w:hAnsi="Tahoma" w:cs="Tahoma"/>
            <w:b/>
            <w:bCs/>
          </w:rPr>
          <w:t xml:space="preserve">Howard </w:t>
        </w:r>
        <w:proofErr w:type="spellStart"/>
        <w:r w:rsidRPr="007C40C1">
          <w:rPr>
            <w:rStyle w:val="Hyperlink"/>
            <w:rFonts w:ascii="Tahoma" w:hAnsi="Tahoma" w:cs="Tahoma"/>
            <w:b/>
            <w:bCs/>
          </w:rPr>
          <w:t>LeWine</w:t>
        </w:r>
        <w:proofErr w:type="spellEnd"/>
      </w:hyperlink>
      <w:r w:rsidRPr="007C40C1">
        <w:rPr>
          <w:rFonts w:ascii="Tahoma" w:hAnsi="Tahoma" w:cs="Tahoma"/>
        </w:rPr>
        <w:t> – General internal medicine physician at Brigham and Women's Hospital in Boston, Chief Medical Editor at Harvard Health Publishing, and editor in chief of Harvard Men’s Health Watch.</w:t>
      </w:r>
    </w:p>
    <w:p w14:paraId="68FF8A08" w14:textId="77777777" w:rsidR="007C40C1" w:rsidRPr="007C40C1" w:rsidRDefault="007C40C1" w:rsidP="007C40C1">
      <w:pPr>
        <w:rPr>
          <w:rFonts w:ascii="Tahoma" w:hAnsi="Tahoma" w:cs="Tahoma"/>
        </w:rPr>
      </w:pPr>
      <w:r w:rsidRPr="007C40C1">
        <w:rPr>
          <w:rFonts w:ascii="Tahoma" w:hAnsi="Tahoma" w:cs="Tahoma"/>
        </w:rPr>
        <w:t>Featuring music by </w:t>
      </w:r>
      <w:hyperlink r:id="rId7" w:history="1">
        <w:r w:rsidRPr="007C40C1">
          <w:rPr>
            <w:rStyle w:val="Hyperlink"/>
            <w:rFonts w:ascii="Tahoma" w:hAnsi="Tahoma" w:cs="Tahoma"/>
          </w:rPr>
          <w:t>Dewey Dellay</w:t>
        </w:r>
      </w:hyperlink>
      <w:r w:rsidRPr="007C40C1">
        <w:rPr>
          <w:rFonts w:ascii="Tahoma" w:hAnsi="Tahoma" w:cs="Tahoma"/>
        </w:rPr>
        <w:t> and </w:t>
      </w:r>
      <w:hyperlink r:id="rId8" w:history="1">
        <w:r w:rsidRPr="007C40C1">
          <w:rPr>
            <w:rStyle w:val="Hyperlink"/>
            <w:rFonts w:ascii="Tahoma" w:hAnsi="Tahoma" w:cs="Tahoma"/>
          </w:rPr>
          <w:t>Jun Miyake</w:t>
        </w:r>
      </w:hyperlink>
    </w:p>
    <w:p w14:paraId="2E5F50D7" w14:textId="77777777" w:rsidR="007C40C1" w:rsidRPr="007C40C1" w:rsidRDefault="007C40C1" w:rsidP="007C40C1">
      <w:pPr>
        <w:rPr>
          <w:rFonts w:ascii="Tahoma" w:hAnsi="Tahoma" w:cs="Tahoma"/>
        </w:rPr>
      </w:pPr>
      <w:r w:rsidRPr="007C40C1">
        <w:rPr>
          <w:rFonts w:ascii="Tahoma" w:hAnsi="Tahoma" w:cs="Tahoma"/>
        </w:rPr>
        <w:t>You can get early access to ad-free versions of every episode by joining us on </w:t>
      </w:r>
      <w:hyperlink r:id="rId9" w:history="1">
        <w:r w:rsidRPr="007C40C1">
          <w:rPr>
            <w:rStyle w:val="Hyperlink"/>
            <w:rFonts w:ascii="Tahoma" w:hAnsi="Tahoma" w:cs="Tahoma"/>
          </w:rPr>
          <w:t>Patreon</w:t>
        </w:r>
      </w:hyperlink>
      <w:r w:rsidRPr="007C40C1">
        <w:rPr>
          <w:rFonts w:ascii="Tahoma" w:hAnsi="Tahoma" w:cs="Tahoma"/>
        </w:rPr>
        <w:t>. Thanks for your support!</w:t>
      </w:r>
    </w:p>
    <w:p w14:paraId="19AD0C38" w14:textId="77777777" w:rsidR="007C40C1" w:rsidRPr="007C40C1" w:rsidRDefault="007C40C1" w:rsidP="007C40C1">
      <w:pPr>
        <w:rPr>
          <w:rFonts w:ascii="Tahoma" w:hAnsi="Tahoma" w:cs="Tahoma"/>
        </w:rPr>
      </w:pPr>
      <w:r w:rsidRPr="007C40C1">
        <w:rPr>
          <w:rFonts w:ascii="Tahoma" w:hAnsi="Tahoma" w:cs="Tahoma"/>
        </w:rPr>
        <w:t>Big Picture Science is part of the </w:t>
      </w:r>
      <w:hyperlink r:id="rId10" w:history="1">
        <w:r w:rsidRPr="007C40C1">
          <w:rPr>
            <w:rStyle w:val="Hyperlink"/>
            <w:rFonts w:ascii="Tahoma" w:hAnsi="Tahoma" w:cs="Tahoma"/>
          </w:rPr>
          <w:t>Airwave Media</w:t>
        </w:r>
      </w:hyperlink>
      <w:r w:rsidRPr="007C40C1">
        <w:rPr>
          <w:rFonts w:ascii="Tahoma" w:hAnsi="Tahoma" w:cs="Tahoma"/>
        </w:rPr>
        <w:t> podcast network. Please contact </w:t>
      </w:r>
      <w:hyperlink r:id="rId11" w:tgtFrame="_blank" w:history="1">
        <w:r w:rsidRPr="007C40C1">
          <w:rPr>
            <w:rStyle w:val="Hyperlink"/>
            <w:rFonts w:ascii="Tahoma" w:hAnsi="Tahoma" w:cs="Tahoma"/>
          </w:rPr>
          <w:t>advertising@airwavemedia.com</w:t>
        </w:r>
      </w:hyperlink>
      <w:r w:rsidRPr="007C40C1">
        <w:rPr>
          <w:rFonts w:ascii="Tahoma" w:hAnsi="Tahoma" w:cs="Tahoma"/>
        </w:rPr>
        <w:t> to inquire about advertising on Big Picture Science.</w:t>
      </w:r>
    </w:p>
    <w:p w14:paraId="56E72E37" w14:textId="77777777" w:rsidR="00980A8B" w:rsidRPr="007C40C1" w:rsidRDefault="00980A8B">
      <w:pPr>
        <w:rPr>
          <w:rFonts w:ascii="Tahoma" w:hAnsi="Tahoma" w:cs="Tahoma"/>
        </w:rPr>
      </w:pPr>
    </w:p>
    <w:sectPr w:rsidR="00980A8B" w:rsidRPr="007C40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0C1"/>
    <w:rsid w:val="003B4BCF"/>
    <w:rsid w:val="004C3C2E"/>
    <w:rsid w:val="005177E4"/>
    <w:rsid w:val="007C40C1"/>
    <w:rsid w:val="00980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9BCC2"/>
  <w15:chartTrackingRefBased/>
  <w15:docId w15:val="{C8EE16CF-B0A2-42E0-9DB1-733945F83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40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40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40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40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40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40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40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40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40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0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40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40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40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40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40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40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40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40C1"/>
    <w:rPr>
      <w:rFonts w:eastAsiaTheme="majorEastAsia" w:cstheme="majorBidi"/>
      <w:color w:val="272727" w:themeColor="text1" w:themeTint="D8"/>
    </w:rPr>
  </w:style>
  <w:style w:type="paragraph" w:styleId="Title">
    <w:name w:val="Title"/>
    <w:basedOn w:val="Normal"/>
    <w:next w:val="Normal"/>
    <w:link w:val="TitleChar"/>
    <w:uiPriority w:val="10"/>
    <w:qFormat/>
    <w:rsid w:val="007C40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40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40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40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40C1"/>
    <w:pPr>
      <w:spacing w:before="160"/>
      <w:jc w:val="center"/>
    </w:pPr>
    <w:rPr>
      <w:i/>
      <w:iCs/>
      <w:color w:val="404040" w:themeColor="text1" w:themeTint="BF"/>
    </w:rPr>
  </w:style>
  <w:style w:type="character" w:customStyle="1" w:styleId="QuoteChar">
    <w:name w:val="Quote Char"/>
    <w:basedOn w:val="DefaultParagraphFont"/>
    <w:link w:val="Quote"/>
    <w:uiPriority w:val="29"/>
    <w:rsid w:val="007C40C1"/>
    <w:rPr>
      <w:i/>
      <w:iCs/>
      <w:color w:val="404040" w:themeColor="text1" w:themeTint="BF"/>
    </w:rPr>
  </w:style>
  <w:style w:type="paragraph" w:styleId="ListParagraph">
    <w:name w:val="List Paragraph"/>
    <w:basedOn w:val="Normal"/>
    <w:uiPriority w:val="34"/>
    <w:qFormat/>
    <w:rsid w:val="007C40C1"/>
    <w:pPr>
      <w:ind w:left="720"/>
      <w:contextualSpacing/>
    </w:pPr>
  </w:style>
  <w:style w:type="character" w:styleId="IntenseEmphasis">
    <w:name w:val="Intense Emphasis"/>
    <w:basedOn w:val="DefaultParagraphFont"/>
    <w:uiPriority w:val="21"/>
    <w:qFormat/>
    <w:rsid w:val="007C40C1"/>
    <w:rPr>
      <w:i/>
      <w:iCs/>
      <w:color w:val="0F4761" w:themeColor="accent1" w:themeShade="BF"/>
    </w:rPr>
  </w:style>
  <w:style w:type="paragraph" w:styleId="IntenseQuote">
    <w:name w:val="Intense Quote"/>
    <w:basedOn w:val="Normal"/>
    <w:next w:val="Normal"/>
    <w:link w:val="IntenseQuoteChar"/>
    <w:uiPriority w:val="30"/>
    <w:qFormat/>
    <w:rsid w:val="007C40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40C1"/>
    <w:rPr>
      <w:i/>
      <w:iCs/>
      <w:color w:val="0F4761" w:themeColor="accent1" w:themeShade="BF"/>
    </w:rPr>
  </w:style>
  <w:style w:type="character" w:styleId="IntenseReference">
    <w:name w:val="Intense Reference"/>
    <w:basedOn w:val="DefaultParagraphFont"/>
    <w:uiPriority w:val="32"/>
    <w:qFormat/>
    <w:rsid w:val="007C40C1"/>
    <w:rPr>
      <w:b/>
      <w:bCs/>
      <w:smallCaps/>
      <w:color w:val="0F4761" w:themeColor="accent1" w:themeShade="BF"/>
      <w:spacing w:val="5"/>
    </w:rPr>
  </w:style>
  <w:style w:type="character" w:styleId="Hyperlink">
    <w:name w:val="Hyperlink"/>
    <w:basedOn w:val="DefaultParagraphFont"/>
    <w:uiPriority w:val="99"/>
    <w:unhideWhenUsed/>
    <w:rsid w:val="007C40C1"/>
    <w:rPr>
      <w:color w:val="467886" w:themeColor="hyperlink"/>
      <w:u w:val="single"/>
    </w:rPr>
  </w:style>
  <w:style w:type="character" w:styleId="UnresolvedMention">
    <w:name w:val="Unresolved Mention"/>
    <w:basedOn w:val="DefaultParagraphFont"/>
    <w:uiPriority w:val="99"/>
    <w:semiHidden/>
    <w:unhideWhenUsed/>
    <w:rsid w:val="007C40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nmiyake.com/biographyenglish"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deweydellay.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ealth.harvard.edu/authors/howard-lewine-md" TargetMode="External"/><Relationship Id="rId11" Type="http://schemas.openxmlformats.org/officeDocument/2006/relationships/hyperlink" Target="https://mail.google.com/mail/?view=cm&amp;fs=1&amp;tf=1&amp;to=advertising@airwavemedia.com" TargetMode="External"/><Relationship Id="rId5" Type="http://schemas.openxmlformats.org/officeDocument/2006/relationships/hyperlink" Target="https://www.neurology.columbia.edu/profile/martin-picard-phd" TargetMode="External"/><Relationship Id="rId10" Type="http://schemas.openxmlformats.org/officeDocument/2006/relationships/hyperlink" Target="http://airwavemedia.com/" TargetMode="External"/><Relationship Id="rId4" Type="http://schemas.openxmlformats.org/officeDocument/2006/relationships/image" Target="media/image1.jpg"/><Relationship Id="rId9" Type="http://schemas.openxmlformats.org/officeDocument/2006/relationships/hyperlink" Target="https://www.patreon.com/bigpicturesci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281</Words>
  <Characters>1607</Characters>
  <Application>Microsoft Office Word</Application>
  <DocSecurity>0</DocSecurity>
  <Lines>13</Lines>
  <Paragraphs>3</Paragraphs>
  <ScaleCrop>false</ScaleCrop>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Niederhoff</dc:creator>
  <cp:keywords/>
  <dc:description/>
  <cp:lastModifiedBy>Gary Niederhoff</cp:lastModifiedBy>
  <cp:revision>2</cp:revision>
  <dcterms:created xsi:type="dcterms:W3CDTF">2025-09-26T20:01:00Z</dcterms:created>
  <dcterms:modified xsi:type="dcterms:W3CDTF">2025-09-26T20:02:00Z</dcterms:modified>
</cp:coreProperties>
</file>