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32" w:rsidRPr="00983732" w:rsidRDefault="00983732" w:rsidP="00E91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83732">
        <w:rPr>
          <w:rFonts w:ascii="Times New Roman" w:hAnsi="Times New Roman" w:cs="Times New Roman"/>
          <w:b/>
          <w:sz w:val="24"/>
          <w:szCs w:val="28"/>
        </w:rPr>
        <w:t>TERMO DE REFERÊNCI</w:t>
      </w:r>
      <w:r w:rsidR="00CD40B2">
        <w:rPr>
          <w:rFonts w:ascii="Times New Roman" w:hAnsi="Times New Roman" w:cs="Times New Roman"/>
          <w:b/>
          <w:sz w:val="24"/>
          <w:szCs w:val="28"/>
        </w:rPr>
        <w:t>A PARA ELABORAÇÃO DE PROJETO TÉCNICO AMBIENTAL – PEA, COMERCIALIZAÇÃO E MANEJO DE</w:t>
      </w:r>
      <w:r w:rsidR="00E44C05">
        <w:rPr>
          <w:rFonts w:ascii="Times New Roman" w:hAnsi="Times New Roman" w:cs="Times New Roman"/>
          <w:b/>
          <w:sz w:val="24"/>
          <w:szCs w:val="28"/>
        </w:rPr>
        <w:t xml:space="preserve"> RECURSOS AQUATICOS VIVOS (PEIXE</w:t>
      </w:r>
      <w:r w:rsidR="00560081">
        <w:rPr>
          <w:rFonts w:ascii="Times New Roman" w:hAnsi="Times New Roman" w:cs="Times New Roman"/>
          <w:b/>
          <w:sz w:val="24"/>
          <w:szCs w:val="28"/>
        </w:rPr>
        <w:t>S ORNAMENTAIS)</w:t>
      </w:r>
      <w:r w:rsidR="001A4569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E91EEB" w:rsidRDefault="00E91EEB" w:rsidP="00E91EEB">
      <w:pPr>
        <w:pStyle w:val="Default"/>
        <w:rPr>
          <w:b/>
          <w:sz w:val="22"/>
        </w:rPr>
      </w:pPr>
    </w:p>
    <w:p w:rsidR="00E3747E" w:rsidRPr="00983732" w:rsidRDefault="00E3747E" w:rsidP="00E91EEB">
      <w:pPr>
        <w:pStyle w:val="Default"/>
        <w:rPr>
          <w:b/>
          <w:sz w:val="22"/>
        </w:rPr>
      </w:pPr>
      <w:r>
        <w:rPr>
          <w:b/>
          <w:sz w:val="22"/>
        </w:rPr>
        <w:t xml:space="preserve">Este termo de Referencia deverá ser utilizado para empreendimentos de Pequeno e Médio Porte de acordo com a IN nº 004/2013 – Anexo I e a COEMA nº </w:t>
      </w:r>
      <w:r w:rsidR="0038414F">
        <w:rPr>
          <w:b/>
          <w:sz w:val="22"/>
        </w:rPr>
        <w:t>120/2015</w:t>
      </w:r>
    </w:p>
    <w:p w:rsidR="00E3747E" w:rsidRPr="00983732" w:rsidRDefault="00E3747E" w:rsidP="00FD32FB">
      <w:pPr>
        <w:spacing w:after="0" w:line="360" w:lineRule="auto"/>
        <w:rPr>
          <w:rFonts w:ascii="Arial" w:hAnsi="Arial" w:cs="Arial"/>
          <w:b/>
          <w:sz w:val="18"/>
          <w:szCs w:val="28"/>
        </w:rPr>
      </w:pPr>
    </w:p>
    <w:p w:rsidR="00E3747E" w:rsidRPr="00876E1F" w:rsidRDefault="00E3747E" w:rsidP="00FD32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6E1F">
        <w:rPr>
          <w:rFonts w:ascii="Arial" w:hAnsi="Arial" w:cs="Arial"/>
          <w:sz w:val="20"/>
          <w:szCs w:val="20"/>
        </w:rPr>
        <w:t>O licenciamento ambiental que trata este termo</w:t>
      </w:r>
      <w:r>
        <w:rPr>
          <w:rFonts w:ascii="Arial" w:hAnsi="Arial" w:cs="Arial"/>
          <w:sz w:val="20"/>
          <w:szCs w:val="20"/>
        </w:rPr>
        <w:t xml:space="preserve"> de referência está previsto: na L</w:t>
      </w:r>
      <w:r w:rsidRPr="00DD5122">
        <w:rPr>
          <w:rFonts w:ascii="Arial" w:hAnsi="Arial" w:cs="Arial"/>
          <w:sz w:val="20"/>
          <w:szCs w:val="20"/>
        </w:rPr>
        <w:t xml:space="preserve">ei Municipal, </w:t>
      </w:r>
      <w:r>
        <w:rPr>
          <w:rFonts w:ascii="Arial" w:hAnsi="Arial" w:cs="Arial"/>
          <w:sz w:val="20"/>
          <w:szCs w:val="20"/>
        </w:rPr>
        <w:t xml:space="preserve">nº </w:t>
      </w:r>
      <w:r w:rsidRPr="00DD5122">
        <w:rPr>
          <w:rFonts w:ascii="Arial" w:hAnsi="Arial" w:cs="Arial"/>
          <w:sz w:val="20"/>
          <w:szCs w:val="20"/>
        </w:rPr>
        <w:t>1.765, de 19 de setembro de 2007</w:t>
      </w:r>
      <w:r>
        <w:rPr>
          <w:rFonts w:ascii="Arial" w:hAnsi="Arial" w:cs="Arial"/>
          <w:sz w:val="20"/>
          <w:szCs w:val="20"/>
        </w:rPr>
        <w:t xml:space="preserve">, na Resolução CONAMA nº 413/2009, alterada pela Resolução CONAMA nº 459/2013; na Instrução Normativa do estado do Pará nº 04/2013; e Resolução COEMA Nº </w:t>
      </w:r>
      <w:r w:rsidR="0038414F">
        <w:rPr>
          <w:rFonts w:ascii="Arial" w:hAnsi="Arial" w:cs="Arial"/>
          <w:sz w:val="20"/>
          <w:szCs w:val="20"/>
        </w:rPr>
        <w:t>120/2015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3747E" w:rsidRPr="00876E1F" w:rsidRDefault="00E3747E" w:rsidP="00FD32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6E1F">
        <w:rPr>
          <w:rFonts w:ascii="Arial" w:hAnsi="Arial" w:cs="Arial"/>
          <w:sz w:val="20"/>
          <w:szCs w:val="20"/>
        </w:rPr>
        <w:t xml:space="preserve">O presente termo tem por finalidade oferecer as pessoas físicas ou jurídicas, critérios e informações capazes de orientá-los na apresentação de projetos à Secretaria Municipal de Meio Ambiente – SEMAT com fins de obter licenciamento ambiental </w:t>
      </w:r>
      <w:r>
        <w:rPr>
          <w:rFonts w:ascii="Arial" w:hAnsi="Arial" w:cs="Arial"/>
          <w:sz w:val="20"/>
          <w:szCs w:val="20"/>
        </w:rPr>
        <w:t>Simplificado</w:t>
      </w:r>
      <w:r w:rsidRPr="00876E1F">
        <w:rPr>
          <w:rFonts w:ascii="Arial" w:hAnsi="Arial" w:cs="Arial"/>
          <w:sz w:val="20"/>
          <w:szCs w:val="20"/>
        </w:rPr>
        <w:t>.</w:t>
      </w:r>
    </w:p>
    <w:p w:rsidR="00983732" w:rsidRPr="0085273C" w:rsidRDefault="00983732" w:rsidP="00FD32FB">
      <w:pPr>
        <w:pStyle w:val="SemEspaamento"/>
        <w:spacing w:line="360" w:lineRule="auto"/>
      </w:pPr>
    </w:p>
    <w:p w:rsidR="00983732" w:rsidRPr="002B4ADF" w:rsidRDefault="00983732" w:rsidP="00FD32F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CHECK LIST GERAL</w:t>
      </w:r>
    </w:p>
    <w:p w:rsidR="00983732" w:rsidRPr="002B4ADF" w:rsidRDefault="00983732" w:rsidP="00FD32FB">
      <w:pPr>
        <w:pStyle w:val="SemEspaamento"/>
        <w:spacing w:line="360" w:lineRule="auto"/>
      </w:pPr>
    </w:p>
    <w:p w:rsidR="00983732" w:rsidRPr="002B4ADF" w:rsidRDefault="00983732" w:rsidP="00FD32FB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ab/>
        <w:t>Os documentos solicitados devem, estritamente, seguir a ordem deste check list, facilitando desta forma a análise do processo.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Requerimento - MODELO SEM</w:t>
      </w:r>
      <w:r w:rsidR="006A163D">
        <w:rPr>
          <w:rFonts w:ascii="Arial" w:hAnsi="Arial" w:cs="Arial"/>
          <w:sz w:val="20"/>
          <w:szCs w:val="20"/>
        </w:rPr>
        <w:t>MA</w:t>
      </w:r>
      <w:r w:rsidRPr="002B4ADF">
        <w:rPr>
          <w:rFonts w:ascii="Arial" w:hAnsi="Arial" w:cs="Arial"/>
          <w:sz w:val="20"/>
          <w:szCs w:val="20"/>
        </w:rPr>
        <w:t xml:space="preserve"> (inicial assinatura reconhecida em cartório);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DIA – Declaração de Informações Ambientais (assinatura reconhecida em cartório);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Recorte da publicação do Requerimento em jornal local, regional ou estadual</w:t>
      </w:r>
      <w:r w:rsidR="00FF4217">
        <w:rPr>
          <w:rFonts w:ascii="Arial" w:hAnsi="Arial" w:cs="Arial"/>
          <w:sz w:val="20"/>
          <w:szCs w:val="20"/>
        </w:rPr>
        <w:t xml:space="preserve"> (</w:t>
      </w:r>
      <w:r w:rsidR="00FF4217" w:rsidRPr="00FF4217">
        <w:rPr>
          <w:rFonts w:ascii="Arial" w:hAnsi="Arial" w:cs="Arial"/>
          <w:b/>
          <w:sz w:val="20"/>
          <w:szCs w:val="20"/>
        </w:rPr>
        <w:t>após o protocolo inicial que deverá constar obrigatoriamente na publicação</w:t>
      </w:r>
      <w:r w:rsidR="00FF4217">
        <w:rPr>
          <w:rFonts w:ascii="Arial" w:hAnsi="Arial" w:cs="Arial"/>
          <w:sz w:val="20"/>
          <w:szCs w:val="20"/>
        </w:rPr>
        <w:t>)</w:t>
      </w:r>
      <w:r w:rsidRPr="002B4ADF">
        <w:rPr>
          <w:rFonts w:ascii="Arial" w:hAnsi="Arial" w:cs="Arial"/>
          <w:sz w:val="20"/>
          <w:szCs w:val="20"/>
        </w:rPr>
        <w:t>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Cópia autenticada dos documentos pessoais do representante legal do empreendimento (RG, CPF e/ou CNH);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Inscrição Estadual;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CNPJ – Impressão Atual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Documento que comprove o Capital Social (contrato social ou documento de formação da empresa);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Cópia autenticada de Documento de Titulação da terra/Contrato de locação;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Alvará de localização e funcionamento ou Certidão Negativa de Débito – PMA;</w:t>
      </w:r>
    </w:p>
    <w:p w:rsidR="00983732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lastRenderedPageBreak/>
        <w:t>Planta de Localização com Orientação (Norte), Indicação da área edificada, vias de acesso, legenda e carimbo padrão ABNT com responsável técnico, proprietário e coordenadas geográficas informar DATUM (utilizar WGS84</w:t>
      </w:r>
      <w:r w:rsidR="00FB7EB6" w:rsidRPr="002B4ADF">
        <w:rPr>
          <w:rFonts w:ascii="Arial" w:hAnsi="Arial" w:cs="Arial"/>
          <w:sz w:val="20"/>
          <w:szCs w:val="20"/>
        </w:rPr>
        <w:t xml:space="preserve"> ou SIRGAS 2000</w:t>
      </w:r>
      <w:r w:rsidRPr="002B4ADF">
        <w:rPr>
          <w:rFonts w:ascii="Arial" w:hAnsi="Arial" w:cs="Arial"/>
          <w:sz w:val="20"/>
          <w:szCs w:val="20"/>
        </w:rPr>
        <w:t>);</w:t>
      </w:r>
    </w:p>
    <w:p w:rsidR="00E3747E" w:rsidRDefault="00E3747E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de Uso e Ocupação do Solo;</w:t>
      </w:r>
    </w:p>
    <w:p w:rsidR="00E3747E" w:rsidRDefault="00E3747E" w:rsidP="00FD32FB">
      <w:pPr>
        <w:pStyle w:val="SemEspaamento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Outorga de Recursos Hídricos ou Dispensa de Outorga;</w:t>
      </w:r>
    </w:p>
    <w:p w:rsidR="00E3747E" w:rsidRDefault="00E3747E" w:rsidP="00FD32FB">
      <w:pPr>
        <w:pStyle w:val="SemEspaamento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Cadastro Ambiental Rural – CAR;</w:t>
      </w:r>
    </w:p>
    <w:p w:rsidR="00E3747E" w:rsidRDefault="00E3747E" w:rsidP="00FD32FB">
      <w:pPr>
        <w:pStyle w:val="SemEspaamento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de Supressão Vegetal, quando couber;</w:t>
      </w:r>
    </w:p>
    <w:p w:rsidR="00E3747E" w:rsidRPr="00E3747E" w:rsidRDefault="00E3747E" w:rsidP="00FD32FB">
      <w:pPr>
        <w:pStyle w:val="SemEspaamento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de Supressão Vegetal em APP, quando couber.</w:t>
      </w:r>
    </w:p>
    <w:p w:rsidR="00983732" w:rsidRPr="002B4ADF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A. R. T. – Anotação do Responsável Técnico junto ao Conselho de Classe (assinada pelo contratante e responsável técnico);</w:t>
      </w:r>
    </w:p>
    <w:p w:rsidR="00C101A4" w:rsidRDefault="00983732" w:rsidP="00FD32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PEA – Projeto de Engenharia Ambiental: RCA, PCA, RAS (qualquer dos projetos solicitados nas etapas do licenciamento, assinatura reconhecida, tanto do empreendedor como do responsável técnico).</w:t>
      </w:r>
    </w:p>
    <w:p w:rsidR="00E3747E" w:rsidRPr="00E3747E" w:rsidRDefault="00E3747E" w:rsidP="00FD32FB">
      <w:pPr>
        <w:overflowPunct w:val="0"/>
        <w:autoSpaceDE w:val="0"/>
        <w:autoSpaceDN w:val="0"/>
        <w:adjustRightInd w:val="0"/>
        <w:spacing w:after="0" w:line="360" w:lineRule="auto"/>
        <w:ind w:left="1494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83732" w:rsidRPr="00E3747E" w:rsidRDefault="00983732" w:rsidP="00FD32FB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3747E">
        <w:rPr>
          <w:rFonts w:ascii="Arial" w:hAnsi="Arial" w:cs="Arial"/>
          <w:b/>
          <w:sz w:val="20"/>
          <w:szCs w:val="20"/>
        </w:rPr>
        <w:t>DADOS GERAIS ALENCADOS NO PEA</w:t>
      </w:r>
    </w:p>
    <w:p w:rsidR="00CD0D09" w:rsidRPr="002B4ADF" w:rsidRDefault="00CD0D09" w:rsidP="00FD32FB">
      <w:pPr>
        <w:tabs>
          <w:tab w:val="left" w:pos="993"/>
        </w:tabs>
        <w:spacing w:after="0" w:line="360" w:lineRule="auto"/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983732" w:rsidRPr="002B4ADF" w:rsidRDefault="00983732" w:rsidP="00FD32FB">
      <w:pPr>
        <w:numPr>
          <w:ilvl w:val="1"/>
          <w:numId w:val="1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Identificação do empreendimento</w:t>
      </w:r>
    </w:p>
    <w:p w:rsidR="00983732" w:rsidRPr="002B4ADF" w:rsidRDefault="00983732" w:rsidP="00FD32FB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Razão Social;</w:t>
      </w:r>
    </w:p>
    <w:p w:rsidR="00983732" w:rsidRPr="002B4ADF" w:rsidRDefault="00983732" w:rsidP="00FD32FB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Nome Fantasia;</w:t>
      </w:r>
    </w:p>
    <w:p w:rsidR="00983732" w:rsidRPr="002B4ADF" w:rsidRDefault="00983732" w:rsidP="00FD32FB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CNPJ e Insc. Estadual;</w:t>
      </w:r>
    </w:p>
    <w:p w:rsidR="00983732" w:rsidRPr="002B4ADF" w:rsidRDefault="00983732" w:rsidP="00FD32FB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Endereço, telefone e e-mail</w:t>
      </w:r>
    </w:p>
    <w:p w:rsidR="00983732" w:rsidRDefault="00983732" w:rsidP="00FD32FB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Área Total.</w:t>
      </w:r>
    </w:p>
    <w:p w:rsidR="00E3747E" w:rsidRPr="002B4ADF" w:rsidRDefault="00E3747E" w:rsidP="00FD32FB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983732" w:rsidRPr="002B4ADF" w:rsidRDefault="00983732" w:rsidP="00FD32FB">
      <w:pPr>
        <w:numPr>
          <w:ilvl w:val="1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ind w:hanging="65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Identificação dos Responsável(is) Legal(is) do empreendimento</w:t>
      </w:r>
    </w:p>
    <w:p w:rsidR="00983732" w:rsidRPr="002B4ADF" w:rsidRDefault="00983732" w:rsidP="00FD32FB">
      <w:pPr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Nome;</w:t>
      </w:r>
    </w:p>
    <w:p w:rsidR="00983732" w:rsidRPr="002B4ADF" w:rsidRDefault="00983732" w:rsidP="00FD32FB">
      <w:pPr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CPF e RG;</w:t>
      </w:r>
    </w:p>
    <w:p w:rsidR="00983732" w:rsidRPr="002B4ADF" w:rsidRDefault="00983732" w:rsidP="00FD32FB">
      <w:pPr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Endereço, telefone e e-mail.</w:t>
      </w:r>
    </w:p>
    <w:p w:rsidR="00983732" w:rsidRPr="002B4ADF" w:rsidRDefault="00983732" w:rsidP="00FD32FB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3732" w:rsidRPr="002B4ADF" w:rsidRDefault="00983732" w:rsidP="00FD32FB">
      <w:pPr>
        <w:numPr>
          <w:ilvl w:val="1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Identificação do(s) responsável(is) técnico(s) pelo licenciamento</w:t>
      </w:r>
    </w:p>
    <w:p w:rsidR="00983732" w:rsidRPr="002B4ADF" w:rsidRDefault="00983732" w:rsidP="00FD32FB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Nome; </w:t>
      </w:r>
    </w:p>
    <w:p w:rsidR="00983732" w:rsidRPr="002B4ADF" w:rsidRDefault="00983732" w:rsidP="00FD32FB">
      <w:pPr>
        <w:numPr>
          <w:ilvl w:val="0"/>
          <w:numId w:val="5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Título profissional; </w:t>
      </w:r>
    </w:p>
    <w:p w:rsidR="00983732" w:rsidRPr="002B4ADF" w:rsidRDefault="00983732" w:rsidP="00FD32FB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Nº da carteira profissional do conselho de classe; </w:t>
      </w:r>
    </w:p>
    <w:p w:rsidR="00983732" w:rsidRPr="002B4ADF" w:rsidRDefault="00983732" w:rsidP="00FD32FB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Endereço, telefone, e e-mail.</w:t>
      </w:r>
    </w:p>
    <w:p w:rsidR="00983732" w:rsidRDefault="00983732" w:rsidP="00FD32FB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3732" w:rsidRPr="002B4ADF" w:rsidRDefault="00983732" w:rsidP="00FD32F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lastRenderedPageBreak/>
        <w:t>APRESENTAÇÃO</w:t>
      </w:r>
    </w:p>
    <w:p w:rsidR="00983732" w:rsidRPr="002B4ADF" w:rsidRDefault="00983732" w:rsidP="00FD32FB">
      <w:pPr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Breve histórico do empreendimento</w:t>
      </w:r>
      <w:r w:rsidR="00B01369" w:rsidRPr="002B4ADF">
        <w:rPr>
          <w:rFonts w:ascii="Arial" w:hAnsi="Arial" w:cs="Arial"/>
          <w:sz w:val="20"/>
          <w:szCs w:val="20"/>
        </w:rPr>
        <w:t xml:space="preserve"> (para os casos de</w:t>
      </w:r>
      <w:r w:rsidR="001759F2">
        <w:rPr>
          <w:rFonts w:ascii="Arial" w:hAnsi="Arial" w:cs="Arial"/>
          <w:sz w:val="20"/>
          <w:szCs w:val="20"/>
        </w:rPr>
        <w:t xml:space="preserve"> empreendimentos já instalados)</w:t>
      </w:r>
      <w:r w:rsidRPr="002B4ADF">
        <w:rPr>
          <w:rFonts w:ascii="Arial" w:hAnsi="Arial" w:cs="Arial"/>
          <w:sz w:val="20"/>
          <w:szCs w:val="20"/>
        </w:rPr>
        <w:t>;</w:t>
      </w:r>
    </w:p>
    <w:p w:rsidR="00983732" w:rsidRPr="002B4ADF" w:rsidRDefault="00983732" w:rsidP="00FD32FB">
      <w:pPr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Indicar a(s) legislação(</w:t>
      </w:r>
      <w:proofErr w:type="spellStart"/>
      <w:r w:rsidRPr="002B4ADF">
        <w:rPr>
          <w:rFonts w:ascii="Arial" w:hAnsi="Arial" w:cs="Arial"/>
          <w:sz w:val="20"/>
          <w:szCs w:val="20"/>
        </w:rPr>
        <w:t>ões</w:t>
      </w:r>
      <w:proofErr w:type="spellEnd"/>
      <w:r w:rsidRPr="002B4ADF">
        <w:rPr>
          <w:rFonts w:ascii="Arial" w:hAnsi="Arial" w:cs="Arial"/>
          <w:sz w:val="20"/>
          <w:szCs w:val="20"/>
        </w:rPr>
        <w:t>) pertinente(s);</w:t>
      </w:r>
    </w:p>
    <w:p w:rsidR="00983732" w:rsidRDefault="00983732" w:rsidP="00FD32FB">
      <w:pPr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Indicar a(s) tipologia(s) de acordo com a atividade(s) exercida pelo empreendimento, baseada na Lei Estadual 7.389/2010 ou Resolução COEMA </w:t>
      </w:r>
      <w:r w:rsidR="00C615A3">
        <w:rPr>
          <w:rFonts w:ascii="Arial" w:hAnsi="Arial" w:cs="Arial"/>
          <w:sz w:val="20"/>
          <w:szCs w:val="20"/>
        </w:rPr>
        <w:t>120/2015</w:t>
      </w:r>
      <w:r w:rsidRPr="002B4ADF">
        <w:rPr>
          <w:rFonts w:ascii="Arial" w:hAnsi="Arial" w:cs="Arial"/>
          <w:sz w:val="20"/>
          <w:szCs w:val="20"/>
        </w:rPr>
        <w:t>.</w:t>
      </w:r>
    </w:p>
    <w:p w:rsidR="00493F5D" w:rsidRDefault="00493F5D" w:rsidP="00493F5D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3F5D" w:rsidRPr="002B4ADF" w:rsidRDefault="00493F5D" w:rsidP="00493F5D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1369" w:rsidRPr="002B4ADF" w:rsidRDefault="00B01369" w:rsidP="00FD32F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2B4ADF">
        <w:rPr>
          <w:rFonts w:ascii="Arial" w:hAnsi="Arial" w:cs="Arial"/>
          <w:b/>
          <w:bCs/>
          <w:sz w:val="20"/>
          <w:szCs w:val="20"/>
        </w:rPr>
        <w:t>CARACTERIZAÇÃO DA ÁREA DO EMPREENDIMENTO</w:t>
      </w:r>
    </w:p>
    <w:p w:rsidR="00B01369" w:rsidRPr="002B4ADF" w:rsidRDefault="00B01369" w:rsidP="000E4897">
      <w:pPr>
        <w:autoSpaceDE w:val="0"/>
        <w:autoSpaceDN w:val="0"/>
        <w:adjustRightInd w:val="0"/>
        <w:spacing w:after="0" w:line="360" w:lineRule="auto"/>
        <w:ind w:left="141"/>
        <w:jc w:val="both"/>
        <w:rPr>
          <w:rFonts w:ascii="Arial" w:hAnsi="Arial" w:cs="Arial"/>
          <w:b/>
          <w:bCs/>
          <w:sz w:val="20"/>
          <w:szCs w:val="20"/>
        </w:rPr>
      </w:pPr>
    </w:p>
    <w:p w:rsidR="003E04E6" w:rsidRDefault="00717006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3E04E6">
        <w:rPr>
          <w:rFonts w:ascii="Tahoma" w:hAnsi="Tahoma" w:cs="Tahoma"/>
          <w:sz w:val="20"/>
          <w:szCs w:val="20"/>
        </w:rPr>
        <w:t>.1. Apresentar objetivos quanto à sua finalidade: comercial, pesquisa, e outros.</w:t>
      </w:r>
    </w:p>
    <w:p w:rsidR="003E04E6" w:rsidRDefault="00717006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3E04E6">
        <w:rPr>
          <w:rFonts w:ascii="Tahoma" w:hAnsi="Tahoma" w:cs="Tahoma"/>
          <w:sz w:val="20"/>
          <w:szCs w:val="20"/>
        </w:rPr>
        <w:t>.2. Anexar croqui do empreendimento, com coordenadas geográficas, identific</w:t>
      </w:r>
      <w:r>
        <w:rPr>
          <w:rFonts w:ascii="Tahoma" w:hAnsi="Tahoma" w:cs="Tahoma"/>
          <w:sz w:val="20"/>
          <w:szCs w:val="20"/>
        </w:rPr>
        <w:t xml:space="preserve">ando as instalações existentes; </w:t>
      </w:r>
      <w:r w:rsidR="003E04E6">
        <w:rPr>
          <w:rFonts w:ascii="Tahoma" w:hAnsi="Tahoma" w:cs="Tahoma"/>
          <w:sz w:val="20"/>
          <w:szCs w:val="20"/>
        </w:rPr>
        <w:t>ponto de lançamento de efluente; casa; depósitos de ração, medicamentos etc.;</w:t>
      </w:r>
    </w:p>
    <w:p w:rsidR="0005463C" w:rsidRPr="002B4ADF" w:rsidRDefault="0005463C" w:rsidP="00E91EEB">
      <w:pPr>
        <w:spacing w:after="0" w:line="24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 xml:space="preserve">Obs.: Para o lançamento dos efluentes da aquicultura em corpos hídricos deverão ser seguidos os parâmetros preconizados pelas Resoluções CONAMA 357/2005 e 430/2011. </w:t>
      </w:r>
    </w:p>
    <w:p w:rsidR="0005463C" w:rsidRDefault="0005463C" w:rsidP="00FD32F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3E04E6" w:rsidRDefault="00717006" w:rsidP="00FD32F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3E04E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3</w:t>
      </w:r>
      <w:r w:rsidR="003E04E6">
        <w:rPr>
          <w:rFonts w:ascii="Tahoma" w:hAnsi="Tahoma" w:cs="Tahoma"/>
          <w:sz w:val="20"/>
          <w:szCs w:val="20"/>
        </w:rPr>
        <w:t>. Apresentar mapa dos corpos hídricos naturais utilizados na captura, incluindo o município e comunidades;</w:t>
      </w:r>
    </w:p>
    <w:p w:rsidR="00717006" w:rsidRDefault="00717006" w:rsidP="00FD32F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0C6C" w:rsidRDefault="00794C8D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,Bold" w:hAnsi="Tahoma,Bold" w:cs="Tahoma,Bold"/>
          <w:b/>
          <w:bCs/>
          <w:sz w:val="20"/>
          <w:szCs w:val="20"/>
        </w:rPr>
      </w:pPr>
      <w:r w:rsidRPr="002B4ADF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2B4ADF">
        <w:rPr>
          <w:rFonts w:ascii="Arial" w:hAnsi="Arial" w:cs="Arial"/>
          <w:b/>
          <w:bCs/>
          <w:sz w:val="20"/>
          <w:szCs w:val="20"/>
        </w:rPr>
        <w:tab/>
      </w:r>
      <w:r w:rsidR="00E20C6C">
        <w:rPr>
          <w:rFonts w:ascii="Tahoma,Bold" w:hAnsi="Tahoma,Bold" w:cs="Tahoma,Bold"/>
          <w:b/>
          <w:bCs/>
          <w:sz w:val="20"/>
          <w:szCs w:val="20"/>
        </w:rPr>
        <w:t>PROCESSO PRODUTIVO</w:t>
      </w:r>
    </w:p>
    <w:p w:rsidR="00E20C6C" w:rsidRDefault="00E20C6C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5.1. Apresentar fluxograma do processo de captura e transporte de peixes ornamentais desde a pesca até o seu acondicionamento no empreendimento;</w:t>
      </w:r>
    </w:p>
    <w:p w:rsidR="00E20C6C" w:rsidRDefault="00E20C6C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5.2. Descrever os procedimentos e equipamentos utilizados no armazenamento e transporte: a) Equipamentos, utensílios e petrechos; b) Quantificar os indivíduos, com anexo fotográfico; c) Qualidade da água (</w:t>
      </w:r>
      <w:proofErr w:type="spellStart"/>
      <w:r>
        <w:rPr>
          <w:rFonts w:ascii="Tahoma" w:hAnsi="Tahoma" w:cs="Tahoma"/>
          <w:sz w:val="20"/>
          <w:szCs w:val="20"/>
        </w:rPr>
        <w:t>ex</w:t>
      </w:r>
      <w:proofErr w:type="spellEnd"/>
      <w:r>
        <w:rPr>
          <w:rFonts w:ascii="Tahoma" w:hAnsi="Tahoma" w:cs="Tahoma"/>
          <w:sz w:val="20"/>
          <w:szCs w:val="20"/>
        </w:rPr>
        <w:t>: pH, temperatura e oxigênio dissolvido – OD); d) Meios de transporte, com registro fotográfico;</w:t>
      </w:r>
    </w:p>
    <w:p w:rsidR="000E4897" w:rsidRDefault="00E20C6C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5.3. Quanto ao armazenamento no empreendimento: a) Caracterizar o local de armazenamento dos peixes, descrevendo as normas de segurança e as medidas de controle ambiental usadas; b) Estimar o tempo de armazenamento antes da comercialização; c) Informar a fonte e</w:t>
      </w:r>
      <w:r w:rsidR="000E489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parâmetros físico-químicos da água (</w:t>
      </w:r>
      <w:proofErr w:type="spellStart"/>
      <w:r>
        <w:rPr>
          <w:rFonts w:ascii="Tahoma" w:hAnsi="Tahoma" w:cs="Tahoma"/>
          <w:sz w:val="20"/>
          <w:szCs w:val="20"/>
        </w:rPr>
        <w:t>ex</w:t>
      </w:r>
      <w:proofErr w:type="spellEnd"/>
      <w:r>
        <w:rPr>
          <w:rFonts w:ascii="Tahoma" w:hAnsi="Tahoma" w:cs="Tahoma"/>
          <w:sz w:val="20"/>
          <w:szCs w:val="20"/>
        </w:rPr>
        <w:t xml:space="preserve">: pH, temperatura), e destino final do efluente; </w:t>
      </w:r>
    </w:p>
    <w:p w:rsidR="00E20C6C" w:rsidRDefault="00E20C6C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 Caracterizar o sistema de oxigenação da água de armazenagem;</w:t>
      </w:r>
    </w:p>
    <w:p w:rsidR="00E20C6C" w:rsidRDefault="00E20C6C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e) Informar o tipo de alimentação (</w:t>
      </w:r>
      <w:proofErr w:type="spellStart"/>
      <w:r>
        <w:rPr>
          <w:rFonts w:ascii="Tahoma" w:hAnsi="Tahoma" w:cs="Tahoma"/>
          <w:sz w:val="20"/>
          <w:szCs w:val="20"/>
        </w:rPr>
        <w:t>ex</w:t>
      </w:r>
      <w:proofErr w:type="spellEnd"/>
      <w:r>
        <w:rPr>
          <w:rFonts w:ascii="Tahoma" w:hAnsi="Tahoma" w:cs="Tahoma"/>
          <w:sz w:val="20"/>
          <w:szCs w:val="20"/>
        </w:rPr>
        <w:t xml:space="preserve">: ração), porção diária, </w:t>
      </w:r>
      <w:proofErr w:type="spellStart"/>
      <w:r>
        <w:rPr>
          <w:rFonts w:ascii="Tahoma" w:hAnsi="Tahoma" w:cs="Tahoma"/>
          <w:sz w:val="20"/>
          <w:szCs w:val="20"/>
        </w:rPr>
        <w:t>freqüência</w:t>
      </w:r>
      <w:proofErr w:type="spellEnd"/>
      <w:r>
        <w:rPr>
          <w:rFonts w:ascii="Tahoma" w:hAnsi="Tahoma" w:cs="Tahoma"/>
          <w:sz w:val="20"/>
          <w:szCs w:val="20"/>
        </w:rPr>
        <w:t>, e medicamentos utilizados;</w:t>
      </w:r>
    </w:p>
    <w:p w:rsidR="00767DD9" w:rsidRDefault="00767DD9" w:rsidP="000E4897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E20C6C">
        <w:rPr>
          <w:rFonts w:ascii="Tahoma" w:hAnsi="Tahoma" w:cs="Tahoma"/>
          <w:sz w:val="20"/>
          <w:szCs w:val="20"/>
        </w:rPr>
        <w:t>.4. Estimar a quantidade a serem comercializadas anualmente;</w:t>
      </w:r>
    </w:p>
    <w:p w:rsidR="00767DD9" w:rsidRDefault="00767DD9" w:rsidP="00FD32FB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ahoma" w:hAnsi="Tahoma" w:cs="Tahoma"/>
          <w:sz w:val="20"/>
          <w:szCs w:val="20"/>
        </w:rPr>
      </w:pPr>
    </w:p>
    <w:p w:rsidR="00506D86" w:rsidRDefault="00FD32FB" w:rsidP="00FD32FB">
      <w:pPr>
        <w:autoSpaceDE w:val="0"/>
        <w:autoSpaceDN w:val="0"/>
        <w:adjustRightInd w:val="0"/>
        <w:spacing w:after="0" w:line="36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6.</w:t>
      </w:r>
      <w:r>
        <w:rPr>
          <w:rFonts w:ascii="Tahoma,Bold" w:hAnsi="Tahoma,Bold" w:cs="Tahoma,Bold"/>
          <w:b/>
          <w:bCs/>
          <w:sz w:val="20"/>
          <w:szCs w:val="20"/>
        </w:rPr>
        <w:tab/>
      </w:r>
      <w:r w:rsidR="00506D86">
        <w:rPr>
          <w:rFonts w:ascii="Tahoma,Bold" w:hAnsi="Tahoma,Bold" w:cs="Tahoma,Bold"/>
          <w:b/>
          <w:bCs/>
          <w:sz w:val="20"/>
          <w:szCs w:val="20"/>
        </w:rPr>
        <w:t>EMISSÕES</w:t>
      </w:r>
    </w:p>
    <w:p w:rsidR="00506D86" w:rsidRDefault="001662EA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506D86">
        <w:rPr>
          <w:rFonts w:ascii="Tahoma" w:hAnsi="Tahoma" w:cs="Tahoma"/>
          <w:sz w:val="20"/>
          <w:szCs w:val="20"/>
        </w:rPr>
        <w:t>.1. Descrever sobre o tratamento dos efluentes líquidos gerados no empreendimento (</w:t>
      </w:r>
      <w:proofErr w:type="spellStart"/>
      <w:r w:rsidR="00506D86">
        <w:rPr>
          <w:rFonts w:ascii="Tahoma" w:hAnsi="Tahoma" w:cs="Tahoma"/>
          <w:sz w:val="20"/>
          <w:szCs w:val="20"/>
        </w:rPr>
        <w:t>ex</w:t>
      </w:r>
      <w:proofErr w:type="spellEnd"/>
      <w:r w:rsidR="00506D86">
        <w:rPr>
          <w:rFonts w:ascii="Tahoma" w:hAnsi="Tahoma" w:cs="Tahoma"/>
          <w:sz w:val="20"/>
          <w:szCs w:val="20"/>
        </w:rPr>
        <w:t>: resultante da atividade,</w:t>
      </w:r>
      <w:r w:rsidR="000E4897">
        <w:rPr>
          <w:rFonts w:ascii="Tahoma" w:hAnsi="Tahoma" w:cs="Tahoma"/>
          <w:sz w:val="20"/>
          <w:szCs w:val="20"/>
        </w:rPr>
        <w:t xml:space="preserve"> </w:t>
      </w:r>
      <w:r w:rsidR="00506D86">
        <w:rPr>
          <w:rFonts w:ascii="Tahoma" w:hAnsi="Tahoma" w:cs="Tahoma"/>
          <w:sz w:val="20"/>
          <w:szCs w:val="20"/>
        </w:rPr>
        <w:t>esgoto sanitário), assim como o destino final destes.</w:t>
      </w:r>
    </w:p>
    <w:p w:rsidR="001D62C2" w:rsidRPr="001662EA" w:rsidRDefault="001662EA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506D86">
        <w:rPr>
          <w:rFonts w:ascii="Tahoma" w:hAnsi="Tahoma" w:cs="Tahoma"/>
          <w:sz w:val="20"/>
          <w:szCs w:val="20"/>
        </w:rPr>
        <w:t>.2. Caracterizar os resíduos sólidos gerados no empreendimento (</w:t>
      </w:r>
      <w:proofErr w:type="spellStart"/>
      <w:r w:rsidR="00506D86">
        <w:rPr>
          <w:rFonts w:ascii="Tahoma" w:hAnsi="Tahoma" w:cs="Tahoma"/>
          <w:sz w:val="20"/>
          <w:szCs w:val="20"/>
        </w:rPr>
        <w:t>ex</w:t>
      </w:r>
      <w:proofErr w:type="spellEnd"/>
      <w:r w:rsidR="00506D86">
        <w:rPr>
          <w:rFonts w:ascii="Tahoma" w:hAnsi="Tahoma" w:cs="Tahoma"/>
          <w:sz w:val="20"/>
          <w:szCs w:val="20"/>
        </w:rPr>
        <w:t>: orgânicos e inorgânicos), incluindo a taxa</w:t>
      </w:r>
      <w:r w:rsidR="000E4897">
        <w:rPr>
          <w:rFonts w:ascii="Tahoma" w:hAnsi="Tahoma" w:cs="Tahoma"/>
          <w:sz w:val="20"/>
          <w:szCs w:val="20"/>
        </w:rPr>
        <w:t xml:space="preserve"> </w:t>
      </w:r>
      <w:r w:rsidR="00506D86">
        <w:rPr>
          <w:rFonts w:ascii="Tahoma" w:hAnsi="Tahoma" w:cs="Tahoma"/>
          <w:sz w:val="20"/>
          <w:szCs w:val="20"/>
        </w:rPr>
        <w:t xml:space="preserve">diária de produção, forma e local de armazenamento e destino final; além </w:t>
      </w:r>
      <w:r>
        <w:rPr>
          <w:rFonts w:ascii="Tahoma" w:hAnsi="Tahoma" w:cs="Tahoma"/>
          <w:sz w:val="20"/>
          <w:szCs w:val="20"/>
        </w:rPr>
        <w:t xml:space="preserve">de detalhar a forma de descarte </w:t>
      </w:r>
      <w:r w:rsidR="00506D86">
        <w:rPr>
          <w:rFonts w:ascii="Tahoma" w:hAnsi="Tahoma" w:cs="Tahoma"/>
          <w:sz w:val="20"/>
          <w:szCs w:val="20"/>
        </w:rPr>
        <w:t>dos espécimes mortos não selecionados para comercialização.</w:t>
      </w:r>
    </w:p>
    <w:p w:rsidR="00D22BD1" w:rsidRDefault="00D22BD1" w:rsidP="00FD32FB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3F5D" w:rsidRDefault="00493F5D" w:rsidP="00FD32FB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62EA" w:rsidRDefault="001662EA" w:rsidP="00FD32FB">
      <w:pPr>
        <w:autoSpaceDE w:val="0"/>
        <w:autoSpaceDN w:val="0"/>
        <w:adjustRightInd w:val="0"/>
        <w:spacing w:after="0" w:line="36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7.</w:t>
      </w:r>
      <w:r w:rsidR="00FD32FB">
        <w:rPr>
          <w:rFonts w:ascii="Tahoma,Bold" w:hAnsi="Tahoma,Bold" w:cs="Tahoma,Bold"/>
          <w:b/>
          <w:bCs/>
          <w:sz w:val="20"/>
          <w:szCs w:val="20"/>
        </w:rPr>
        <w:tab/>
      </w:r>
      <w:r>
        <w:rPr>
          <w:rFonts w:ascii="Tahoma,Bold" w:hAnsi="Tahoma,Bold" w:cs="Tahoma,Bold"/>
          <w:b/>
          <w:bCs/>
          <w:sz w:val="20"/>
          <w:szCs w:val="20"/>
        </w:rPr>
        <w:t xml:space="preserve">RELATÓRIO DE </w:t>
      </w:r>
      <w:r w:rsidR="00E91EEB">
        <w:rPr>
          <w:rFonts w:ascii="Tahoma,Bold" w:hAnsi="Tahoma,Bold" w:cs="Tahoma,Bold"/>
          <w:b/>
          <w:bCs/>
          <w:sz w:val="20"/>
          <w:szCs w:val="20"/>
        </w:rPr>
        <w:t>ATIVIDADES.</w:t>
      </w:r>
    </w:p>
    <w:p w:rsidR="00CD0D09" w:rsidRPr="00E52C30" w:rsidRDefault="001662EA" w:rsidP="000E48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Tahoma" w:hAnsi="Tahoma" w:cs="Tahoma"/>
          <w:sz w:val="20"/>
          <w:szCs w:val="20"/>
        </w:rPr>
        <w:t xml:space="preserve">7.1. Apresentar relatório de acompanhamento de atividade, com todos os dados analisados e interpretados, de acordo com a </w:t>
      </w:r>
      <w:r w:rsidR="00E91EEB">
        <w:rPr>
          <w:rFonts w:ascii="Tahoma" w:hAnsi="Tahoma" w:cs="Tahoma"/>
          <w:sz w:val="20"/>
          <w:szCs w:val="20"/>
        </w:rPr>
        <w:t>frequência</w:t>
      </w:r>
      <w:r>
        <w:rPr>
          <w:rFonts w:ascii="Tahoma" w:hAnsi="Tahoma" w:cs="Tahoma"/>
          <w:sz w:val="20"/>
          <w:szCs w:val="20"/>
        </w:rPr>
        <w:t xml:space="preserve"> estabelecida pela SEM</w:t>
      </w:r>
      <w:r w:rsidR="006A163D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 w:rsidR="00493F5D">
        <w:rPr>
          <w:rFonts w:ascii="Tahoma" w:hAnsi="Tahoma" w:cs="Tahoma"/>
          <w:sz w:val="20"/>
          <w:szCs w:val="20"/>
        </w:rPr>
        <w:t>/ATM</w:t>
      </w:r>
      <w:r>
        <w:rPr>
          <w:rFonts w:ascii="Tahoma" w:hAnsi="Tahoma" w:cs="Tahoma"/>
          <w:sz w:val="20"/>
          <w:szCs w:val="20"/>
        </w:rPr>
        <w:t>, no qual deverão constar as principais alterações ambientais, decorrentes do empreendimento, bem como realizar</w:t>
      </w:r>
      <w:r w:rsidR="00FD32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comparações com as análises anteriores, acompanhado de documentação fotográfica.</w:t>
      </w:r>
    </w:p>
    <w:sectPr w:rsidR="00CD0D09" w:rsidRPr="00E52C30" w:rsidSect="00231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7A" w:rsidRDefault="00A2717A" w:rsidP="00983732">
      <w:pPr>
        <w:spacing w:after="0" w:line="240" w:lineRule="auto"/>
      </w:pPr>
      <w:r>
        <w:separator/>
      </w:r>
    </w:p>
  </w:endnote>
  <w:endnote w:type="continuationSeparator" w:id="0">
    <w:p w:rsidR="00A2717A" w:rsidRDefault="00A2717A" w:rsidP="0098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0D" w:rsidRDefault="00CF7B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98" w:rsidRPr="00D47F98" w:rsidRDefault="00D47F98" w:rsidP="00D47F98">
    <w:pP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D47F98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5567680</wp:posOffset>
          </wp:positionH>
          <wp:positionV relativeFrom="paragraph">
            <wp:posOffset>-158115</wp:posOffset>
          </wp:positionV>
          <wp:extent cx="652145" cy="635635"/>
          <wp:effectExtent l="0" t="0" r="0" b="0"/>
          <wp:wrapNone/>
          <wp:docPr id="8" name="Imagem 8" descr="C:\Users\Semma-Juridico\Downloads\logo PMU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C:\Users\Semma-Juridico\Downloads\logo PMU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F98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-14605</wp:posOffset>
              </wp:positionV>
              <wp:extent cx="6267450" cy="0"/>
              <wp:effectExtent l="9525" t="13970" r="9525" b="508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3755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4.5pt;margin-top:-1.15pt;width:4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"/>
          </w:pict>
        </mc:Fallback>
      </mc:AlternateContent>
    </w:r>
    <w:r w:rsidRPr="00D47F98">
      <w:rPr>
        <w:rFonts w:ascii="Times New Roman" w:eastAsia="Times New Roman" w:hAnsi="Times New Roman" w:cs="Times New Roman"/>
        <w:sz w:val="24"/>
        <w:szCs w:val="24"/>
        <w:lang w:eastAsia="pt-BR"/>
      </w:rPr>
      <w:t>Avenida Perimetral Sul, Sn, Bairro Industrial – Uruará – PA, Cep. 68.140-000</w:t>
    </w:r>
  </w:p>
  <w:p w:rsidR="00D47F98" w:rsidRPr="00D47F98" w:rsidRDefault="00D47F98" w:rsidP="00D47F98">
    <w:pP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val="x-none" w:eastAsia="pt-BR"/>
      </w:rPr>
    </w:pPr>
    <w:r w:rsidRPr="00D47F98">
      <w:rPr>
        <w:rFonts w:ascii="Times New Roman" w:eastAsia="Times New Roman" w:hAnsi="Times New Roman" w:cs="Times New Roman"/>
        <w:sz w:val="24"/>
        <w:szCs w:val="24"/>
        <w:lang w:eastAsia="pt-BR"/>
      </w:rPr>
      <w:t>Email: semmauruara@hotmail.com</w:t>
    </w:r>
  </w:p>
  <w:p w:rsidR="00D47F98" w:rsidRPr="00D47F98" w:rsidRDefault="00D47F98" w:rsidP="00D47F98">
    <w:pP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D47F98" w:rsidRDefault="00D47F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0D" w:rsidRDefault="00CF7B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7A" w:rsidRDefault="00A2717A" w:rsidP="00983732">
      <w:pPr>
        <w:spacing w:after="0" w:line="240" w:lineRule="auto"/>
      </w:pPr>
      <w:r>
        <w:separator/>
      </w:r>
    </w:p>
  </w:footnote>
  <w:footnote w:type="continuationSeparator" w:id="0">
    <w:p w:rsidR="00A2717A" w:rsidRDefault="00A2717A" w:rsidP="0098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0D" w:rsidRDefault="00CF7B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98" w:rsidRPr="00D47F98" w:rsidRDefault="00CF7B0D" w:rsidP="00D47F98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0" w:name="_GoBack"/>
    <w:r>
      <w:rPr>
        <w:rFonts w:ascii="Garamond" w:eastAsia="Times New Roman" w:hAnsi="Garamond" w:cs="Times New Roman"/>
        <w:noProof/>
        <w:sz w:val="28"/>
        <w:szCs w:val="2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4887595</wp:posOffset>
          </wp:positionH>
          <wp:positionV relativeFrom="paragraph">
            <wp:posOffset>-29845</wp:posOffset>
          </wp:positionV>
          <wp:extent cx="960120" cy="78803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3" t="23695" r="51547" b="9691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47F98" w:rsidRPr="00D47F98">
      <w:rPr>
        <w:rFonts w:ascii="Garamond" w:eastAsia="Times New Roman" w:hAnsi="Garamond" w:cs="Times New Roman"/>
        <w:noProof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24130</wp:posOffset>
          </wp:positionV>
          <wp:extent cx="629285" cy="730250"/>
          <wp:effectExtent l="0" t="0" r="0" b="0"/>
          <wp:wrapNone/>
          <wp:docPr id="6" name="Imagem 6" descr="Resultado de imagem para simbolo uruará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simbolo uruará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7F98" w:rsidRPr="00D47F98" w:rsidRDefault="00D47F98" w:rsidP="00D47F98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47F98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D47F98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D47F98" w:rsidRPr="00D47F98" w:rsidRDefault="00D47F98" w:rsidP="00D47F98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jc w:val="center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47F98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URUARÁ</w:t>
    </w:r>
  </w:p>
  <w:p w:rsidR="00D47F98" w:rsidRPr="00D47F98" w:rsidRDefault="00D47F98" w:rsidP="00D47F98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jc w:val="center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47F98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SECRETARIA MUNICIPAL DE MEIO AMBIENTE</w:t>
    </w:r>
  </w:p>
  <w:p w:rsidR="00D47F98" w:rsidRPr="00D47F98" w:rsidRDefault="00D47F98" w:rsidP="00D47F98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jc w:val="center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47F98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DO PARÁ</w:t>
    </w:r>
    <w:r w:rsidRPr="00D47F98">
      <w:rPr>
        <w:rFonts w:ascii="Garamond" w:eastAsia="Times New Roman" w:hAnsi="Garamond" w:cs="Times New Roman"/>
        <w:noProof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255905</wp:posOffset>
              </wp:positionV>
              <wp:extent cx="6267450" cy="0"/>
              <wp:effectExtent l="5715" t="8255" r="13335" b="1079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7CC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7.05pt;margin-top:20.15pt;width:49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"/>
          </w:pict>
        </mc:Fallback>
      </mc:AlternateContent>
    </w:r>
  </w:p>
  <w:p w:rsidR="00983732" w:rsidRDefault="0098373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0D" w:rsidRDefault="00CF7B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1B8"/>
    <w:multiLevelType w:val="multilevel"/>
    <w:tmpl w:val="91FE69B8"/>
    <w:lvl w:ilvl="0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1" w15:restartNumberingAfterBreak="0">
    <w:nsid w:val="10BF2C60"/>
    <w:multiLevelType w:val="hybridMultilevel"/>
    <w:tmpl w:val="DEF85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20BC"/>
    <w:multiLevelType w:val="multilevel"/>
    <w:tmpl w:val="0D42F9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368A07A3"/>
    <w:multiLevelType w:val="multilevel"/>
    <w:tmpl w:val="91FE69B8"/>
    <w:lvl w:ilvl="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4" w15:restartNumberingAfterBreak="0">
    <w:nsid w:val="40720643"/>
    <w:multiLevelType w:val="hybridMultilevel"/>
    <w:tmpl w:val="B3B47B0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5CE4248"/>
    <w:multiLevelType w:val="hybridMultilevel"/>
    <w:tmpl w:val="326CDF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F37EC5"/>
    <w:multiLevelType w:val="hybridMultilevel"/>
    <w:tmpl w:val="CC904890"/>
    <w:lvl w:ilvl="0" w:tplc="BACA8F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FF81870"/>
    <w:multiLevelType w:val="multilevel"/>
    <w:tmpl w:val="832A50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46B66F3"/>
    <w:multiLevelType w:val="hybridMultilevel"/>
    <w:tmpl w:val="FC98D982"/>
    <w:lvl w:ilvl="0" w:tplc="CAC8008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115213"/>
    <w:multiLevelType w:val="multilevel"/>
    <w:tmpl w:val="91FE69B8"/>
    <w:lvl w:ilvl="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10" w15:restartNumberingAfterBreak="0">
    <w:nsid w:val="631D0A1C"/>
    <w:multiLevelType w:val="hybridMultilevel"/>
    <w:tmpl w:val="2C96FF6A"/>
    <w:lvl w:ilvl="0" w:tplc="40E62776">
      <w:start w:val="6"/>
      <w:numFmt w:val="decimal"/>
      <w:lvlText w:val="%1."/>
      <w:lvlJc w:val="left"/>
      <w:pPr>
        <w:ind w:left="3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8" w:hanging="360"/>
      </w:pPr>
    </w:lvl>
    <w:lvl w:ilvl="2" w:tplc="0416001B" w:tentative="1">
      <w:start w:val="1"/>
      <w:numFmt w:val="lowerRoman"/>
      <w:lvlText w:val="%3."/>
      <w:lvlJc w:val="right"/>
      <w:pPr>
        <w:ind w:left="4868" w:hanging="180"/>
      </w:pPr>
    </w:lvl>
    <w:lvl w:ilvl="3" w:tplc="0416000F" w:tentative="1">
      <w:start w:val="1"/>
      <w:numFmt w:val="decimal"/>
      <w:lvlText w:val="%4."/>
      <w:lvlJc w:val="left"/>
      <w:pPr>
        <w:ind w:left="5588" w:hanging="360"/>
      </w:pPr>
    </w:lvl>
    <w:lvl w:ilvl="4" w:tplc="04160019" w:tentative="1">
      <w:start w:val="1"/>
      <w:numFmt w:val="lowerLetter"/>
      <w:lvlText w:val="%5."/>
      <w:lvlJc w:val="left"/>
      <w:pPr>
        <w:ind w:left="6308" w:hanging="360"/>
      </w:pPr>
    </w:lvl>
    <w:lvl w:ilvl="5" w:tplc="0416001B" w:tentative="1">
      <w:start w:val="1"/>
      <w:numFmt w:val="lowerRoman"/>
      <w:lvlText w:val="%6."/>
      <w:lvlJc w:val="right"/>
      <w:pPr>
        <w:ind w:left="7028" w:hanging="180"/>
      </w:pPr>
    </w:lvl>
    <w:lvl w:ilvl="6" w:tplc="0416000F" w:tentative="1">
      <w:start w:val="1"/>
      <w:numFmt w:val="decimal"/>
      <w:lvlText w:val="%7."/>
      <w:lvlJc w:val="left"/>
      <w:pPr>
        <w:ind w:left="7748" w:hanging="360"/>
      </w:pPr>
    </w:lvl>
    <w:lvl w:ilvl="7" w:tplc="04160019" w:tentative="1">
      <w:start w:val="1"/>
      <w:numFmt w:val="lowerLetter"/>
      <w:lvlText w:val="%8."/>
      <w:lvlJc w:val="left"/>
      <w:pPr>
        <w:ind w:left="8468" w:hanging="360"/>
      </w:pPr>
    </w:lvl>
    <w:lvl w:ilvl="8" w:tplc="0416001B" w:tentative="1">
      <w:start w:val="1"/>
      <w:numFmt w:val="lowerRoman"/>
      <w:lvlText w:val="%9."/>
      <w:lvlJc w:val="right"/>
      <w:pPr>
        <w:ind w:left="9188" w:hanging="180"/>
      </w:pPr>
    </w:lvl>
  </w:abstractNum>
  <w:abstractNum w:abstractNumId="11" w15:restartNumberingAfterBreak="0">
    <w:nsid w:val="7086019B"/>
    <w:multiLevelType w:val="hybridMultilevel"/>
    <w:tmpl w:val="81D408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D30D15"/>
    <w:multiLevelType w:val="hybridMultilevel"/>
    <w:tmpl w:val="B24EFFAE"/>
    <w:lvl w:ilvl="0" w:tplc="5672C53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4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32"/>
    <w:rsid w:val="0000642C"/>
    <w:rsid w:val="0005463C"/>
    <w:rsid w:val="000878A3"/>
    <w:rsid w:val="00087D22"/>
    <w:rsid w:val="000E4897"/>
    <w:rsid w:val="00157D79"/>
    <w:rsid w:val="001662EA"/>
    <w:rsid w:val="001759F2"/>
    <w:rsid w:val="00190C24"/>
    <w:rsid w:val="001944CE"/>
    <w:rsid w:val="001A4569"/>
    <w:rsid w:val="001D35CD"/>
    <w:rsid w:val="001D62C2"/>
    <w:rsid w:val="002313BF"/>
    <w:rsid w:val="0026234E"/>
    <w:rsid w:val="002901C8"/>
    <w:rsid w:val="002B4ADF"/>
    <w:rsid w:val="002B66D8"/>
    <w:rsid w:val="0038414F"/>
    <w:rsid w:val="003A63F6"/>
    <w:rsid w:val="003E04E6"/>
    <w:rsid w:val="004201F6"/>
    <w:rsid w:val="00493F5D"/>
    <w:rsid w:val="00506D86"/>
    <w:rsid w:val="00552E1A"/>
    <w:rsid w:val="00560081"/>
    <w:rsid w:val="006A163D"/>
    <w:rsid w:val="006A5B39"/>
    <w:rsid w:val="006E0435"/>
    <w:rsid w:val="00717006"/>
    <w:rsid w:val="00721873"/>
    <w:rsid w:val="00742135"/>
    <w:rsid w:val="00767DD9"/>
    <w:rsid w:val="00794C8D"/>
    <w:rsid w:val="008244EC"/>
    <w:rsid w:val="00863FC8"/>
    <w:rsid w:val="00891F99"/>
    <w:rsid w:val="009260B8"/>
    <w:rsid w:val="00983732"/>
    <w:rsid w:val="00A2717A"/>
    <w:rsid w:val="00A61195"/>
    <w:rsid w:val="00B01369"/>
    <w:rsid w:val="00B9021B"/>
    <w:rsid w:val="00BA503C"/>
    <w:rsid w:val="00BC6E8D"/>
    <w:rsid w:val="00C101A4"/>
    <w:rsid w:val="00C615A3"/>
    <w:rsid w:val="00CD0D09"/>
    <w:rsid w:val="00CD40B2"/>
    <w:rsid w:val="00CF7B0D"/>
    <w:rsid w:val="00D1089F"/>
    <w:rsid w:val="00D22BD1"/>
    <w:rsid w:val="00D30B84"/>
    <w:rsid w:val="00D47F98"/>
    <w:rsid w:val="00DC209F"/>
    <w:rsid w:val="00E20C6C"/>
    <w:rsid w:val="00E273A0"/>
    <w:rsid w:val="00E3747E"/>
    <w:rsid w:val="00E44C05"/>
    <w:rsid w:val="00E5286D"/>
    <w:rsid w:val="00E52C30"/>
    <w:rsid w:val="00E91EEB"/>
    <w:rsid w:val="00FB3910"/>
    <w:rsid w:val="00FB7EB6"/>
    <w:rsid w:val="00FD32FB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709CB-984C-4DC5-BD6C-A683880E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732"/>
  </w:style>
  <w:style w:type="paragraph" w:styleId="Rodap">
    <w:name w:val="footer"/>
    <w:basedOn w:val="Normal"/>
    <w:link w:val="RodapChar"/>
    <w:unhideWhenUsed/>
    <w:rsid w:val="00983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3732"/>
  </w:style>
  <w:style w:type="paragraph" w:customStyle="1" w:styleId="Default">
    <w:name w:val="Default"/>
    <w:rsid w:val="00983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98373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01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SEMMA SEMMA URUARA</cp:lastModifiedBy>
  <cp:revision>10</cp:revision>
  <cp:lastPrinted>2015-04-30T20:47:00Z</cp:lastPrinted>
  <dcterms:created xsi:type="dcterms:W3CDTF">2016-03-17T13:51:00Z</dcterms:created>
  <dcterms:modified xsi:type="dcterms:W3CDTF">2018-03-02T12:44:00Z</dcterms:modified>
</cp:coreProperties>
</file>