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06FEC" w14:textId="48D0331A" w:rsidR="00841ED7" w:rsidRDefault="00E43824" w:rsidP="00841ED7">
      <w:pPr>
        <w:spacing w:after="16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Global Partnership Against Child Exploitation (GPACE)</w:t>
      </w:r>
      <w:r w:rsidR="00841ED7" w:rsidRPr="00841ED7">
        <w:rPr>
          <w:rFonts w:ascii="Times New Roman" w:eastAsia="Times New Roman" w:hAnsi="Times New Roman" w:cs="Times New Roman"/>
          <w:b/>
          <w:bCs/>
          <w:kern w:val="36"/>
          <w:sz w:val="48"/>
          <w:szCs w:val="48"/>
        </w:rPr>
        <w:t>: Youth Participation and Democr</w:t>
      </w:r>
      <w:r w:rsidR="00841ED7">
        <w:rPr>
          <w:rFonts w:ascii="Times New Roman" w:eastAsia="Times New Roman" w:hAnsi="Times New Roman" w:cs="Times New Roman"/>
          <w:b/>
          <w:bCs/>
          <w:kern w:val="36"/>
          <w:sz w:val="48"/>
          <w:szCs w:val="48"/>
        </w:rPr>
        <w:t xml:space="preserve">atic Education </w:t>
      </w:r>
    </w:p>
    <w:p w14:paraId="0DC2A660" w14:textId="77777777" w:rsidR="00841ED7" w:rsidRPr="00841ED7" w:rsidRDefault="00841ED7" w:rsidP="00841ED7">
      <w:pPr>
        <w:spacing w:after="161" w:line="240" w:lineRule="auto"/>
        <w:outlineLvl w:val="0"/>
        <w:rPr>
          <w:rFonts w:ascii="Arial" w:eastAsia="Times New Roman" w:hAnsi="Arial" w:cs="Arial"/>
          <w:color w:val="000000"/>
          <w:sz w:val="24"/>
          <w:szCs w:val="24"/>
        </w:rPr>
      </w:pPr>
      <w:r w:rsidRPr="00841ED7">
        <w:rPr>
          <w:rFonts w:ascii="Arial" w:eastAsia="Times New Roman" w:hAnsi="Arial" w:cs="Arial"/>
          <w:color w:val="000000"/>
          <w:sz w:val="24"/>
          <w:szCs w:val="24"/>
        </w:rPr>
        <w:t>Wiki Contributor History</w:t>
      </w:r>
    </w:p>
    <w:tbl>
      <w:tblPr>
        <w:tblW w:w="0" w:type="auto"/>
        <w:tblCellSpacing w:w="0" w:type="dxa"/>
        <w:tblCellMar>
          <w:left w:w="0" w:type="dxa"/>
          <w:right w:w="0" w:type="dxa"/>
        </w:tblCellMar>
        <w:tblLook w:val="04A0" w:firstRow="1" w:lastRow="0" w:firstColumn="1" w:lastColumn="0" w:noHBand="0" w:noVBand="1"/>
      </w:tblPr>
      <w:tblGrid>
        <w:gridCol w:w="306"/>
        <w:gridCol w:w="306"/>
      </w:tblGrid>
      <w:tr w:rsidR="00841ED7" w:rsidRPr="00841ED7" w14:paraId="79FE03B2" w14:textId="77777777" w:rsidTr="00841ED7">
        <w:trPr>
          <w:tblCellSpacing w:w="0" w:type="dxa"/>
        </w:trPr>
        <w:tc>
          <w:tcPr>
            <w:tcW w:w="0" w:type="auto"/>
            <w:tcMar>
              <w:top w:w="0" w:type="dxa"/>
              <w:left w:w="0" w:type="dxa"/>
              <w:bottom w:w="75" w:type="dxa"/>
              <w:right w:w="300" w:type="dxa"/>
            </w:tcMar>
            <w:vAlign w:val="center"/>
            <w:hideMark/>
          </w:tcPr>
          <w:p w14:paraId="7F756B17" w14:textId="77777777" w:rsidR="00841ED7" w:rsidRPr="00841ED7" w:rsidRDefault="00841ED7" w:rsidP="00841ED7">
            <w:pPr>
              <w:spacing w:before="300" w:after="300" w:line="240" w:lineRule="auto"/>
              <w:rPr>
                <w:rFonts w:ascii="Times New Roman" w:eastAsia="Times New Roman" w:hAnsi="Times New Roman" w:cs="Times New Roman"/>
                <w:sz w:val="24"/>
                <w:szCs w:val="24"/>
              </w:rPr>
            </w:pPr>
          </w:p>
        </w:tc>
        <w:tc>
          <w:tcPr>
            <w:tcW w:w="0" w:type="auto"/>
            <w:tcMar>
              <w:top w:w="0" w:type="dxa"/>
              <w:left w:w="0" w:type="dxa"/>
              <w:bottom w:w="75" w:type="dxa"/>
              <w:right w:w="300" w:type="dxa"/>
            </w:tcMar>
            <w:vAlign w:val="center"/>
            <w:hideMark/>
          </w:tcPr>
          <w:p w14:paraId="569A56BA" w14:textId="77777777" w:rsidR="00841ED7" w:rsidRPr="00841ED7" w:rsidRDefault="00841ED7" w:rsidP="00841ED7">
            <w:pPr>
              <w:spacing w:before="300" w:after="300" w:line="240" w:lineRule="auto"/>
              <w:rPr>
                <w:rFonts w:ascii="Times New Roman" w:eastAsia="Times New Roman" w:hAnsi="Times New Roman" w:cs="Times New Roman"/>
                <w:sz w:val="24"/>
                <w:szCs w:val="24"/>
              </w:rPr>
            </w:pPr>
          </w:p>
        </w:tc>
      </w:tr>
      <w:tr w:rsidR="00841ED7" w:rsidRPr="00841ED7" w14:paraId="15E139A6" w14:textId="77777777" w:rsidTr="00841ED7">
        <w:trPr>
          <w:tblCellSpacing w:w="0" w:type="dxa"/>
        </w:trPr>
        <w:tc>
          <w:tcPr>
            <w:tcW w:w="0" w:type="auto"/>
            <w:tcMar>
              <w:top w:w="0" w:type="dxa"/>
              <w:left w:w="0" w:type="dxa"/>
              <w:bottom w:w="75" w:type="dxa"/>
              <w:right w:w="300" w:type="dxa"/>
            </w:tcMar>
            <w:vAlign w:val="center"/>
            <w:hideMark/>
          </w:tcPr>
          <w:p w14:paraId="20E0B39C" w14:textId="77777777" w:rsidR="00841ED7" w:rsidRPr="00841ED7" w:rsidRDefault="00841ED7" w:rsidP="00841ED7">
            <w:pPr>
              <w:spacing w:before="300" w:after="300" w:line="240" w:lineRule="auto"/>
              <w:rPr>
                <w:rFonts w:ascii="Times New Roman" w:eastAsia="Times New Roman" w:hAnsi="Times New Roman" w:cs="Times New Roman"/>
                <w:sz w:val="24"/>
                <w:szCs w:val="24"/>
              </w:rPr>
            </w:pPr>
          </w:p>
        </w:tc>
        <w:tc>
          <w:tcPr>
            <w:tcW w:w="0" w:type="auto"/>
            <w:tcMar>
              <w:top w:w="0" w:type="dxa"/>
              <w:left w:w="0" w:type="dxa"/>
              <w:bottom w:w="75" w:type="dxa"/>
              <w:right w:w="300" w:type="dxa"/>
            </w:tcMar>
            <w:vAlign w:val="center"/>
            <w:hideMark/>
          </w:tcPr>
          <w:p w14:paraId="67572988" w14:textId="77777777" w:rsidR="00841ED7" w:rsidRPr="00841ED7" w:rsidRDefault="00841ED7" w:rsidP="00841ED7">
            <w:pPr>
              <w:spacing w:before="300" w:after="300" w:line="240" w:lineRule="auto"/>
              <w:rPr>
                <w:rFonts w:ascii="Times New Roman" w:eastAsia="Times New Roman" w:hAnsi="Times New Roman" w:cs="Times New Roman"/>
                <w:sz w:val="24"/>
                <w:szCs w:val="24"/>
              </w:rPr>
            </w:pPr>
          </w:p>
        </w:tc>
      </w:tr>
      <w:tr w:rsidR="00841ED7" w:rsidRPr="00841ED7" w14:paraId="0ABF4992" w14:textId="77777777" w:rsidTr="00841ED7">
        <w:trPr>
          <w:tblCellSpacing w:w="0" w:type="dxa"/>
        </w:trPr>
        <w:tc>
          <w:tcPr>
            <w:tcW w:w="0" w:type="auto"/>
            <w:tcMar>
              <w:top w:w="0" w:type="dxa"/>
              <w:left w:w="0" w:type="dxa"/>
              <w:bottom w:w="75" w:type="dxa"/>
              <w:right w:w="300" w:type="dxa"/>
            </w:tcMar>
            <w:vAlign w:val="center"/>
            <w:hideMark/>
          </w:tcPr>
          <w:p w14:paraId="7C6D56B7" w14:textId="77777777" w:rsidR="00841ED7" w:rsidRPr="00841ED7" w:rsidRDefault="00841ED7" w:rsidP="00841ED7">
            <w:pPr>
              <w:spacing w:before="300" w:after="300" w:line="240" w:lineRule="auto"/>
              <w:rPr>
                <w:rFonts w:ascii="Times New Roman" w:eastAsia="Times New Roman" w:hAnsi="Times New Roman" w:cs="Times New Roman"/>
                <w:sz w:val="24"/>
                <w:szCs w:val="24"/>
              </w:rPr>
            </w:pPr>
          </w:p>
        </w:tc>
        <w:tc>
          <w:tcPr>
            <w:tcW w:w="0" w:type="auto"/>
            <w:tcMar>
              <w:top w:w="0" w:type="dxa"/>
              <w:left w:w="0" w:type="dxa"/>
              <w:bottom w:w="75" w:type="dxa"/>
              <w:right w:w="300" w:type="dxa"/>
            </w:tcMar>
            <w:vAlign w:val="center"/>
            <w:hideMark/>
          </w:tcPr>
          <w:p w14:paraId="09A49A47" w14:textId="77777777" w:rsidR="00841ED7" w:rsidRPr="00841ED7" w:rsidRDefault="00841ED7" w:rsidP="00841ED7">
            <w:pPr>
              <w:spacing w:before="300" w:after="300" w:line="240" w:lineRule="auto"/>
              <w:rPr>
                <w:rFonts w:ascii="Times New Roman" w:eastAsia="Times New Roman" w:hAnsi="Times New Roman" w:cs="Times New Roman"/>
                <w:sz w:val="24"/>
                <w:szCs w:val="24"/>
              </w:rPr>
            </w:pPr>
          </w:p>
        </w:tc>
      </w:tr>
      <w:tr w:rsidR="00841ED7" w:rsidRPr="00841ED7" w14:paraId="2A37D2C3" w14:textId="77777777" w:rsidTr="00841ED7">
        <w:trPr>
          <w:tblCellSpacing w:w="0" w:type="dxa"/>
        </w:trPr>
        <w:tc>
          <w:tcPr>
            <w:tcW w:w="0" w:type="auto"/>
            <w:tcMar>
              <w:top w:w="0" w:type="dxa"/>
              <w:left w:w="0" w:type="dxa"/>
              <w:bottom w:w="75" w:type="dxa"/>
              <w:right w:w="300" w:type="dxa"/>
            </w:tcMar>
            <w:vAlign w:val="center"/>
            <w:hideMark/>
          </w:tcPr>
          <w:p w14:paraId="67762D38" w14:textId="77777777" w:rsidR="00841ED7" w:rsidRPr="00841ED7" w:rsidRDefault="00841ED7" w:rsidP="00841ED7">
            <w:pPr>
              <w:spacing w:before="300" w:after="300" w:line="240" w:lineRule="auto"/>
              <w:rPr>
                <w:rFonts w:ascii="Times New Roman" w:eastAsia="Times New Roman" w:hAnsi="Times New Roman" w:cs="Times New Roman"/>
                <w:sz w:val="24"/>
                <w:szCs w:val="24"/>
              </w:rPr>
            </w:pPr>
          </w:p>
        </w:tc>
        <w:tc>
          <w:tcPr>
            <w:tcW w:w="0" w:type="auto"/>
            <w:tcMar>
              <w:top w:w="0" w:type="dxa"/>
              <w:left w:w="0" w:type="dxa"/>
              <w:bottom w:w="75" w:type="dxa"/>
              <w:right w:w="300" w:type="dxa"/>
            </w:tcMar>
            <w:vAlign w:val="center"/>
            <w:hideMark/>
          </w:tcPr>
          <w:p w14:paraId="3BB1AC9D" w14:textId="77777777" w:rsidR="00841ED7" w:rsidRPr="00841ED7" w:rsidRDefault="00841ED7" w:rsidP="00841ED7">
            <w:pPr>
              <w:spacing w:before="300" w:after="300" w:line="240" w:lineRule="auto"/>
              <w:rPr>
                <w:rFonts w:ascii="Times New Roman" w:eastAsia="Times New Roman" w:hAnsi="Times New Roman" w:cs="Times New Roman"/>
                <w:sz w:val="24"/>
                <w:szCs w:val="24"/>
              </w:rPr>
            </w:pPr>
          </w:p>
        </w:tc>
      </w:tr>
    </w:tbl>
    <w:p w14:paraId="3A9D4082" w14:textId="77777777" w:rsidR="00841ED7" w:rsidRPr="00841ED7" w:rsidRDefault="00841ED7" w:rsidP="00841ED7">
      <w:pPr>
        <w:shd w:val="clear" w:color="auto" w:fill="FFFFFF"/>
        <w:spacing w:before="100" w:beforeAutospacing="1" w:after="100" w:afterAutospacing="1" w:line="240" w:lineRule="auto"/>
        <w:rPr>
          <w:rFonts w:ascii="Arial" w:eastAsia="Times New Roman" w:hAnsi="Arial" w:cs="Arial"/>
          <w:color w:val="000000"/>
          <w:sz w:val="24"/>
          <w:szCs w:val="24"/>
        </w:rPr>
      </w:pPr>
      <w:r w:rsidRPr="00841ED7">
        <w:rPr>
          <w:rFonts w:ascii="Arial" w:eastAsia="Times New Roman" w:hAnsi="Arial" w:cs="Arial"/>
          <w:color w:val="000000"/>
          <w:sz w:val="24"/>
          <w:szCs w:val="24"/>
        </w:rPr>
        <w:t>A youth-led project which allowed</w:t>
      </w:r>
      <w:r>
        <w:rPr>
          <w:rFonts w:ascii="Arial" w:eastAsia="Times New Roman" w:hAnsi="Arial" w:cs="Arial"/>
          <w:color w:val="000000"/>
          <w:sz w:val="24"/>
          <w:szCs w:val="24"/>
        </w:rPr>
        <w:t xml:space="preserve"> youth</w:t>
      </w:r>
      <w:r w:rsidRPr="00841ED7">
        <w:rPr>
          <w:rFonts w:ascii="Arial" w:eastAsia="Times New Roman" w:hAnsi="Arial" w:cs="Arial"/>
          <w:color w:val="000000"/>
          <w:sz w:val="24"/>
          <w:szCs w:val="24"/>
        </w:rPr>
        <w:t xml:space="preserve"> to become more democratically involved in the </w:t>
      </w:r>
      <w:r>
        <w:rPr>
          <w:rFonts w:ascii="Arial" w:eastAsia="Times New Roman" w:hAnsi="Arial" w:cs="Arial"/>
          <w:color w:val="000000"/>
          <w:sz w:val="24"/>
          <w:szCs w:val="24"/>
        </w:rPr>
        <w:t>Community Development Committees</w:t>
      </w:r>
      <w:r w:rsidRPr="00841ED7">
        <w:rPr>
          <w:rFonts w:ascii="Arial" w:eastAsia="Times New Roman" w:hAnsi="Arial" w:cs="Arial"/>
          <w:color w:val="000000"/>
          <w:sz w:val="24"/>
          <w:szCs w:val="24"/>
        </w:rPr>
        <w:t xml:space="preserve">. The project changed the way </w:t>
      </w:r>
      <w:r>
        <w:rPr>
          <w:rFonts w:ascii="Arial" w:eastAsia="Times New Roman" w:hAnsi="Arial" w:cs="Arial"/>
          <w:color w:val="000000"/>
          <w:sz w:val="24"/>
          <w:szCs w:val="24"/>
        </w:rPr>
        <w:t>Community Development Committee</w:t>
      </w:r>
      <w:r w:rsidRPr="00841ED7">
        <w:rPr>
          <w:rFonts w:ascii="Arial" w:eastAsia="Times New Roman" w:hAnsi="Arial" w:cs="Arial"/>
          <w:color w:val="000000"/>
          <w:sz w:val="24"/>
          <w:szCs w:val="24"/>
        </w:rPr>
        <w:t xml:space="preserve"> decision are made by including </w:t>
      </w:r>
      <w:r>
        <w:rPr>
          <w:rFonts w:ascii="Arial" w:eastAsia="Times New Roman" w:hAnsi="Arial" w:cs="Arial"/>
          <w:color w:val="000000"/>
          <w:sz w:val="24"/>
          <w:szCs w:val="24"/>
        </w:rPr>
        <w:t>youth</w:t>
      </w:r>
      <w:r w:rsidRPr="00841ED7">
        <w:rPr>
          <w:rFonts w:ascii="Arial" w:eastAsia="Times New Roman" w:hAnsi="Arial" w:cs="Arial"/>
          <w:color w:val="000000"/>
          <w:sz w:val="24"/>
          <w:szCs w:val="24"/>
        </w:rPr>
        <w:t xml:space="preserve"> representatives in the process.</w:t>
      </w:r>
    </w:p>
    <w:p w14:paraId="3DC08182" w14:textId="77777777" w:rsidR="00841ED7" w:rsidRPr="00841ED7" w:rsidRDefault="00841ED7" w:rsidP="00841ED7">
      <w:pPr>
        <w:shd w:val="clear" w:color="auto" w:fill="FFFFFF"/>
        <w:spacing w:before="240" w:after="0" w:line="240" w:lineRule="auto"/>
        <w:outlineLvl w:val="1"/>
        <w:rPr>
          <w:rFonts w:ascii="Arial" w:eastAsia="Times New Roman" w:hAnsi="Arial" w:cs="Arial"/>
          <w:b/>
          <w:bCs/>
          <w:color w:val="000000"/>
          <w:sz w:val="36"/>
          <w:szCs w:val="36"/>
        </w:rPr>
      </w:pPr>
      <w:r w:rsidRPr="00841ED7">
        <w:rPr>
          <w:rFonts w:ascii="Arial" w:eastAsia="Times New Roman" w:hAnsi="Arial" w:cs="Arial"/>
          <w:b/>
          <w:bCs/>
          <w:color w:val="000000"/>
          <w:sz w:val="36"/>
          <w:szCs w:val="36"/>
        </w:rPr>
        <w:t>Problems and Purpose</w:t>
      </w:r>
    </w:p>
    <w:p w14:paraId="1D35409B" w14:textId="77777777" w:rsidR="00841ED7" w:rsidRPr="00841ED7" w:rsidRDefault="00841ED7" w:rsidP="00841ED7">
      <w:pPr>
        <w:shd w:val="clear" w:color="auto" w:fill="FFFFFF"/>
        <w:spacing w:before="100" w:beforeAutospacing="1" w:after="100" w:afterAutospacing="1" w:line="240" w:lineRule="auto"/>
        <w:rPr>
          <w:rFonts w:ascii="Arial" w:eastAsia="Times New Roman" w:hAnsi="Arial" w:cs="Arial"/>
          <w:color w:val="000000"/>
          <w:sz w:val="24"/>
          <w:szCs w:val="24"/>
        </w:rPr>
      </w:pPr>
      <w:r w:rsidRPr="00841ED7">
        <w:rPr>
          <w:rFonts w:ascii="Arial" w:eastAsia="Times New Roman" w:hAnsi="Arial" w:cs="Arial"/>
          <w:color w:val="000000"/>
          <w:sz w:val="24"/>
          <w:szCs w:val="24"/>
        </w:rPr>
        <w:t xml:space="preserve">The </w:t>
      </w:r>
      <w:r w:rsidR="00DE49B4">
        <w:rPr>
          <w:rFonts w:ascii="Arial" w:eastAsia="Times New Roman" w:hAnsi="Arial" w:cs="Arial"/>
          <w:color w:val="000000"/>
          <w:sz w:val="24"/>
          <w:szCs w:val="24"/>
        </w:rPr>
        <w:t>GPACE</w:t>
      </w:r>
      <w:r w:rsidR="00E43824">
        <w:rPr>
          <w:rFonts w:ascii="Arial" w:eastAsia="Times New Roman" w:hAnsi="Arial" w:cs="Arial"/>
          <w:color w:val="000000"/>
          <w:sz w:val="24"/>
          <w:szCs w:val="24"/>
        </w:rPr>
        <w:t xml:space="preserve"> </w:t>
      </w:r>
      <w:r w:rsidRPr="00841ED7">
        <w:rPr>
          <w:rFonts w:ascii="Arial" w:eastAsia="Times New Roman" w:hAnsi="Arial" w:cs="Arial"/>
          <w:color w:val="000000"/>
          <w:sz w:val="24"/>
          <w:szCs w:val="24"/>
        </w:rPr>
        <w:t xml:space="preserve">sought to address inequitable systems of representation within the </w:t>
      </w:r>
      <w:r w:rsidR="0021249D">
        <w:rPr>
          <w:rFonts w:ascii="Arial" w:eastAsia="Times New Roman" w:hAnsi="Arial" w:cs="Arial"/>
          <w:color w:val="000000"/>
          <w:sz w:val="24"/>
          <w:szCs w:val="24"/>
        </w:rPr>
        <w:t>community</w:t>
      </w:r>
      <w:r w:rsidRPr="00841ED7">
        <w:rPr>
          <w:rFonts w:ascii="Arial" w:eastAsia="Times New Roman" w:hAnsi="Arial" w:cs="Arial"/>
          <w:color w:val="000000"/>
          <w:sz w:val="24"/>
          <w:szCs w:val="24"/>
        </w:rPr>
        <w:t xml:space="preserve">, located in </w:t>
      </w:r>
      <w:r w:rsidR="0021249D">
        <w:rPr>
          <w:rFonts w:ascii="Arial" w:eastAsia="Times New Roman" w:hAnsi="Arial" w:cs="Arial"/>
          <w:color w:val="000000"/>
          <w:sz w:val="24"/>
          <w:szCs w:val="24"/>
        </w:rPr>
        <w:t>Lilongwe, Malawi, Southern Africa. More importantly</w:t>
      </w:r>
      <w:r w:rsidRPr="00841ED7">
        <w:rPr>
          <w:rFonts w:ascii="Arial" w:eastAsia="Times New Roman" w:hAnsi="Arial" w:cs="Arial"/>
          <w:color w:val="000000"/>
          <w:sz w:val="24"/>
          <w:szCs w:val="24"/>
        </w:rPr>
        <w:t>, it sought to address the lack of decisio</w:t>
      </w:r>
      <w:r w:rsidR="0021249D">
        <w:rPr>
          <w:rFonts w:ascii="Arial" w:eastAsia="Times New Roman" w:hAnsi="Arial" w:cs="Arial"/>
          <w:color w:val="000000"/>
          <w:sz w:val="24"/>
          <w:szCs w:val="24"/>
        </w:rPr>
        <w:t>n-making structures for the youth</w:t>
      </w:r>
      <w:r w:rsidRPr="00841ED7">
        <w:rPr>
          <w:rFonts w:ascii="Arial" w:eastAsia="Times New Roman" w:hAnsi="Arial" w:cs="Arial"/>
          <w:color w:val="000000"/>
          <w:sz w:val="24"/>
          <w:szCs w:val="24"/>
        </w:rPr>
        <w:t xml:space="preserve"> to shape their own learning. By giving </w:t>
      </w:r>
      <w:r w:rsidR="0021249D">
        <w:rPr>
          <w:rFonts w:ascii="Arial" w:eastAsia="Times New Roman" w:hAnsi="Arial" w:cs="Arial"/>
          <w:color w:val="000000"/>
          <w:sz w:val="24"/>
          <w:szCs w:val="24"/>
        </w:rPr>
        <w:t xml:space="preserve">the youth </w:t>
      </w:r>
      <w:r w:rsidRPr="00841ED7">
        <w:rPr>
          <w:rFonts w:ascii="Arial" w:eastAsia="Times New Roman" w:hAnsi="Arial" w:cs="Arial"/>
          <w:color w:val="000000"/>
          <w:sz w:val="24"/>
          <w:szCs w:val="24"/>
        </w:rPr>
        <w:t>space t</w:t>
      </w:r>
      <w:r w:rsidR="0021249D">
        <w:rPr>
          <w:rFonts w:ascii="Arial" w:eastAsia="Times New Roman" w:hAnsi="Arial" w:cs="Arial"/>
          <w:color w:val="000000"/>
          <w:sz w:val="24"/>
          <w:szCs w:val="24"/>
        </w:rPr>
        <w:t>o re-imagine what their expertise,</w:t>
      </w:r>
      <w:r w:rsidRPr="00841ED7">
        <w:rPr>
          <w:rFonts w:ascii="Arial" w:eastAsia="Times New Roman" w:hAnsi="Arial" w:cs="Arial"/>
          <w:color w:val="000000"/>
          <w:sz w:val="24"/>
          <w:szCs w:val="24"/>
        </w:rPr>
        <w:t xml:space="preserve"> experience could be if they were</w:t>
      </w:r>
      <w:r w:rsidR="0021249D">
        <w:rPr>
          <w:rFonts w:ascii="Arial" w:eastAsia="Times New Roman" w:hAnsi="Arial" w:cs="Arial"/>
          <w:color w:val="000000"/>
          <w:sz w:val="24"/>
          <w:szCs w:val="24"/>
        </w:rPr>
        <w:t xml:space="preserve"> to co-integrate</w:t>
      </w:r>
      <w:r w:rsidRPr="00841ED7">
        <w:rPr>
          <w:rFonts w:ascii="Arial" w:eastAsia="Times New Roman" w:hAnsi="Arial" w:cs="Arial"/>
          <w:color w:val="000000"/>
          <w:sz w:val="24"/>
          <w:szCs w:val="24"/>
        </w:rPr>
        <w:t xml:space="preserve"> it, this experience sought to empower students to participate in the g</w:t>
      </w:r>
      <w:r w:rsidR="0021249D">
        <w:rPr>
          <w:rFonts w:ascii="Arial" w:eastAsia="Times New Roman" w:hAnsi="Arial" w:cs="Arial"/>
          <w:color w:val="000000"/>
          <w:sz w:val="24"/>
          <w:szCs w:val="24"/>
        </w:rPr>
        <w:t>overnance of their own world</w:t>
      </w:r>
      <w:r w:rsidRPr="00841ED7">
        <w:rPr>
          <w:rFonts w:ascii="Arial" w:eastAsia="Times New Roman" w:hAnsi="Arial" w:cs="Arial"/>
          <w:color w:val="000000"/>
          <w:sz w:val="24"/>
          <w:szCs w:val="24"/>
        </w:rPr>
        <w:t>.</w:t>
      </w:r>
    </w:p>
    <w:p w14:paraId="1EFC2EC3" w14:textId="77777777" w:rsidR="00841ED7" w:rsidRPr="00841ED7" w:rsidRDefault="00841ED7" w:rsidP="00841ED7">
      <w:pPr>
        <w:shd w:val="clear" w:color="auto" w:fill="FFFFFF"/>
        <w:spacing w:before="100" w:beforeAutospacing="1" w:after="100" w:afterAutospacing="1" w:line="240" w:lineRule="auto"/>
        <w:rPr>
          <w:rFonts w:ascii="Arial" w:eastAsia="Times New Roman" w:hAnsi="Arial" w:cs="Arial"/>
          <w:color w:val="000000"/>
          <w:sz w:val="24"/>
          <w:szCs w:val="24"/>
        </w:rPr>
      </w:pPr>
      <w:r w:rsidRPr="00841ED7">
        <w:rPr>
          <w:rFonts w:ascii="Arial" w:eastAsia="Times New Roman" w:hAnsi="Arial" w:cs="Arial"/>
          <w:color w:val="000000"/>
          <w:sz w:val="24"/>
          <w:szCs w:val="24"/>
        </w:rPr>
        <w:t xml:space="preserve">This project </w:t>
      </w:r>
      <w:r w:rsidR="0046099F">
        <w:rPr>
          <w:rFonts w:ascii="Arial" w:eastAsia="Times New Roman" w:hAnsi="Arial" w:cs="Arial"/>
          <w:color w:val="000000"/>
          <w:sz w:val="24"/>
          <w:szCs w:val="24"/>
        </w:rPr>
        <w:t>was</w:t>
      </w:r>
      <w:r w:rsidRPr="00841ED7">
        <w:rPr>
          <w:rFonts w:ascii="Arial" w:eastAsia="Times New Roman" w:hAnsi="Arial" w:cs="Arial"/>
          <w:color w:val="000000"/>
          <w:sz w:val="24"/>
          <w:szCs w:val="24"/>
        </w:rPr>
        <w:t xml:space="preserve"> a youth empowerment approach could shape more democratic decision-making structures within the </w:t>
      </w:r>
      <w:r w:rsidR="0046099F">
        <w:rPr>
          <w:rFonts w:ascii="Arial" w:eastAsia="Times New Roman" w:hAnsi="Arial" w:cs="Arial"/>
          <w:color w:val="000000"/>
          <w:sz w:val="24"/>
          <w:szCs w:val="24"/>
        </w:rPr>
        <w:t>community</w:t>
      </w:r>
      <w:r w:rsidRPr="00841ED7">
        <w:rPr>
          <w:rFonts w:ascii="Arial" w:eastAsia="Times New Roman" w:hAnsi="Arial" w:cs="Arial"/>
          <w:color w:val="000000"/>
          <w:sz w:val="24"/>
          <w:szCs w:val="24"/>
        </w:rPr>
        <w:t xml:space="preserve">, a </w:t>
      </w:r>
      <w:r w:rsidR="0046099F">
        <w:rPr>
          <w:rFonts w:ascii="Arial" w:eastAsia="Times New Roman" w:hAnsi="Arial" w:cs="Arial"/>
          <w:color w:val="000000"/>
          <w:sz w:val="24"/>
          <w:szCs w:val="24"/>
        </w:rPr>
        <w:t>community</w:t>
      </w:r>
      <w:r w:rsidRPr="00841ED7">
        <w:rPr>
          <w:rFonts w:ascii="Arial" w:eastAsia="Times New Roman" w:hAnsi="Arial" w:cs="Arial"/>
          <w:color w:val="000000"/>
          <w:sz w:val="24"/>
          <w:szCs w:val="24"/>
        </w:rPr>
        <w:t xml:space="preserve"> decision-making body. The goal was to provide the opportunity, resources, and structure for a group of youth to explore and experience democratic proce</w:t>
      </w:r>
      <w:r w:rsidR="0046099F">
        <w:rPr>
          <w:rFonts w:ascii="Arial" w:eastAsia="Times New Roman" w:hAnsi="Arial" w:cs="Arial"/>
          <w:color w:val="000000"/>
          <w:sz w:val="24"/>
          <w:szCs w:val="24"/>
        </w:rPr>
        <w:t>sses for themselves without limitation</w:t>
      </w:r>
    </w:p>
    <w:p w14:paraId="4B9AA802" w14:textId="77777777" w:rsidR="00841ED7" w:rsidRPr="00841ED7" w:rsidRDefault="00841ED7" w:rsidP="00841ED7">
      <w:pPr>
        <w:shd w:val="clear" w:color="auto" w:fill="FFFFFF"/>
        <w:spacing w:before="240" w:after="0" w:line="240" w:lineRule="auto"/>
        <w:outlineLvl w:val="1"/>
        <w:rPr>
          <w:rFonts w:ascii="Arial" w:eastAsia="Times New Roman" w:hAnsi="Arial" w:cs="Arial"/>
          <w:b/>
          <w:bCs/>
          <w:color w:val="000000"/>
          <w:sz w:val="36"/>
          <w:szCs w:val="36"/>
        </w:rPr>
      </w:pPr>
      <w:r w:rsidRPr="00841ED7">
        <w:rPr>
          <w:rFonts w:ascii="Arial" w:eastAsia="Times New Roman" w:hAnsi="Arial" w:cs="Arial"/>
          <w:b/>
          <w:bCs/>
          <w:color w:val="000000"/>
          <w:sz w:val="36"/>
          <w:szCs w:val="36"/>
        </w:rPr>
        <w:t>Background History and Context</w:t>
      </w:r>
    </w:p>
    <w:p w14:paraId="072C4546" w14:textId="77777777" w:rsidR="00841ED7" w:rsidRPr="00841ED7" w:rsidRDefault="00292E0D" w:rsidP="00841ED7">
      <w:pPr>
        <w:shd w:val="clear" w:color="auto" w:fill="FFFFFF"/>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before</w:t>
      </w:r>
      <w:r w:rsidR="00841ED7" w:rsidRPr="00841ED7">
        <w:rPr>
          <w:rFonts w:ascii="Arial" w:eastAsia="Times New Roman" w:hAnsi="Arial" w:cs="Arial"/>
          <w:color w:val="000000"/>
          <w:sz w:val="24"/>
          <w:szCs w:val="24"/>
        </w:rPr>
        <w:t xml:space="preserve"> 201</w:t>
      </w:r>
      <w:r>
        <w:rPr>
          <w:rFonts w:ascii="Arial" w:eastAsia="Times New Roman" w:hAnsi="Arial" w:cs="Arial"/>
          <w:color w:val="000000"/>
          <w:sz w:val="24"/>
          <w:szCs w:val="24"/>
        </w:rPr>
        <w:t>8</w:t>
      </w:r>
      <w:r w:rsidR="00841ED7" w:rsidRPr="00841ED7">
        <w:rPr>
          <w:rFonts w:ascii="Arial" w:eastAsia="Times New Roman" w:hAnsi="Arial" w:cs="Arial"/>
          <w:color w:val="000000"/>
          <w:sz w:val="24"/>
          <w:szCs w:val="24"/>
        </w:rPr>
        <w:t xml:space="preserve">, there existed neither a mechanism through which student ideas, opinions, or concerns could be heard by the </w:t>
      </w:r>
      <w:r>
        <w:rPr>
          <w:rFonts w:ascii="Arial" w:eastAsia="Times New Roman" w:hAnsi="Arial" w:cs="Arial"/>
          <w:color w:val="000000"/>
          <w:sz w:val="24"/>
          <w:szCs w:val="24"/>
        </w:rPr>
        <w:t>community leaders</w:t>
      </w:r>
      <w:r w:rsidR="00841ED7" w:rsidRPr="00841ED7">
        <w:rPr>
          <w:rFonts w:ascii="Arial" w:eastAsia="Times New Roman" w:hAnsi="Arial" w:cs="Arial"/>
          <w:color w:val="000000"/>
          <w:sz w:val="24"/>
          <w:szCs w:val="24"/>
        </w:rPr>
        <w:t xml:space="preserve"> reviewed transparently, nor an obligation for trustees to consult </w:t>
      </w:r>
      <w:r>
        <w:rPr>
          <w:rFonts w:ascii="Arial" w:eastAsia="Times New Roman" w:hAnsi="Arial" w:cs="Arial"/>
          <w:color w:val="000000"/>
          <w:sz w:val="24"/>
          <w:szCs w:val="24"/>
        </w:rPr>
        <w:t>youth</w:t>
      </w:r>
      <w:r w:rsidR="00841ED7" w:rsidRPr="00841ED7">
        <w:rPr>
          <w:rFonts w:ascii="Arial" w:eastAsia="Times New Roman" w:hAnsi="Arial" w:cs="Arial"/>
          <w:color w:val="000000"/>
          <w:sz w:val="24"/>
          <w:szCs w:val="24"/>
        </w:rPr>
        <w:t xml:space="preserve"> in decisions regarding </w:t>
      </w:r>
      <w:r>
        <w:rPr>
          <w:rFonts w:ascii="Arial" w:eastAsia="Times New Roman" w:hAnsi="Arial" w:cs="Arial"/>
          <w:color w:val="000000"/>
          <w:sz w:val="24"/>
          <w:szCs w:val="24"/>
        </w:rPr>
        <w:t>their affairs, or community</w:t>
      </w:r>
      <w:r w:rsidR="00841ED7" w:rsidRPr="00841ED7">
        <w:rPr>
          <w:rFonts w:ascii="Arial" w:eastAsia="Times New Roman" w:hAnsi="Arial" w:cs="Arial"/>
          <w:color w:val="000000"/>
          <w:sz w:val="24"/>
          <w:szCs w:val="24"/>
        </w:rPr>
        <w:t xml:space="preserve"> policy. The lines of accountability between </w:t>
      </w:r>
      <w:r>
        <w:rPr>
          <w:rFonts w:ascii="Arial" w:eastAsia="Times New Roman" w:hAnsi="Arial" w:cs="Arial"/>
          <w:color w:val="000000"/>
          <w:sz w:val="24"/>
          <w:szCs w:val="24"/>
        </w:rPr>
        <w:t xml:space="preserve">youth and leaders </w:t>
      </w:r>
      <w:r w:rsidR="00841ED7" w:rsidRPr="00841ED7">
        <w:rPr>
          <w:rFonts w:ascii="Arial" w:eastAsia="Times New Roman" w:hAnsi="Arial" w:cs="Arial"/>
          <w:color w:val="000000"/>
          <w:sz w:val="24"/>
          <w:szCs w:val="24"/>
        </w:rPr>
        <w:t xml:space="preserve">and between </w:t>
      </w:r>
      <w:r>
        <w:rPr>
          <w:rFonts w:ascii="Arial" w:eastAsia="Times New Roman" w:hAnsi="Arial" w:cs="Arial"/>
          <w:color w:val="000000"/>
          <w:sz w:val="24"/>
          <w:szCs w:val="24"/>
        </w:rPr>
        <w:t>youth</w:t>
      </w:r>
      <w:r w:rsidR="00841ED7" w:rsidRPr="00841ED7">
        <w:rPr>
          <w:rFonts w:ascii="Arial" w:eastAsia="Times New Roman" w:hAnsi="Arial" w:cs="Arial"/>
          <w:color w:val="000000"/>
          <w:sz w:val="24"/>
          <w:szCs w:val="24"/>
        </w:rPr>
        <w:t xml:space="preserve"> and trustees had never been drawn explicitly. As a result, it was unclear how</w:t>
      </w:r>
      <w:r>
        <w:rPr>
          <w:rFonts w:ascii="Arial" w:eastAsia="Times New Roman" w:hAnsi="Arial" w:cs="Arial"/>
          <w:color w:val="000000"/>
          <w:sz w:val="24"/>
          <w:szCs w:val="24"/>
        </w:rPr>
        <w:t xml:space="preserve"> the</w:t>
      </w:r>
      <w:r w:rsidR="00841ED7" w:rsidRPr="00841ED7">
        <w:rPr>
          <w:rFonts w:ascii="Arial" w:eastAsia="Times New Roman" w:hAnsi="Arial" w:cs="Arial"/>
          <w:color w:val="000000"/>
          <w:sz w:val="24"/>
          <w:szCs w:val="24"/>
        </w:rPr>
        <w:t xml:space="preserve"> </w:t>
      </w:r>
      <w:r>
        <w:rPr>
          <w:rFonts w:ascii="Arial" w:eastAsia="Times New Roman" w:hAnsi="Arial" w:cs="Arial"/>
          <w:color w:val="000000"/>
          <w:sz w:val="24"/>
          <w:szCs w:val="24"/>
        </w:rPr>
        <w:t>youth</w:t>
      </w:r>
      <w:r w:rsidR="00841ED7" w:rsidRPr="00841ED7">
        <w:rPr>
          <w:rFonts w:ascii="Arial" w:eastAsia="Times New Roman" w:hAnsi="Arial" w:cs="Arial"/>
          <w:color w:val="000000"/>
          <w:sz w:val="24"/>
          <w:szCs w:val="24"/>
        </w:rPr>
        <w:t xml:space="preserve"> could influence or implement change, and how they could be heard by those in decision-making positions. This led to a sense of disempowerment among the youth—a problem the </w:t>
      </w:r>
      <w:proofErr w:type="spellStart"/>
      <w:r w:rsidR="00DE49B4">
        <w:rPr>
          <w:rFonts w:ascii="Arial" w:eastAsia="Times New Roman" w:hAnsi="Arial" w:cs="Arial"/>
          <w:color w:val="000000"/>
          <w:sz w:val="24"/>
          <w:szCs w:val="24"/>
        </w:rPr>
        <w:t>GPACE</w:t>
      </w:r>
      <w:r w:rsidR="00841ED7" w:rsidRPr="00841ED7">
        <w:rPr>
          <w:rFonts w:ascii="Arial" w:eastAsia="Times New Roman" w:hAnsi="Arial" w:cs="Arial"/>
          <w:color w:val="000000"/>
          <w:sz w:val="24"/>
          <w:szCs w:val="24"/>
        </w:rPr>
        <w:t>aimed</w:t>
      </w:r>
      <w:proofErr w:type="spellEnd"/>
      <w:r w:rsidR="00841ED7" w:rsidRPr="00841ED7">
        <w:rPr>
          <w:rFonts w:ascii="Arial" w:eastAsia="Times New Roman" w:hAnsi="Arial" w:cs="Arial"/>
          <w:color w:val="000000"/>
          <w:sz w:val="24"/>
          <w:szCs w:val="24"/>
        </w:rPr>
        <w:t xml:space="preserve"> to solve using a youth-led, participatory process.</w:t>
      </w:r>
    </w:p>
    <w:p w14:paraId="486A3B29" w14:textId="77777777" w:rsidR="00841ED7" w:rsidRPr="00841ED7" w:rsidRDefault="00356A12" w:rsidP="00841ED7">
      <w:pPr>
        <w:shd w:val="clear" w:color="auto" w:fill="FFFFFF"/>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Choosing a youth</w:t>
      </w:r>
      <w:r w:rsidR="00841ED7" w:rsidRPr="00841ED7">
        <w:rPr>
          <w:rFonts w:ascii="Arial" w:eastAsia="Times New Roman" w:hAnsi="Arial" w:cs="Arial"/>
          <w:color w:val="000000"/>
          <w:sz w:val="24"/>
          <w:szCs w:val="24"/>
        </w:rPr>
        <w:t xml:space="preserve"> that would address the question of civic engagement and student participation within this context of ethnic diversity was essential. </w:t>
      </w:r>
    </w:p>
    <w:p w14:paraId="2E6C7E98" w14:textId="77777777" w:rsidR="00841ED7" w:rsidRPr="00841ED7" w:rsidRDefault="00841ED7" w:rsidP="00841ED7">
      <w:pPr>
        <w:shd w:val="clear" w:color="auto" w:fill="FFFFFF"/>
        <w:spacing w:before="240" w:after="0" w:line="240" w:lineRule="auto"/>
        <w:outlineLvl w:val="1"/>
        <w:rPr>
          <w:rFonts w:ascii="Arial" w:eastAsia="Times New Roman" w:hAnsi="Arial" w:cs="Arial"/>
          <w:b/>
          <w:bCs/>
          <w:color w:val="000000"/>
          <w:sz w:val="36"/>
          <w:szCs w:val="36"/>
        </w:rPr>
      </w:pPr>
      <w:r w:rsidRPr="00841ED7">
        <w:rPr>
          <w:rFonts w:ascii="Arial" w:eastAsia="Times New Roman" w:hAnsi="Arial" w:cs="Arial"/>
          <w:b/>
          <w:bCs/>
          <w:color w:val="000000"/>
          <w:sz w:val="36"/>
          <w:szCs w:val="36"/>
        </w:rPr>
        <w:t>Organizing, Supporting, and Funding Entities</w:t>
      </w:r>
    </w:p>
    <w:p w14:paraId="134159E0" w14:textId="77777777" w:rsidR="00841ED7" w:rsidRPr="00841ED7" w:rsidRDefault="00841ED7" w:rsidP="00841ED7">
      <w:pPr>
        <w:shd w:val="clear" w:color="auto" w:fill="FFFFFF"/>
        <w:spacing w:before="100" w:beforeAutospacing="1" w:after="100" w:afterAutospacing="1" w:line="240" w:lineRule="auto"/>
        <w:rPr>
          <w:rFonts w:ascii="Arial" w:eastAsia="Times New Roman" w:hAnsi="Arial" w:cs="Arial"/>
          <w:color w:val="000000"/>
          <w:sz w:val="24"/>
          <w:szCs w:val="24"/>
        </w:rPr>
      </w:pPr>
      <w:r w:rsidRPr="00841ED7">
        <w:rPr>
          <w:rFonts w:ascii="Arial" w:eastAsia="Times New Roman" w:hAnsi="Arial" w:cs="Arial"/>
          <w:color w:val="000000"/>
          <w:sz w:val="24"/>
          <w:szCs w:val="24"/>
        </w:rPr>
        <w:lastRenderedPageBreak/>
        <w:t xml:space="preserve"> </w:t>
      </w:r>
      <w:r w:rsidR="00356A12" w:rsidRPr="00841ED7">
        <w:rPr>
          <w:rFonts w:ascii="Arial" w:eastAsia="Times New Roman" w:hAnsi="Arial" w:cs="Arial"/>
          <w:color w:val="000000"/>
          <w:sz w:val="24"/>
          <w:szCs w:val="24"/>
        </w:rPr>
        <w:t>R</w:t>
      </w:r>
      <w:r w:rsidRPr="00841ED7">
        <w:rPr>
          <w:rFonts w:ascii="Arial" w:eastAsia="Times New Roman" w:hAnsi="Arial" w:cs="Arial"/>
          <w:color w:val="000000"/>
          <w:sz w:val="24"/>
          <w:szCs w:val="24"/>
        </w:rPr>
        <w:t xml:space="preserve">esources were available thanks to </w:t>
      </w:r>
      <w:proofErr w:type="spellStart"/>
      <w:r w:rsidR="00356A12">
        <w:rPr>
          <w:rFonts w:ascii="Arial" w:eastAsia="Times New Roman" w:hAnsi="Arial" w:cs="Arial"/>
          <w:color w:val="000000"/>
          <w:sz w:val="24"/>
          <w:szCs w:val="24"/>
        </w:rPr>
        <w:t>Tilitonse</w:t>
      </w:r>
      <w:proofErr w:type="spellEnd"/>
      <w:r w:rsidR="00356A12">
        <w:rPr>
          <w:rFonts w:ascii="Arial" w:eastAsia="Times New Roman" w:hAnsi="Arial" w:cs="Arial"/>
          <w:color w:val="000000"/>
          <w:sz w:val="24"/>
          <w:szCs w:val="24"/>
        </w:rPr>
        <w:t xml:space="preserve"> Fund</w:t>
      </w:r>
      <w:r w:rsidRPr="00841ED7">
        <w:rPr>
          <w:rFonts w:ascii="Arial" w:eastAsia="Times New Roman" w:hAnsi="Arial" w:cs="Arial"/>
          <w:color w:val="000000"/>
          <w:sz w:val="24"/>
          <w:szCs w:val="24"/>
        </w:rPr>
        <w:t xml:space="preserve"> </w:t>
      </w:r>
      <w:r w:rsidR="00356A12">
        <w:rPr>
          <w:rFonts w:ascii="Arial" w:eastAsia="Times New Roman" w:hAnsi="Arial" w:cs="Arial"/>
          <w:color w:val="000000"/>
          <w:sz w:val="24"/>
          <w:szCs w:val="24"/>
        </w:rPr>
        <w:t>for providing funds for the implementation of a two year project to address issues of youth participation in Community development structures.</w:t>
      </w:r>
    </w:p>
    <w:p w14:paraId="4D2192E2" w14:textId="77777777" w:rsidR="00841ED7" w:rsidRPr="00841ED7" w:rsidRDefault="00841ED7" w:rsidP="00841ED7">
      <w:pPr>
        <w:shd w:val="clear" w:color="auto" w:fill="FFFFFF"/>
        <w:spacing w:before="240" w:after="0" w:line="240" w:lineRule="auto"/>
        <w:outlineLvl w:val="1"/>
        <w:rPr>
          <w:rFonts w:ascii="Arial" w:eastAsia="Times New Roman" w:hAnsi="Arial" w:cs="Arial"/>
          <w:b/>
          <w:bCs/>
          <w:color w:val="000000"/>
          <w:sz w:val="36"/>
          <w:szCs w:val="36"/>
        </w:rPr>
      </w:pPr>
      <w:r w:rsidRPr="00841ED7">
        <w:rPr>
          <w:rFonts w:ascii="Arial" w:eastAsia="Times New Roman" w:hAnsi="Arial" w:cs="Arial"/>
          <w:b/>
          <w:bCs/>
          <w:color w:val="000000"/>
          <w:sz w:val="36"/>
          <w:szCs w:val="36"/>
        </w:rPr>
        <w:t>Participant Recruitment and Selection</w:t>
      </w:r>
    </w:p>
    <w:p w14:paraId="1C0CBDE6" w14:textId="77777777" w:rsidR="00841ED7" w:rsidRPr="00841ED7" w:rsidRDefault="00841ED7" w:rsidP="00841ED7">
      <w:pPr>
        <w:shd w:val="clear" w:color="auto" w:fill="FFFFFF"/>
        <w:spacing w:before="100" w:beforeAutospacing="1" w:after="100" w:afterAutospacing="1" w:line="240" w:lineRule="auto"/>
        <w:rPr>
          <w:rFonts w:ascii="Arial" w:eastAsia="Times New Roman" w:hAnsi="Arial" w:cs="Arial"/>
          <w:color w:val="000000"/>
          <w:sz w:val="24"/>
          <w:szCs w:val="24"/>
        </w:rPr>
      </w:pPr>
      <w:r w:rsidRPr="00841ED7">
        <w:rPr>
          <w:rFonts w:ascii="Arial" w:eastAsia="Times New Roman" w:hAnsi="Arial" w:cs="Arial"/>
          <w:color w:val="000000"/>
          <w:sz w:val="24"/>
          <w:szCs w:val="24"/>
        </w:rPr>
        <w:t xml:space="preserve">The </w:t>
      </w:r>
      <w:proofErr w:type="spellStart"/>
      <w:r w:rsidR="00DE49B4">
        <w:rPr>
          <w:rFonts w:ascii="Arial" w:eastAsia="Times New Roman" w:hAnsi="Arial" w:cs="Arial"/>
          <w:color w:val="000000"/>
          <w:sz w:val="24"/>
          <w:szCs w:val="24"/>
        </w:rPr>
        <w:t>GPACE</w:t>
      </w:r>
      <w:r w:rsidRPr="00841ED7">
        <w:rPr>
          <w:rFonts w:ascii="Arial" w:eastAsia="Times New Roman" w:hAnsi="Arial" w:cs="Arial"/>
          <w:color w:val="000000"/>
          <w:sz w:val="24"/>
          <w:szCs w:val="24"/>
        </w:rPr>
        <w:t>comprised</w:t>
      </w:r>
      <w:proofErr w:type="spellEnd"/>
      <w:r w:rsidRPr="00841ED7">
        <w:rPr>
          <w:rFonts w:ascii="Arial" w:eastAsia="Times New Roman" w:hAnsi="Arial" w:cs="Arial"/>
          <w:color w:val="000000"/>
          <w:sz w:val="24"/>
          <w:szCs w:val="24"/>
        </w:rPr>
        <w:t xml:space="preserve"> of 10 </w:t>
      </w:r>
      <w:r w:rsidR="009F43B6">
        <w:rPr>
          <w:rFonts w:ascii="Arial" w:eastAsia="Times New Roman" w:hAnsi="Arial" w:cs="Arial"/>
          <w:color w:val="000000"/>
          <w:sz w:val="24"/>
          <w:szCs w:val="24"/>
        </w:rPr>
        <w:t xml:space="preserve">youth </w:t>
      </w:r>
      <w:r w:rsidR="00151D61">
        <w:rPr>
          <w:rFonts w:ascii="Arial" w:eastAsia="Times New Roman" w:hAnsi="Arial" w:cs="Arial"/>
          <w:color w:val="000000"/>
          <w:sz w:val="24"/>
          <w:szCs w:val="24"/>
        </w:rPr>
        <w:t>organizations</w:t>
      </w:r>
      <w:r w:rsidRPr="00841ED7">
        <w:rPr>
          <w:rFonts w:ascii="Arial" w:eastAsia="Times New Roman" w:hAnsi="Arial" w:cs="Arial"/>
          <w:color w:val="000000"/>
          <w:sz w:val="24"/>
          <w:szCs w:val="24"/>
        </w:rPr>
        <w:t xml:space="preserve"> (two young men, and eight young women</w:t>
      </w:r>
      <w:r w:rsidR="00151D61">
        <w:rPr>
          <w:rFonts w:ascii="Arial" w:eastAsia="Times New Roman" w:hAnsi="Arial" w:cs="Arial"/>
          <w:color w:val="000000"/>
          <w:sz w:val="24"/>
          <w:szCs w:val="24"/>
        </w:rPr>
        <w:t xml:space="preserve"> representatives</w:t>
      </w:r>
      <w:r w:rsidRPr="00841ED7">
        <w:rPr>
          <w:rFonts w:ascii="Arial" w:eastAsia="Times New Roman" w:hAnsi="Arial" w:cs="Arial"/>
          <w:color w:val="000000"/>
          <w:sz w:val="24"/>
          <w:szCs w:val="24"/>
        </w:rPr>
        <w:t>).</w:t>
      </w:r>
      <w:r w:rsidR="00151D61">
        <w:rPr>
          <w:rFonts w:ascii="Arial" w:eastAsia="Times New Roman" w:hAnsi="Arial" w:cs="Arial"/>
          <w:color w:val="000000"/>
          <w:sz w:val="24"/>
          <w:szCs w:val="24"/>
        </w:rPr>
        <w:t xml:space="preserve"> Youth</w:t>
      </w:r>
      <w:r w:rsidRPr="00841ED7">
        <w:rPr>
          <w:rFonts w:ascii="Arial" w:eastAsia="Times New Roman" w:hAnsi="Arial" w:cs="Arial"/>
          <w:color w:val="000000"/>
          <w:sz w:val="24"/>
          <w:szCs w:val="24"/>
        </w:rPr>
        <w:t xml:space="preserve"> were then invited to fill out an application form, aimed at gauging their expectations, passions, and level of dedication to see the course through until the end.</w:t>
      </w:r>
    </w:p>
    <w:p w14:paraId="2FDDD335" w14:textId="77777777" w:rsidR="00841ED7" w:rsidRPr="00841ED7" w:rsidRDefault="00841ED7" w:rsidP="00841ED7">
      <w:pPr>
        <w:shd w:val="clear" w:color="auto" w:fill="FFFFFF"/>
        <w:spacing w:before="100" w:beforeAutospacing="1" w:after="100" w:afterAutospacing="1" w:line="240" w:lineRule="auto"/>
        <w:rPr>
          <w:rFonts w:ascii="Arial" w:eastAsia="Times New Roman" w:hAnsi="Arial" w:cs="Arial"/>
          <w:color w:val="000000"/>
          <w:sz w:val="24"/>
          <w:szCs w:val="24"/>
        </w:rPr>
      </w:pPr>
      <w:r w:rsidRPr="00841ED7">
        <w:rPr>
          <w:rFonts w:ascii="Arial" w:eastAsia="Times New Roman" w:hAnsi="Arial" w:cs="Arial"/>
          <w:color w:val="000000"/>
          <w:sz w:val="24"/>
          <w:szCs w:val="24"/>
        </w:rPr>
        <w:t xml:space="preserve">Responses to the application could be provided in writing, as illustrations, or verbally. Selection criteria included students’ genuine concern for, and willingness to explore difficult and contentious systemic issues, and their desire to design the content and structure of the course. </w:t>
      </w:r>
      <w:r w:rsidR="00151D61">
        <w:rPr>
          <w:rFonts w:ascii="Arial" w:eastAsia="Times New Roman" w:hAnsi="Arial" w:cs="Arial"/>
          <w:color w:val="000000"/>
          <w:sz w:val="24"/>
          <w:szCs w:val="24"/>
        </w:rPr>
        <w:t>The youth</w:t>
      </w:r>
      <w:r w:rsidRPr="00841ED7">
        <w:rPr>
          <w:rFonts w:ascii="Arial" w:eastAsia="Times New Roman" w:hAnsi="Arial" w:cs="Arial"/>
          <w:color w:val="000000"/>
          <w:sz w:val="24"/>
          <w:szCs w:val="24"/>
        </w:rPr>
        <w:t xml:space="preserve"> were selected based on their diverse perspectives.</w:t>
      </w:r>
    </w:p>
    <w:p w14:paraId="6BFC6A00" w14:textId="77777777" w:rsidR="00841ED7" w:rsidRPr="00841ED7" w:rsidRDefault="00841ED7" w:rsidP="00841ED7">
      <w:pPr>
        <w:shd w:val="clear" w:color="auto" w:fill="FFFFFF"/>
        <w:spacing w:before="240" w:after="0" w:line="240" w:lineRule="auto"/>
        <w:outlineLvl w:val="1"/>
        <w:rPr>
          <w:rFonts w:ascii="Arial" w:eastAsia="Times New Roman" w:hAnsi="Arial" w:cs="Arial"/>
          <w:b/>
          <w:bCs/>
          <w:color w:val="000000"/>
          <w:sz w:val="36"/>
          <w:szCs w:val="36"/>
        </w:rPr>
      </w:pPr>
      <w:r w:rsidRPr="00841ED7">
        <w:rPr>
          <w:rFonts w:ascii="Arial" w:eastAsia="Times New Roman" w:hAnsi="Arial" w:cs="Arial"/>
          <w:b/>
          <w:bCs/>
          <w:color w:val="000000"/>
          <w:sz w:val="36"/>
          <w:szCs w:val="36"/>
        </w:rPr>
        <w:t>Methods and Tools Used</w:t>
      </w:r>
    </w:p>
    <w:p w14:paraId="4D7B625B" w14:textId="77777777" w:rsidR="00841ED7" w:rsidRPr="00841ED7" w:rsidRDefault="00841ED7" w:rsidP="00841ED7">
      <w:pPr>
        <w:shd w:val="clear" w:color="auto" w:fill="FFFFFF"/>
        <w:spacing w:before="100" w:beforeAutospacing="1" w:after="100" w:afterAutospacing="1" w:line="240" w:lineRule="auto"/>
        <w:rPr>
          <w:rFonts w:ascii="Arial" w:eastAsia="Times New Roman" w:hAnsi="Arial" w:cs="Arial"/>
          <w:color w:val="000000"/>
          <w:sz w:val="24"/>
          <w:szCs w:val="24"/>
        </w:rPr>
      </w:pPr>
      <w:r w:rsidRPr="00841ED7">
        <w:rPr>
          <w:rFonts w:ascii="Arial" w:eastAsia="Times New Roman" w:hAnsi="Arial" w:cs="Arial"/>
          <w:color w:val="000000"/>
          <w:sz w:val="24"/>
          <w:szCs w:val="24"/>
        </w:rPr>
        <w:t>As a paradigm that seeks to identify and build on the strengths and opportun</w:t>
      </w:r>
      <w:r w:rsidR="00151D61">
        <w:rPr>
          <w:rFonts w:ascii="Arial" w:eastAsia="Times New Roman" w:hAnsi="Arial" w:cs="Arial"/>
          <w:color w:val="000000"/>
          <w:sz w:val="24"/>
          <w:szCs w:val="24"/>
        </w:rPr>
        <w:t xml:space="preserve">ities of a system or community, </w:t>
      </w:r>
      <w:r w:rsidR="00151D61" w:rsidRPr="00841ED7">
        <w:rPr>
          <w:rFonts w:ascii="Arial" w:eastAsia="Times New Roman" w:hAnsi="Arial" w:cs="Arial"/>
          <w:color w:val="000000"/>
          <w:sz w:val="24"/>
          <w:szCs w:val="24"/>
        </w:rPr>
        <w:t>implementation</w:t>
      </w:r>
      <w:r w:rsidRPr="00841ED7">
        <w:rPr>
          <w:rFonts w:ascii="Arial" w:eastAsia="Times New Roman" w:hAnsi="Arial" w:cs="Arial"/>
          <w:color w:val="000000"/>
          <w:sz w:val="24"/>
          <w:szCs w:val="24"/>
        </w:rPr>
        <w:t xml:space="preserve"> of a </w:t>
      </w:r>
      <w:hyperlink r:id="rId4" w:tgtFrame="_blank" w:history="1">
        <w:r w:rsidRPr="00841ED7">
          <w:rPr>
            <w:rFonts w:ascii="Arial" w:eastAsia="Times New Roman" w:hAnsi="Arial" w:cs="Arial"/>
            <w:color w:val="0000FF"/>
            <w:sz w:val="24"/>
            <w:szCs w:val="24"/>
            <w:u w:val="single"/>
          </w:rPr>
          <w:t>democratic </w:t>
        </w:r>
      </w:hyperlink>
      <w:r w:rsidRPr="00841ED7">
        <w:rPr>
          <w:rFonts w:ascii="Arial" w:eastAsia="Times New Roman" w:hAnsi="Arial" w:cs="Arial"/>
          <w:color w:val="000000"/>
          <w:sz w:val="24"/>
          <w:szCs w:val="24"/>
        </w:rPr>
        <w:t>or </w:t>
      </w:r>
      <w:hyperlink r:id="rId5" w:tgtFrame="_blank" w:history="1">
        <w:r w:rsidRPr="00841ED7">
          <w:rPr>
            <w:rFonts w:ascii="Arial" w:eastAsia="Times New Roman" w:hAnsi="Arial" w:cs="Arial"/>
            <w:color w:val="0000FF"/>
            <w:sz w:val="24"/>
            <w:szCs w:val="24"/>
            <w:u w:val="single"/>
          </w:rPr>
          <w:t>'participatory' educational</w:t>
        </w:r>
      </w:hyperlink>
      <w:r w:rsidRPr="00841ED7">
        <w:rPr>
          <w:rFonts w:ascii="Arial" w:eastAsia="Times New Roman" w:hAnsi="Arial" w:cs="Arial"/>
          <w:color w:val="000000"/>
          <w:sz w:val="24"/>
          <w:szCs w:val="24"/>
        </w:rPr>
        <w:t> model throughout the Democracy Project. Within this approach, methods such as participatory project management (PPM), motivational interviewing, </w:t>
      </w:r>
      <w:hyperlink r:id="rId6" w:tgtFrame="_blank" w:history="1">
        <w:r w:rsidRPr="00841ED7">
          <w:rPr>
            <w:rFonts w:ascii="Arial" w:eastAsia="Times New Roman" w:hAnsi="Arial" w:cs="Arial"/>
            <w:color w:val="0000FF"/>
            <w:sz w:val="24"/>
            <w:szCs w:val="24"/>
            <w:u w:val="single"/>
          </w:rPr>
          <w:t>Deep Democracy</w:t>
        </w:r>
      </w:hyperlink>
      <w:r w:rsidRPr="00841ED7">
        <w:rPr>
          <w:rFonts w:ascii="Arial" w:eastAsia="Times New Roman" w:hAnsi="Arial" w:cs="Arial"/>
          <w:color w:val="000000"/>
          <w:sz w:val="24"/>
          <w:szCs w:val="24"/>
        </w:rPr>
        <w:t>, and storytelling were used.</w:t>
      </w:r>
    </w:p>
    <w:p w14:paraId="11792DAE" w14:textId="77777777" w:rsidR="00841ED7" w:rsidRPr="00841ED7" w:rsidRDefault="00841ED7" w:rsidP="00841ED7">
      <w:pPr>
        <w:shd w:val="clear" w:color="auto" w:fill="FFFFFF"/>
        <w:spacing w:before="100" w:beforeAutospacing="1" w:after="100" w:afterAutospacing="1" w:line="240" w:lineRule="auto"/>
        <w:rPr>
          <w:rFonts w:ascii="Arial" w:eastAsia="Times New Roman" w:hAnsi="Arial" w:cs="Arial"/>
          <w:color w:val="000000"/>
          <w:sz w:val="24"/>
          <w:szCs w:val="24"/>
        </w:rPr>
      </w:pPr>
      <w:r w:rsidRPr="00841ED7">
        <w:rPr>
          <w:rFonts w:ascii="Arial" w:eastAsia="Times New Roman" w:hAnsi="Arial" w:cs="Arial"/>
          <w:i/>
          <w:iCs/>
          <w:color w:val="000000"/>
          <w:sz w:val="24"/>
          <w:szCs w:val="24"/>
        </w:rPr>
        <w:t>Participatory Project Management (PPM)</w:t>
      </w:r>
      <w:r w:rsidRPr="00841ED7">
        <w:rPr>
          <w:rFonts w:ascii="Arial" w:eastAsia="Times New Roman" w:hAnsi="Arial" w:cs="Arial"/>
          <w:b/>
          <w:bCs/>
          <w:color w:val="000000"/>
          <w:sz w:val="24"/>
          <w:szCs w:val="24"/>
        </w:rPr>
        <w:t>:</w:t>
      </w:r>
      <w:r w:rsidR="00151D61">
        <w:rPr>
          <w:rFonts w:ascii="Arial" w:eastAsia="Times New Roman" w:hAnsi="Arial" w:cs="Arial"/>
          <w:color w:val="000000"/>
          <w:sz w:val="24"/>
          <w:szCs w:val="24"/>
        </w:rPr>
        <w:t> youth</w:t>
      </w:r>
      <w:r w:rsidRPr="00841ED7">
        <w:rPr>
          <w:rFonts w:ascii="Arial" w:eastAsia="Times New Roman" w:hAnsi="Arial" w:cs="Arial"/>
          <w:color w:val="000000"/>
          <w:sz w:val="24"/>
          <w:szCs w:val="24"/>
        </w:rPr>
        <w:t xml:space="preserve"> were taught an experiential, place-based curriculum that focused on celebrating their lived experience as pillars of knowledge, or assets. PPM, in other words, was used to create a space for participants to inform the direction of their learning and the overall curriculum within the Democracy Project.</w:t>
      </w:r>
    </w:p>
    <w:p w14:paraId="70DA1FE9" w14:textId="77777777" w:rsidR="00841ED7" w:rsidRPr="00841ED7" w:rsidRDefault="00841ED7" w:rsidP="00841ED7">
      <w:pPr>
        <w:shd w:val="clear" w:color="auto" w:fill="FFFFFF"/>
        <w:spacing w:before="100" w:beforeAutospacing="1" w:after="100" w:afterAutospacing="1" w:line="240" w:lineRule="auto"/>
        <w:rPr>
          <w:rFonts w:ascii="Arial" w:eastAsia="Times New Roman" w:hAnsi="Arial" w:cs="Arial"/>
          <w:color w:val="000000"/>
          <w:sz w:val="24"/>
          <w:szCs w:val="24"/>
        </w:rPr>
      </w:pPr>
      <w:r w:rsidRPr="00841ED7">
        <w:rPr>
          <w:rFonts w:ascii="Arial" w:eastAsia="Times New Roman" w:hAnsi="Arial" w:cs="Arial"/>
          <w:i/>
          <w:iCs/>
          <w:color w:val="000000"/>
          <w:sz w:val="24"/>
          <w:szCs w:val="24"/>
        </w:rPr>
        <w:t>Motivational Interviewing</w:t>
      </w:r>
      <w:r w:rsidRPr="00841ED7">
        <w:rPr>
          <w:rFonts w:ascii="Arial" w:eastAsia="Times New Roman" w:hAnsi="Arial" w:cs="Arial"/>
          <w:b/>
          <w:bCs/>
          <w:color w:val="000000"/>
          <w:sz w:val="24"/>
          <w:szCs w:val="24"/>
        </w:rPr>
        <w:t>:</w:t>
      </w:r>
      <w:r w:rsidRPr="00841ED7">
        <w:rPr>
          <w:rFonts w:ascii="Arial" w:eastAsia="Times New Roman" w:hAnsi="Arial" w:cs="Arial"/>
          <w:color w:val="000000"/>
          <w:sz w:val="24"/>
          <w:szCs w:val="24"/>
        </w:rPr>
        <w:t xml:space="preserve"> As a goal-oriented approach that seeks to inspire the interviewee to make changes in </w:t>
      </w:r>
      <w:proofErr w:type="spellStart"/>
      <w:r w:rsidRPr="00841ED7">
        <w:rPr>
          <w:rFonts w:ascii="Arial" w:eastAsia="Times New Roman" w:hAnsi="Arial" w:cs="Arial"/>
          <w:color w:val="000000"/>
          <w:sz w:val="24"/>
          <w:szCs w:val="24"/>
        </w:rPr>
        <w:t>behaviours</w:t>
      </w:r>
      <w:proofErr w:type="spellEnd"/>
      <w:r w:rsidRPr="00841ED7">
        <w:rPr>
          <w:rFonts w:ascii="Arial" w:eastAsia="Times New Roman" w:hAnsi="Arial" w:cs="Arial"/>
          <w:color w:val="000000"/>
          <w:sz w:val="24"/>
          <w:szCs w:val="24"/>
        </w:rPr>
        <w:t>/actions, this approac</w:t>
      </w:r>
      <w:r w:rsidR="00151D61">
        <w:rPr>
          <w:rFonts w:ascii="Arial" w:eastAsia="Times New Roman" w:hAnsi="Arial" w:cs="Arial"/>
          <w:color w:val="000000"/>
          <w:sz w:val="24"/>
          <w:szCs w:val="24"/>
        </w:rPr>
        <w:t>h was used to focus the youth</w:t>
      </w:r>
      <w:r w:rsidRPr="00841ED7">
        <w:rPr>
          <w:rFonts w:ascii="Arial" w:eastAsia="Times New Roman" w:hAnsi="Arial" w:cs="Arial"/>
          <w:color w:val="000000"/>
          <w:sz w:val="24"/>
          <w:szCs w:val="24"/>
        </w:rPr>
        <w:t xml:space="preserve"> to identify goals and make self-directed decisions to achieve them.</w:t>
      </w:r>
    </w:p>
    <w:p w14:paraId="7B071438" w14:textId="77777777" w:rsidR="00841ED7" w:rsidRPr="00841ED7" w:rsidRDefault="00841ED7" w:rsidP="00841ED7">
      <w:pPr>
        <w:shd w:val="clear" w:color="auto" w:fill="FFFFFF"/>
        <w:spacing w:before="100" w:beforeAutospacing="1" w:after="100" w:afterAutospacing="1" w:line="240" w:lineRule="auto"/>
        <w:rPr>
          <w:rFonts w:ascii="Arial" w:eastAsia="Times New Roman" w:hAnsi="Arial" w:cs="Arial"/>
          <w:color w:val="000000"/>
          <w:sz w:val="24"/>
          <w:szCs w:val="24"/>
        </w:rPr>
      </w:pPr>
      <w:r w:rsidRPr="00841ED7">
        <w:rPr>
          <w:rFonts w:ascii="Arial" w:eastAsia="Times New Roman" w:hAnsi="Arial" w:cs="Arial"/>
          <w:color w:val="000000"/>
          <w:sz w:val="24"/>
          <w:szCs w:val="24"/>
        </w:rPr>
        <w:t>The qualitative data used for this case was gathered over a 9-month period, using grounded theory to unearth key patterns. While not a participatory method, this research method seeks to identify emerging patterns in data and was used to capture data generated through participatory actions. The facilitator interpreted the qualitative data from storytelling, interviews, and participant observation into theory and relied on this to explain key findings. A mid-point survey was administered to measure learning indicators set collaboratively at the beginning of the course by both the students themselves (i.e., what skills they wanted to learn) and the facilitator’s own participator</w:t>
      </w:r>
      <w:r w:rsidR="00151D61">
        <w:rPr>
          <w:rFonts w:ascii="Arial" w:eastAsia="Times New Roman" w:hAnsi="Arial" w:cs="Arial"/>
          <w:color w:val="000000"/>
          <w:sz w:val="24"/>
          <w:szCs w:val="24"/>
        </w:rPr>
        <w:t>y research goals. All 10 youth</w:t>
      </w:r>
      <w:r w:rsidRPr="00841ED7">
        <w:rPr>
          <w:rFonts w:ascii="Arial" w:eastAsia="Times New Roman" w:hAnsi="Arial" w:cs="Arial"/>
          <w:color w:val="000000"/>
          <w:sz w:val="24"/>
          <w:szCs w:val="24"/>
        </w:rPr>
        <w:t xml:space="preserve"> responded to this written survey. To capture additional perspectives</w:t>
      </w:r>
      <w:r w:rsidR="00151D61">
        <w:rPr>
          <w:rFonts w:ascii="Arial" w:eastAsia="Times New Roman" w:hAnsi="Arial" w:cs="Arial"/>
          <w:color w:val="000000"/>
          <w:sz w:val="24"/>
          <w:szCs w:val="24"/>
        </w:rPr>
        <w:t xml:space="preserve"> and outcomes after the project.</w:t>
      </w:r>
      <w:r w:rsidRPr="00841ED7">
        <w:rPr>
          <w:rFonts w:ascii="Arial" w:eastAsia="Times New Roman" w:hAnsi="Arial" w:cs="Arial"/>
          <w:color w:val="000000"/>
          <w:sz w:val="24"/>
          <w:szCs w:val="24"/>
        </w:rPr>
        <w:t> </w:t>
      </w:r>
    </w:p>
    <w:p w14:paraId="599F9BCF" w14:textId="77777777" w:rsidR="00841ED7" w:rsidRPr="00841ED7" w:rsidRDefault="00841ED7" w:rsidP="00841ED7">
      <w:pPr>
        <w:shd w:val="clear" w:color="auto" w:fill="FFFFFF"/>
        <w:spacing w:before="240" w:after="0" w:line="240" w:lineRule="auto"/>
        <w:outlineLvl w:val="1"/>
        <w:rPr>
          <w:rFonts w:ascii="Arial" w:eastAsia="Times New Roman" w:hAnsi="Arial" w:cs="Arial"/>
          <w:b/>
          <w:bCs/>
          <w:color w:val="000000"/>
          <w:sz w:val="36"/>
          <w:szCs w:val="36"/>
        </w:rPr>
      </w:pPr>
      <w:r w:rsidRPr="00841ED7">
        <w:rPr>
          <w:rFonts w:ascii="Arial" w:eastAsia="Times New Roman" w:hAnsi="Arial" w:cs="Arial"/>
          <w:b/>
          <w:bCs/>
          <w:color w:val="000000"/>
          <w:sz w:val="36"/>
          <w:szCs w:val="36"/>
        </w:rPr>
        <w:lastRenderedPageBreak/>
        <w:t>What Went On: Process, Interaction, and Participation</w:t>
      </w:r>
    </w:p>
    <w:p w14:paraId="5B292A97" w14:textId="77777777" w:rsidR="00841ED7" w:rsidRPr="00841ED7" w:rsidRDefault="00841ED7" w:rsidP="00841ED7">
      <w:pPr>
        <w:shd w:val="clear" w:color="auto" w:fill="FFFFFF"/>
        <w:spacing w:before="100" w:beforeAutospacing="1" w:after="100" w:afterAutospacing="1" w:line="240" w:lineRule="auto"/>
        <w:rPr>
          <w:rFonts w:ascii="Arial" w:eastAsia="Times New Roman" w:hAnsi="Arial" w:cs="Arial"/>
          <w:color w:val="000000"/>
          <w:sz w:val="24"/>
          <w:szCs w:val="24"/>
        </w:rPr>
      </w:pPr>
      <w:r w:rsidRPr="00841ED7">
        <w:rPr>
          <w:rFonts w:ascii="Arial" w:eastAsia="Times New Roman" w:hAnsi="Arial" w:cs="Arial"/>
          <w:i/>
          <w:iCs/>
          <w:color w:val="000000"/>
          <w:sz w:val="24"/>
          <w:szCs w:val="24"/>
        </w:rPr>
        <w:t>Deliberations and decisions within the group</w:t>
      </w:r>
    </w:p>
    <w:p w14:paraId="5553CD41" w14:textId="77777777" w:rsidR="00841ED7" w:rsidRPr="00841ED7" w:rsidRDefault="00841ED7" w:rsidP="00841ED7">
      <w:pPr>
        <w:shd w:val="clear" w:color="auto" w:fill="FFFFFF"/>
        <w:spacing w:before="100" w:beforeAutospacing="1" w:after="100" w:afterAutospacing="1" w:line="240" w:lineRule="auto"/>
        <w:rPr>
          <w:rFonts w:ascii="Arial" w:eastAsia="Times New Roman" w:hAnsi="Arial" w:cs="Arial"/>
          <w:color w:val="000000"/>
          <w:sz w:val="24"/>
          <w:szCs w:val="24"/>
        </w:rPr>
      </w:pPr>
      <w:r w:rsidRPr="00841ED7">
        <w:rPr>
          <w:rFonts w:ascii="Arial" w:eastAsia="Times New Roman" w:hAnsi="Arial" w:cs="Arial"/>
          <w:color w:val="000000"/>
          <w:sz w:val="24"/>
          <w:szCs w:val="24"/>
        </w:rPr>
        <w:t xml:space="preserve">Workshops were held twice a week during the </w:t>
      </w:r>
      <w:r w:rsidR="00E35797">
        <w:rPr>
          <w:rFonts w:ascii="Arial" w:eastAsia="Times New Roman" w:hAnsi="Arial" w:cs="Arial"/>
          <w:color w:val="000000"/>
          <w:sz w:val="24"/>
          <w:szCs w:val="24"/>
        </w:rPr>
        <w:t>weekends</w:t>
      </w:r>
      <w:r w:rsidRPr="00841ED7">
        <w:rPr>
          <w:rFonts w:ascii="Arial" w:eastAsia="Times New Roman" w:hAnsi="Arial" w:cs="Arial"/>
          <w:color w:val="000000"/>
          <w:sz w:val="24"/>
          <w:szCs w:val="24"/>
        </w:rPr>
        <w:t>. Initial course content mainly focused on citizenship and democratic theory and</w:t>
      </w:r>
      <w:r w:rsidR="00E81894">
        <w:rPr>
          <w:rFonts w:ascii="Arial" w:eastAsia="Times New Roman" w:hAnsi="Arial" w:cs="Arial"/>
          <w:color w:val="000000"/>
          <w:sz w:val="24"/>
          <w:szCs w:val="24"/>
        </w:rPr>
        <w:t xml:space="preserve"> practice. However, the youth</w:t>
      </w:r>
      <w:r w:rsidRPr="00841ED7">
        <w:rPr>
          <w:rFonts w:ascii="Arial" w:eastAsia="Times New Roman" w:hAnsi="Arial" w:cs="Arial"/>
          <w:color w:val="000000"/>
          <w:sz w:val="24"/>
          <w:szCs w:val="24"/>
        </w:rPr>
        <w:t xml:space="preserve"> themselves collectively decided on how they wanted to learn. They experimented with peer-to-peer learning, working in pairs to teach the group on a subject of their choosing, and voted on topics and themes they wished to explore more deeply. All deliberations were done in a dialogue circle, challenging participants to listen deeply to one another.</w:t>
      </w:r>
    </w:p>
    <w:p w14:paraId="0AF60DC2" w14:textId="77777777" w:rsidR="00841ED7" w:rsidRPr="00841ED7" w:rsidRDefault="00DC13B3" w:rsidP="00841ED7">
      <w:pPr>
        <w:shd w:val="clear" w:color="auto" w:fill="FFFFFF"/>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In the third day, the youth</w:t>
      </w:r>
      <w:r w:rsidR="00841ED7" w:rsidRPr="00841ED7">
        <w:rPr>
          <w:rFonts w:ascii="Arial" w:eastAsia="Times New Roman" w:hAnsi="Arial" w:cs="Arial"/>
          <w:color w:val="000000"/>
          <w:sz w:val="24"/>
          <w:szCs w:val="24"/>
        </w:rPr>
        <w:t xml:space="preserve"> grappled with their first collective decision-making process around how to structure roles and responsibilities within the group in an effort to establish lines of accountability. Two of the students were frustrated with the lack of accountability from other members, which gave way to a week-long deliberation to determine the group’s “legislation” on accountability. The students co-created their own governance rules, prompted by the facilitator with questions to frame this group mechanism.</w:t>
      </w:r>
    </w:p>
    <w:p w14:paraId="1C7A8878" w14:textId="77777777" w:rsidR="00841ED7" w:rsidRPr="00841ED7" w:rsidRDefault="00841ED7" w:rsidP="00841ED7">
      <w:pPr>
        <w:shd w:val="clear" w:color="auto" w:fill="FFFFFF"/>
        <w:spacing w:before="100" w:beforeAutospacing="1" w:after="100" w:afterAutospacing="1" w:line="240" w:lineRule="auto"/>
        <w:rPr>
          <w:rFonts w:ascii="Arial" w:eastAsia="Times New Roman" w:hAnsi="Arial" w:cs="Arial"/>
          <w:color w:val="000000"/>
          <w:sz w:val="24"/>
          <w:szCs w:val="24"/>
        </w:rPr>
      </w:pPr>
      <w:r w:rsidRPr="00841ED7">
        <w:rPr>
          <w:rFonts w:ascii="Arial" w:eastAsia="Times New Roman" w:hAnsi="Arial" w:cs="Arial"/>
          <w:color w:val="000000"/>
          <w:sz w:val="24"/>
          <w:szCs w:val="24"/>
        </w:rPr>
        <w:t>From this point forward, all decisions were made using consensus or majority rule. When deliberating on their action project for the year</w:t>
      </w:r>
      <w:r w:rsidR="00DC13B3">
        <w:rPr>
          <w:rFonts w:ascii="Arial" w:eastAsia="Times New Roman" w:hAnsi="Arial" w:cs="Arial"/>
          <w:color w:val="000000"/>
          <w:sz w:val="24"/>
          <w:szCs w:val="24"/>
        </w:rPr>
        <w:t>.</w:t>
      </w:r>
      <w:r w:rsidRPr="00841ED7">
        <w:rPr>
          <w:rFonts w:ascii="Arial" w:eastAsia="Times New Roman" w:hAnsi="Arial" w:cs="Arial"/>
          <w:color w:val="000000"/>
          <w:sz w:val="24"/>
          <w:szCs w:val="24"/>
        </w:rPr>
        <w:t xml:space="preserve"> </w:t>
      </w:r>
      <w:r w:rsidR="00DC13B3">
        <w:rPr>
          <w:rFonts w:ascii="Arial" w:eastAsia="Times New Roman" w:hAnsi="Arial" w:cs="Arial"/>
          <w:color w:val="000000"/>
          <w:sz w:val="24"/>
          <w:szCs w:val="24"/>
        </w:rPr>
        <w:t>T</w:t>
      </w:r>
      <w:r w:rsidRPr="00841ED7">
        <w:rPr>
          <w:rFonts w:ascii="Arial" w:eastAsia="Times New Roman" w:hAnsi="Arial" w:cs="Arial"/>
          <w:color w:val="000000"/>
          <w:sz w:val="24"/>
          <w:szCs w:val="24"/>
        </w:rPr>
        <w:t>he students made the decision using dot-</w:t>
      </w:r>
      <w:proofErr w:type="spellStart"/>
      <w:r w:rsidRPr="00841ED7">
        <w:rPr>
          <w:rFonts w:ascii="Arial" w:eastAsia="Times New Roman" w:hAnsi="Arial" w:cs="Arial"/>
          <w:color w:val="000000"/>
          <w:sz w:val="24"/>
          <w:szCs w:val="24"/>
        </w:rPr>
        <w:t>mocracy</w:t>
      </w:r>
      <w:proofErr w:type="spellEnd"/>
      <w:r w:rsidRPr="00841ED7">
        <w:rPr>
          <w:rFonts w:ascii="Arial" w:eastAsia="Times New Roman" w:hAnsi="Arial" w:cs="Arial"/>
          <w:color w:val="000000"/>
          <w:sz w:val="24"/>
          <w:szCs w:val="24"/>
        </w:rPr>
        <w:t>—an experiential democratic activity based on the principles of ma</w:t>
      </w:r>
      <w:r w:rsidR="00706C9A">
        <w:rPr>
          <w:rFonts w:ascii="Arial" w:eastAsia="Times New Roman" w:hAnsi="Arial" w:cs="Arial"/>
          <w:color w:val="000000"/>
          <w:sz w:val="24"/>
          <w:szCs w:val="24"/>
        </w:rPr>
        <w:t>jority vote</w:t>
      </w:r>
      <w:r w:rsidRPr="00841ED7">
        <w:rPr>
          <w:rFonts w:ascii="Arial" w:eastAsia="Times New Roman" w:hAnsi="Arial" w:cs="Arial"/>
          <w:color w:val="000000"/>
          <w:sz w:val="24"/>
          <w:szCs w:val="24"/>
        </w:rPr>
        <w:t>.</w:t>
      </w:r>
    </w:p>
    <w:p w14:paraId="23D237E4" w14:textId="77777777" w:rsidR="00841ED7" w:rsidRPr="00841ED7" w:rsidRDefault="00841ED7" w:rsidP="00841ED7">
      <w:pPr>
        <w:shd w:val="clear" w:color="auto" w:fill="FFFFFF"/>
        <w:spacing w:before="240" w:after="0" w:line="240" w:lineRule="auto"/>
        <w:outlineLvl w:val="1"/>
        <w:rPr>
          <w:rFonts w:ascii="Arial" w:eastAsia="Times New Roman" w:hAnsi="Arial" w:cs="Arial"/>
          <w:b/>
          <w:bCs/>
          <w:color w:val="000000"/>
          <w:sz w:val="36"/>
          <w:szCs w:val="36"/>
        </w:rPr>
      </w:pPr>
      <w:r w:rsidRPr="00841ED7">
        <w:rPr>
          <w:rFonts w:ascii="Arial" w:eastAsia="Times New Roman" w:hAnsi="Arial" w:cs="Arial"/>
          <w:b/>
          <w:bCs/>
          <w:color w:val="000000"/>
          <w:sz w:val="36"/>
          <w:szCs w:val="36"/>
        </w:rPr>
        <w:t>Influence, Outcomes, and Effects</w:t>
      </w:r>
    </w:p>
    <w:p w14:paraId="52B6E691" w14:textId="77777777" w:rsidR="00841ED7" w:rsidRPr="00841ED7" w:rsidRDefault="00841ED7" w:rsidP="00841ED7">
      <w:pPr>
        <w:shd w:val="clear" w:color="auto" w:fill="FFFFFF"/>
        <w:spacing w:before="100" w:beforeAutospacing="1" w:after="100" w:afterAutospacing="1" w:line="240" w:lineRule="auto"/>
        <w:rPr>
          <w:rFonts w:ascii="Arial" w:eastAsia="Times New Roman" w:hAnsi="Arial" w:cs="Arial"/>
          <w:color w:val="000000"/>
          <w:sz w:val="24"/>
          <w:szCs w:val="24"/>
        </w:rPr>
      </w:pPr>
      <w:r w:rsidRPr="00841ED7">
        <w:rPr>
          <w:rFonts w:ascii="Arial" w:eastAsia="Times New Roman" w:hAnsi="Arial" w:cs="Arial"/>
          <w:color w:val="000000"/>
          <w:sz w:val="24"/>
          <w:szCs w:val="24"/>
        </w:rPr>
        <w:t xml:space="preserve">Though the measurable outcomes of the </w:t>
      </w:r>
      <w:proofErr w:type="spellStart"/>
      <w:r w:rsidR="00DE49B4">
        <w:rPr>
          <w:rFonts w:ascii="Arial" w:eastAsia="Times New Roman" w:hAnsi="Arial" w:cs="Arial"/>
          <w:color w:val="000000"/>
          <w:sz w:val="24"/>
          <w:szCs w:val="24"/>
        </w:rPr>
        <w:t>GPACE</w:t>
      </w:r>
      <w:r w:rsidRPr="00841ED7">
        <w:rPr>
          <w:rFonts w:ascii="Arial" w:eastAsia="Times New Roman" w:hAnsi="Arial" w:cs="Arial"/>
          <w:color w:val="000000"/>
          <w:sz w:val="24"/>
          <w:szCs w:val="24"/>
        </w:rPr>
        <w:t>were</w:t>
      </w:r>
      <w:proofErr w:type="spellEnd"/>
      <w:r w:rsidRPr="00841ED7">
        <w:rPr>
          <w:rFonts w:ascii="Arial" w:eastAsia="Times New Roman" w:hAnsi="Arial" w:cs="Arial"/>
          <w:color w:val="000000"/>
          <w:sz w:val="24"/>
          <w:szCs w:val="24"/>
        </w:rPr>
        <w:t xml:space="preserve"> few at the systemic level, the influence and lasting effect of the students’ work within the </w:t>
      </w:r>
      <w:proofErr w:type="gramStart"/>
      <w:r w:rsidR="00957704">
        <w:rPr>
          <w:rFonts w:ascii="Arial" w:eastAsia="Times New Roman" w:hAnsi="Arial" w:cs="Arial"/>
          <w:color w:val="000000"/>
          <w:sz w:val="24"/>
          <w:szCs w:val="24"/>
        </w:rPr>
        <w:t xml:space="preserve">youth </w:t>
      </w:r>
      <w:r w:rsidRPr="00841ED7">
        <w:rPr>
          <w:rFonts w:ascii="Arial" w:eastAsia="Times New Roman" w:hAnsi="Arial" w:cs="Arial"/>
          <w:color w:val="000000"/>
          <w:sz w:val="24"/>
          <w:szCs w:val="24"/>
        </w:rPr>
        <w:t xml:space="preserve"> and</w:t>
      </w:r>
      <w:proofErr w:type="gramEnd"/>
      <w:r w:rsidRPr="00841ED7">
        <w:rPr>
          <w:rFonts w:ascii="Arial" w:eastAsia="Times New Roman" w:hAnsi="Arial" w:cs="Arial"/>
          <w:color w:val="000000"/>
          <w:sz w:val="24"/>
          <w:szCs w:val="24"/>
        </w:rPr>
        <w:t xml:space="preserve"> </w:t>
      </w:r>
      <w:r w:rsidR="00957704">
        <w:rPr>
          <w:rFonts w:ascii="Arial" w:eastAsia="Times New Roman" w:hAnsi="Arial" w:cs="Arial"/>
          <w:color w:val="000000"/>
          <w:sz w:val="24"/>
          <w:szCs w:val="24"/>
        </w:rPr>
        <w:t>community</w:t>
      </w:r>
      <w:r w:rsidRPr="00841ED7">
        <w:rPr>
          <w:rFonts w:ascii="Arial" w:eastAsia="Times New Roman" w:hAnsi="Arial" w:cs="Arial"/>
          <w:color w:val="000000"/>
          <w:sz w:val="24"/>
          <w:szCs w:val="24"/>
        </w:rPr>
        <w:t xml:space="preserve"> was significant. The </w:t>
      </w:r>
      <w:proofErr w:type="spellStart"/>
      <w:r w:rsidR="00DE49B4">
        <w:rPr>
          <w:rFonts w:ascii="Arial" w:eastAsia="Times New Roman" w:hAnsi="Arial" w:cs="Arial"/>
          <w:color w:val="000000"/>
          <w:sz w:val="24"/>
          <w:szCs w:val="24"/>
        </w:rPr>
        <w:t>GPACE</w:t>
      </w:r>
      <w:r w:rsidRPr="00841ED7">
        <w:rPr>
          <w:rFonts w:ascii="Arial" w:eastAsia="Times New Roman" w:hAnsi="Arial" w:cs="Arial"/>
          <w:color w:val="000000"/>
          <w:sz w:val="24"/>
          <w:szCs w:val="24"/>
        </w:rPr>
        <w:t>managed</w:t>
      </w:r>
      <w:proofErr w:type="spellEnd"/>
      <w:r w:rsidRPr="00841ED7">
        <w:rPr>
          <w:rFonts w:ascii="Arial" w:eastAsia="Times New Roman" w:hAnsi="Arial" w:cs="Arial"/>
          <w:color w:val="000000"/>
          <w:sz w:val="24"/>
          <w:szCs w:val="24"/>
        </w:rPr>
        <w:t xml:space="preserve"> to change the outlook of</w:t>
      </w:r>
      <w:r w:rsidR="00957704">
        <w:rPr>
          <w:rFonts w:ascii="Arial" w:eastAsia="Times New Roman" w:hAnsi="Arial" w:cs="Arial"/>
          <w:color w:val="000000"/>
          <w:sz w:val="24"/>
          <w:szCs w:val="24"/>
        </w:rPr>
        <w:t xml:space="preserve"> youth towards the community structures. </w:t>
      </w:r>
      <w:r w:rsidRPr="00841ED7">
        <w:rPr>
          <w:rFonts w:ascii="Arial" w:eastAsia="Times New Roman" w:hAnsi="Arial" w:cs="Arial"/>
          <w:color w:val="000000"/>
          <w:sz w:val="24"/>
          <w:szCs w:val="24"/>
        </w:rPr>
        <w:t xml:space="preserve"> Finally, at an individual level, the </w:t>
      </w:r>
      <w:proofErr w:type="spellStart"/>
      <w:r w:rsidR="00DE49B4">
        <w:rPr>
          <w:rFonts w:ascii="Arial" w:eastAsia="Times New Roman" w:hAnsi="Arial" w:cs="Arial"/>
          <w:color w:val="000000"/>
          <w:sz w:val="24"/>
          <w:szCs w:val="24"/>
        </w:rPr>
        <w:t>GPACE</w:t>
      </w:r>
      <w:r w:rsidRPr="00841ED7">
        <w:rPr>
          <w:rFonts w:ascii="Arial" w:eastAsia="Times New Roman" w:hAnsi="Arial" w:cs="Arial"/>
          <w:color w:val="000000"/>
          <w:sz w:val="24"/>
          <w:szCs w:val="24"/>
        </w:rPr>
        <w:t>enabled</w:t>
      </w:r>
      <w:proofErr w:type="spellEnd"/>
      <w:r w:rsidRPr="00841ED7">
        <w:rPr>
          <w:rFonts w:ascii="Arial" w:eastAsia="Times New Roman" w:hAnsi="Arial" w:cs="Arial"/>
          <w:color w:val="000000"/>
          <w:sz w:val="24"/>
          <w:szCs w:val="24"/>
        </w:rPr>
        <w:t xml:space="preserve"> for </w:t>
      </w:r>
      <w:r w:rsidR="006F0333">
        <w:rPr>
          <w:rFonts w:ascii="Arial" w:eastAsia="Times New Roman" w:hAnsi="Arial" w:cs="Arial"/>
          <w:color w:val="000000"/>
          <w:sz w:val="24"/>
          <w:szCs w:val="24"/>
        </w:rPr>
        <w:t>youth</w:t>
      </w:r>
      <w:r w:rsidRPr="00841ED7">
        <w:rPr>
          <w:rFonts w:ascii="Arial" w:eastAsia="Times New Roman" w:hAnsi="Arial" w:cs="Arial"/>
          <w:color w:val="000000"/>
          <w:sz w:val="24"/>
          <w:szCs w:val="24"/>
        </w:rPr>
        <w:t xml:space="preserve"> participants to deepen their self-awareness and empathy, as well as construct a critical analysis of the world around them.</w:t>
      </w:r>
    </w:p>
    <w:p w14:paraId="4DB8201E" w14:textId="77777777" w:rsidR="00841ED7" w:rsidRPr="00841ED7" w:rsidRDefault="00841ED7" w:rsidP="00841ED7">
      <w:pPr>
        <w:shd w:val="clear" w:color="auto" w:fill="FFFFFF"/>
        <w:spacing w:before="240" w:after="0" w:line="240" w:lineRule="auto"/>
        <w:outlineLvl w:val="1"/>
        <w:rPr>
          <w:rFonts w:ascii="Arial" w:eastAsia="Times New Roman" w:hAnsi="Arial" w:cs="Arial"/>
          <w:b/>
          <w:bCs/>
          <w:color w:val="000000"/>
          <w:sz w:val="36"/>
          <w:szCs w:val="36"/>
        </w:rPr>
      </w:pPr>
      <w:r w:rsidRPr="00841ED7">
        <w:rPr>
          <w:rFonts w:ascii="Arial" w:eastAsia="Times New Roman" w:hAnsi="Arial" w:cs="Arial"/>
          <w:b/>
          <w:bCs/>
          <w:color w:val="000000"/>
          <w:sz w:val="36"/>
          <w:szCs w:val="36"/>
        </w:rPr>
        <w:t>Analysis and Lessons Learned</w:t>
      </w:r>
    </w:p>
    <w:p w14:paraId="2BB4F7C4" w14:textId="77777777" w:rsidR="00841ED7" w:rsidRPr="00841ED7" w:rsidRDefault="00841ED7" w:rsidP="00841ED7">
      <w:pPr>
        <w:shd w:val="clear" w:color="auto" w:fill="FFFFFF"/>
        <w:spacing w:before="100" w:beforeAutospacing="1" w:after="100" w:afterAutospacing="1" w:line="240" w:lineRule="auto"/>
        <w:rPr>
          <w:rFonts w:ascii="Arial" w:eastAsia="Times New Roman" w:hAnsi="Arial" w:cs="Arial"/>
          <w:color w:val="000000"/>
          <w:sz w:val="24"/>
          <w:szCs w:val="24"/>
        </w:rPr>
      </w:pPr>
      <w:r w:rsidRPr="00841ED7">
        <w:rPr>
          <w:rFonts w:ascii="Arial" w:eastAsia="Times New Roman" w:hAnsi="Arial" w:cs="Arial"/>
          <w:color w:val="000000"/>
          <w:sz w:val="24"/>
          <w:szCs w:val="24"/>
        </w:rPr>
        <w:t>In analyzing the data from both mid-point and post-project surveys, three key lessons emerged along with insights into strengths and limitations of the approaches taken. </w:t>
      </w:r>
    </w:p>
    <w:p w14:paraId="5891DE03" w14:textId="77777777" w:rsidR="00841ED7" w:rsidRPr="00841ED7" w:rsidRDefault="00841ED7" w:rsidP="00841ED7">
      <w:pPr>
        <w:shd w:val="clear" w:color="auto" w:fill="FFFFFF"/>
        <w:spacing w:before="100" w:beforeAutospacing="1" w:after="100" w:afterAutospacing="1" w:line="240" w:lineRule="auto"/>
        <w:rPr>
          <w:rFonts w:ascii="Arial" w:eastAsia="Times New Roman" w:hAnsi="Arial" w:cs="Arial"/>
          <w:color w:val="000000"/>
          <w:sz w:val="24"/>
          <w:szCs w:val="24"/>
        </w:rPr>
      </w:pPr>
      <w:r w:rsidRPr="00841ED7">
        <w:rPr>
          <w:rFonts w:ascii="Arial" w:eastAsia="Times New Roman" w:hAnsi="Arial" w:cs="Arial"/>
          <w:i/>
          <w:iCs/>
          <w:color w:val="000000"/>
          <w:sz w:val="24"/>
          <w:szCs w:val="24"/>
        </w:rPr>
        <w:t xml:space="preserve">Increased agency, cooperation, and accountability in all </w:t>
      </w:r>
      <w:r w:rsidR="00DA7E99">
        <w:rPr>
          <w:rFonts w:ascii="Arial" w:eastAsia="Times New Roman" w:hAnsi="Arial" w:cs="Arial"/>
          <w:i/>
          <w:iCs/>
          <w:color w:val="000000"/>
          <w:sz w:val="24"/>
          <w:szCs w:val="24"/>
        </w:rPr>
        <w:t>youth</w:t>
      </w:r>
    </w:p>
    <w:p w14:paraId="6EFF01B0" w14:textId="77777777" w:rsidR="00841ED7" w:rsidRPr="00841ED7" w:rsidRDefault="00841ED7" w:rsidP="00841ED7">
      <w:pPr>
        <w:shd w:val="clear" w:color="auto" w:fill="FFFFFF"/>
        <w:spacing w:before="100" w:beforeAutospacing="1" w:after="100" w:afterAutospacing="1" w:line="240" w:lineRule="auto"/>
        <w:rPr>
          <w:rFonts w:ascii="Arial" w:eastAsia="Times New Roman" w:hAnsi="Arial" w:cs="Arial"/>
          <w:color w:val="000000"/>
          <w:sz w:val="24"/>
          <w:szCs w:val="24"/>
        </w:rPr>
      </w:pPr>
      <w:r w:rsidRPr="00841ED7">
        <w:rPr>
          <w:rFonts w:ascii="Arial" w:eastAsia="Times New Roman" w:hAnsi="Arial" w:cs="Arial"/>
          <w:color w:val="000000"/>
          <w:sz w:val="24"/>
          <w:szCs w:val="24"/>
        </w:rPr>
        <w:t xml:space="preserve">First, the dialectic and participatory approach resulted in all respondents reporting increased agency and cooperative skills in the post survey. Further, all reported that they perceived themselves to play an important role in the process, indicating they understood themselves as agents of change. All respondents also reported an increase in their ability to cooperate from the mid-point survey onwards. In fact, when asked by </w:t>
      </w:r>
      <w:r w:rsidRPr="00841ED7">
        <w:rPr>
          <w:rFonts w:ascii="Arial" w:eastAsia="Times New Roman" w:hAnsi="Arial" w:cs="Arial"/>
          <w:color w:val="000000"/>
          <w:sz w:val="24"/>
          <w:szCs w:val="24"/>
        </w:rPr>
        <w:lastRenderedPageBreak/>
        <w:t>the facilitator what their biggest learning was, every respondent cited “cooperation.” “Accountability” was the second most cited learning, with 80% of respondents reporting that “democracy is about accountability and making sure everyone’s voice is heard, often before your own.”</w:t>
      </w:r>
    </w:p>
    <w:p w14:paraId="47F0ACA8" w14:textId="77777777" w:rsidR="00841ED7" w:rsidRPr="00841ED7" w:rsidRDefault="00841ED7" w:rsidP="00841ED7">
      <w:pPr>
        <w:shd w:val="clear" w:color="auto" w:fill="FFFFFF"/>
        <w:spacing w:before="100" w:beforeAutospacing="1" w:after="100" w:afterAutospacing="1" w:line="240" w:lineRule="auto"/>
        <w:rPr>
          <w:rFonts w:ascii="Arial" w:eastAsia="Times New Roman" w:hAnsi="Arial" w:cs="Arial"/>
          <w:color w:val="000000"/>
          <w:sz w:val="24"/>
          <w:szCs w:val="24"/>
        </w:rPr>
      </w:pPr>
      <w:r w:rsidRPr="00841ED7">
        <w:rPr>
          <w:rFonts w:ascii="Arial" w:eastAsia="Times New Roman" w:hAnsi="Arial" w:cs="Arial"/>
          <w:i/>
          <w:iCs/>
          <w:color w:val="000000"/>
          <w:sz w:val="24"/>
          <w:szCs w:val="24"/>
        </w:rPr>
        <w:t xml:space="preserve">Deepened sense of empathy among </w:t>
      </w:r>
      <w:r w:rsidR="00DA7E99">
        <w:rPr>
          <w:rFonts w:ascii="Arial" w:eastAsia="Times New Roman" w:hAnsi="Arial" w:cs="Arial"/>
          <w:i/>
          <w:iCs/>
          <w:color w:val="000000"/>
          <w:sz w:val="24"/>
          <w:szCs w:val="24"/>
        </w:rPr>
        <w:t>youth</w:t>
      </w:r>
    </w:p>
    <w:p w14:paraId="771C7C46" w14:textId="77777777" w:rsidR="00841ED7" w:rsidRPr="00841ED7" w:rsidRDefault="00841ED7" w:rsidP="00841ED7">
      <w:pPr>
        <w:shd w:val="clear" w:color="auto" w:fill="FFFFFF"/>
        <w:spacing w:before="100" w:beforeAutospacing="1" w:after="100" w:afterAutospacing="1" w:line="240" w:lineRule="auto"/>
        <w:rPr>
          <w:rFonts w:ascii="Arial" w:eastAsia="Times New Roman" w:hAnsi="Arial" w:cs="Arial"/>
          <w:color w:val="000000"/>
          <w:sz w:val="24"/>
          <w:szCs w:val="24"/>
        </w:rPr>
      </w:pPr>
      <w:r w:rsidRPr="00841ED7">
        <w:rPr>
          <w:rFonts w:ascii="Arial" w:eastAsia="Times New Roman" w:hAnsi="Arial" w:cs="Arial"/>
          <w:color w:val="000000"/>
          <w:sz w:val="24"/>
          <w:szCs w:val="24"/>
        </w:rPr>
        <w:t>The second lesson came from the emphasis on team building and interpersonal respect. At the beginning of the process, the facilitator led a process to reach community agreements, which challenged students to identify what each needed to participate fully. From that point on, participants were bound to uphol</w:t>
      </w:r>
      <w:r w:rsidR="00DE49B4">
        <w:rPr>
          <w:rFonts w:ascii="Arial" w:eastAsia="Times New Roman" w:hAnsi="Arial" w:cs="Arial"/>
          <w:color w:val="000000"/>
          <w:sz w:val="24"/>
          <w:szCs w:val="24"/>
        </w:rPr>
        <w:t>d these agreements. All youth</w:t>
      </w:r>
      <w:r w:rsidRPr="00841ED7">
        <w:rPr>
          <w:rFonts w:ascii="Arial" w:eastAsia="Times New Roman" w:hAnsi="Arial" w:cs="Arial"/>
          <w:color w:val="000000"/>
          <w:sz w:val="24"/>
          <w:szCs w:val="24"/>
        </w:rPr>
        <w:t xml:space="preserve"> reported an increase in empathy after the course concluded. This deepening of empathy enabled each participant to take this new lens into collaborations with peers and friends outside the </w:t>
      </w:r>
      <w:r w:rsidR="00DE49B4">
        <w:rPr>
          <w:rFonts w:ascii="Arial" w:eastAsia="Times New Roman" w:hAnsi="Arial" w:cs="Arial"/>
          <w:color w:val="000000"/>
          <w:sz w:val="24"/>
          <w:szCs w:val="24"/>
        </w:rPr>
        <w:t>GPACE</w:t>
      </w:r>
      <w:r w:rsidRPr="00841ED7">
        <w:rPr>
          <w:rFonts w:ascii="Arial" w:eastAsia="Times New Roman" w:hAnsi="Arial" w:cs="Arial"/>
          <w:color w:val="000000"/>
          <w:sz w:val="24"/>
          <w:szCs w:val="24"/>
        </w:rPr>
        <w:t>.</w:t>
      </w:r>
    </w:p>
    <w:p w14:paraId="1AD88211" w14:textId="77777777" w:rsidR="00841ED7" w:rsidRPr="00841ED7" w:rsidRDefault="00841ED7" w:rsidP="00841ED7">
      <w:pPr>
        <w:shd w:val="clear" w:color="auto" w:fill="FFFFFF"/>
        <w:spacing w:before="100" w:beforeAutospacing="1" w:after="100" w:afterAutospacing="1" w:line="240" w:lineRule="auto"/>
        <w:rPr>
          <w:rFonts w:ascii="Arial" w:eastAsia="Times New Roman" w:hAnsi="Arial" w:cs="Arial"/>
          <w:color w:val="000000"/>
          <w:sz w:val="24"/>
          <w:szCs w:val="24"/>
        </w:rPr>
      </w:pPr>
      <w:r w:rsidRPr="00841ED7">
        <w:rPr>
          <w:rFonts w:ascii="Arial" w:eastAsia="Times New Roman" w:hAnsi="Arial" w:cs="Arial"/>
          <w:i/>
          <w:iCs/>
          <w:color w:val="000000"/>
          <w:sz w:val="24"/>
          <w:szCs w:val="24"/>
        </w:rPr>
        <w:t>Importance of inclusive decision-making processes</w:t>
      </w:r>
    </w:p>
    <w:p w14:paraId="7F028ABB" w14:textId="77777777" w:rsidR="00841ED7" w:rsidRPr="00841ED7" w:rsidRDefault="00841ED7" w:rsidP="00841ED7">
      <w:pPr>
        <w:shd w:val="clear" w:color="auto" w:fill="FFFFFF"/>
        <w:spacing w:before="100" w:beforeAutospacing="1" w:after="100" w:afterAutospacing="1" w:line="240" w:lineRule="auto"/>
        <w:rPr>
          <w:rFonts w:ascii="Arial" w:eastAsia="Times New Roman" w:hAnsi="Arial" w:cs="Arial"/>
          <w:color w:val="000000"/>
          <w:sz w:val="24"/>
          <w:szCs w:val="24"/>
        </w:rPr>
      </w:pPr>
      <w:r w:rsidRPr="00841ED7">
        <w:rPr>
          <w:rFonts w:ascii="Arial" w:eastAsia="Times New Roman" w:hAnsi="Arial" w:cs="Arial"/>
          <w:color w:val="000000"/>
          <w:sz w:val="24"/>
          <w:szCs w:val="24"/>
        </w:rPr>
        <w:t>Ninety percent (90%) of respondents to the survey reported that they now “listen to all sides before making a decision” and that they “feel strongly that it is important to listen to all sides even when making individual decisions” because they saw the value in deep listening when working within participatory processes.</w:t>
      </w:r>
    </w:p>
    <w:p w14:paraId="1F912FDB" w14:textId="77777777" w:rsidR="00841ED7" w:rsidRPr="00841ED7" w:rsidRDefault="00841ED7" w:rsidP="00841ED7">
      <w:pPr>
        <w:shd w:val="clear" w:color="auto" w:fill="FFFFFF"/>
        <w:spacing w:before="100" w:beforeAutospacing="1" w:after="100" w:afterAutospacing="1" w:line="240" w:lineRule="auto"/>
        <w:rPr>
          <w:rFonts w:ascii="Arial" w:eastAsia="Times New Roman" w:hAnsi="Arial" w:cs="Arial"/>
          <w:color w:val="000000"/>
          <w:sz w:val="24"/>
          <w:szCs w:val="24"/>
        </w:rPr>
      </w:pPr>
      <w:r w:rsidRPr="00841ED7">
        <w:rPr>
          <w:rFonts w:ascii="Arial" w:eastAsia="Times New Roman" w:hAnsi="Arial" w:cs="Arial"/>
          <w:i/>
          <w:iCs/>
          <w:color w:val="000000"/>
          <w:sz w:val="24"/>
          <w:szCs w:val="24"/>
        </w:rPr>
        <w:t>Participatory pedagogy as a catalyst for action</w:t>
      </w:r>
    </w:p>
    <w:p w14:paraId="1FE5AB38" w14:textId="77777777" w:rsidR="00841ED7" w:rsidRPr="00841ED7" w:rsidRDefault="00841ED7" w:rsidP="00841ED7">
      <w:pPr>
        <w:shd w:val="clear" w:color="auto" w:fill="FFFFFF"/>
        <w:spacing w:before="100" w:beforeAutospacing="1" w:after="100" w:afterAutospacing="1" w:line="240" w:lineRule="auto"/>
        <w:rPr>
          <w:rFonts w:ascii="Arial" w:eastAsia="Times New Roman" w:hAnsi="Arial" w:cs="Arial"/>
          <w:color w:val="000000"/>
          <w:sz w:val="24"/>
          <w:szCs w:val="24"/>
        </w:rPr>
      </w:pPr>
      <w:r w:rsidRPr="00841ED7">
        <w:rPr>
          <w:rFonts w:ascii="Arial" w:eastAsia="Times New Roman" w:hAnsi="Arial" w:cs="Arial"/>
          <w:color w:val="000000"/>
          <w:sz w:val="24"/>
          <w:szCs w:val="24"/>
        </w:rPr>
        <w:t xml:space="preserve">This experience also illustrates that education—and, in particular, participatory pedagogies—not only builds learners’ knowledge and skills, but also contributes to the attitudinal changes often required for individuals and groups to take action. In other words, the successes the group had in changing district-wide policy was closely linked to the methodology used for learning about citizenship, democracy, and inclusive representation in the </w:t>
      </w:r>
      <w:r w:rsidR="00DE49B4">
        <w:rPr>
          <w:rFonts w:ascii="Arial" w:eastAsia="Times New Roman" w:hAnsi="Arial" w:cs="Arial"/>
          <w:color w:val="000000"/>
          <w:sz w:val="24"/>
          <w:szCs w:val="24"/>
        </w:rPr>
        <w:t xml:space="preserve">GPACE </w:t>
      </w:r>
      <w:r w:rsidRPr="00841ED7">
        <w:rPr>
          <w:rFonts w:ascii="Arial" w:eastAsia="Times New Roman" w:hAnsi="Arial" w:cs="Arial"/>
          <w:color w:val="000000"/>
          <w:sz w:val="24"/>
          <w:szCs w:val="24"/>
        </w:rPr>
        <w:t>learning space. Through this approach, bonds wer</w:t>
      </w:r>
      <w:r w:rsidR="00DE49B4">
        <w:rPr>
          <w:rFonts w:ascii="Arial" w:eastAsia="Times New Roman" w:hAnsi="Arial" w:cs="Arial"/>
          <w:color w:val="000000"/>
          <w:sz w:val="24"/>
          <w:szCs w:val="24"/>
        </w:rPr>
        <w:t>e strengthened between youth</w:t>
      </w:r>
      <w:r w:rsidRPr="00841ED7">
        <w:rPr>
          <w:rFonts w:ascii="Arial" w:eastAsia="Times New Roman" w:hAnsi="Arial" w:cs="Arial"/>
          <w:color w:val="000000"/>
          <w:sz w:val="24"/>
          <w:szCs w:val="24"/>
        </w:rPr>
        <w:t xml:space="preserve">, a crucial relationship was initiated with the </w:t>
      </w:r>
      <w:r w:rsidR="00DE49B4">
        <w:rPr>
          <w:rFonts w:ascii="Arial" w:eastAsia="Times New Roman" w:hAnsi="Arial" w:cs="Arial"/>
          <w:color w:val="000000"/>
          <w:sz w:val="24"/>
          <w:szCs w:val="24"/>
        </w:rPr>
        <w:t xml:space="preserve">community committee </w:t>
      </w:r>
      <w:r w:rsidRPr="00841ED7">
        <w:rPr>
          <w:rFonts w:ascii="Arial" w:eastAsia="Times New Roman" w:hAnsi="Arial" w:cs="Arial"/>
          <w:color w:val="000000"/>
          <w:sz w:val="24"/>
          <w:szCs w:val="24"/>
        </w:rPr>
        <w:t xml:space="preserve">and trust was built over time such that </w:t>
      </w:r>
      <w:r w:rsidR="00DE49B4">
        <w:rPr>
          <w:rFonts w:ascii="Arial" w:eastAsia="Times New Roman" w:hAnsi="Arial" w:cs="Arial"/>
          <w:color w:val="000000"/>
          <w:sz w:val="24"/>
          <w:szCs w:val="24"/>
        </w:rPr>
        <w:t>youth</w:t>
      </w:r>
      <w:r w:rsidRPr="00841ED7">
        <w:rPr>
          <w:rFonts w:ascii="Arial" w:eastAsia="Times New Roman" w:hAnsi="Arial" w:cs="Arial"/>
          <w:color w:val="000000"/>
          <w:sz w:val="24"/>
          <w:szCs w:val="24"/>
        </w:rPr>
        <w:t>’ collective demands were seen as legitimate and ultimately were acted upon.</w:t>
      </w:r>
    </w:p>
    <w:p w14:paraId="48E641D5" w14:textId="77777777" w:rsidR="00841ED7" w:rsidRPr="00841ED7" w:rsidRDefault="00841ED7" w:rsidP="00841ED7">
      <w:pPr>
        <w:shd w:val="clear" w:color="auto" w:fill="FFFFFF"/>
        <w:spacing w:before="100" w:beforeAutospacing="1" w:after="100" w:afterAutospacing="1" w:line="240" w:lineRule="auto"/>
        <w:rPr>
          <w:rFonts w:ascii="Arial" w:eastAsia="Times New Roman" w:hAnsi="Arial" w:cs="Arial"/>
          <w:color w:val="000000"/>
          <w:sz w:val="24"/>
          <w:szCs w:val="24"/>
        </w:rPr>
      </w:pPr>
      <w:r w:rsidRPr="00841ED7">
        <w:rPr>
          <w:rFonts w:ascii="Arial" w:eastAsia="Times New Roman" w:hAnsi="Arial" w:cs="Arial"/>
          <w:i/>
          <w:iCs/>
          <w:color w:val="000000"/>
          <w:sz w:val="24"/>
          <w:szCs w:val="24"/>
        </w:rPr>
        <w:t>Summary of outcomes</w:t>
      </w:r>
    </w:p>
    <w:p w14:paraId="447874F3" w14:textId="77777777" w:rsidR="00841ED7" w:rsidRDefault="00841ED7" w:rsidP="00841ED7">
      <w:pPr>
        <w:shd w:val="clear" w:color="auto" w:fill="FFFFFF"/>
        <w:spacing w:before="100" w:beforeAutospacing="1" w:after="100" w:afterAutospacing="1" w:line="240" w:lineRule="auto"/>
        <w:rPr>
          <w:rFonts w:ascii="Arial" w:eastAsia="Times New Roman" w:hAnsi="Arial" w:cs="Arial"/>
          <w:color w:val="000000"/>
          <w:sz w:val="24"/>
          <w:szCs w:val="24"/>
        </w:rPr>
      </w:pPr>
      <w:r w:rsidRPr="00841ED7">
        <w:rPr>
          <w:rFonts w:ascii="Arial" w:eastAsia="Times New Roman" w:hAnsi="Arial" w:cs="Arial"/>
          <w:color w:val="000000"/>
          <w:sz w:val="24"/>
          <w:szCs w:val="24"/>
        </w:rPr>
        <w:t xml:space="preserve">Overall, outcomes from the </w:t>
      </w:r>
      <w:r w:rsidR="00DE49B4">
        <w:rPr>
          <w:rFonts w:ascii="Arial" w:eastAsia="Times New Roman" w:hAnsi="Arial" w:cs="Arial"/>
          <w:color w:val="000000"/>
          <w:sz w:val="24"/>
          <w:szCs w:val="24"/>
        </w:rPr>
        <w:t>GPACE</w:t>
      </w:r>
      <w:r w:rsidR="00034609">
        <w:rPr>
          <w:rFonts w:ascii="Arial" w:eastAsia="Times New Roman" w:hAnsi="Arial" w:cs="Arial"/>
          <w:color w:val="000000"/>
          <w:sz w:val="24"/>
          <w:szCs w:val="24"/>
        </w:rPr>
        <w:t xml:space="preserve"> </w:t>
      </w:r>
      <w:r w:rsidRPr="00841ED7">
        <w:rPr>
          <w:rFonts w:ascii="Arial" w:eastAsia="Times New Roman" w:hAnsi="Arial" w:cs="Arial"/>
          <w:color w:val="000000"/>
          <w:sz w:val="24"/>
          <w:szCs w:val="24"/>
        </w:rPr>
        <w:t xml:space="preserve">highlight the importance of building the trust needed to cultivate strong </w:t>
      </w:r>
      <w:r w:rsidR="00034609">
        <w:rPr>
          <w:rFonts w:ascii="Arial" w:eastAsia="Times New Roman" w:hAnsi="Arial" w:cs="Arial"/>
          <w:color w:val="000000"/>
          <w:sz w:val="24"/>
          <w:szCs w:val="24"/>
        </w:rPr>
        <w:t>mutual accountability amongst youth</w:t>
      </w:r>
      <w:r w:rsidRPr="00841ED7">
        <w:rPr>
          <w:rFonts w:ascii="Arial" w:eastAsia="Times New Roman" w:hAnsi="Arial" w:cs="Arial"/>
          <w:color w:val="000000"/>
          <w:sz w:val="24"/>
          <w:szCs w:val="24"/>
        </w:rPr>
        <w:t xml:space="preserve">. Relational and experiential pedagogy was </w:t>
      </w:r>
      <w:r w:rsidR="001375AE">
        <w:rPr>
          <w:rFonts w:ascii="Arial" w:eastAsia="Times New Roman" w:hAnsi="Arial" w:cs="Arial"/>
          <w:color w:val="000000"/>
          <w:sz w:val="24"/>
          <w:szCs w:val="24"/>
        </w:rPr>
        <w:t>effective in empowering youth</w:t>
      </w:r>
      <w:r w:rsidRPr="00841ED7">
        <w:rPr>
          <w:rFonts w:ascii="Arial" w:eastAsia="Times New Roman" w:hAnsi="Arial" w:cs="Arial"/>
          <w:color w:val="000000"/>
          <w:sz w:val="24"/>
          <w:szCs w:val="24"/>
        </w:rPr>
        <w:t xml:space="preserve"> to use their own lived experience to understand concepts, to develop the soft social skills required to sustain participatory processes, and to generate action that led to the design and establishment of a mo</w:t>
      </w:r>
      <w:r w:rsidR="001375AE">
        <w:rPr>
          <w:rFonts w:ascii="Arial" w:eastAsia="Times New Roman" w:hAnsi="Arial" w:cs="Arial"/>
          <w:color w:val="000000"/>
          <w:sz w:val="24"/>
          <w:szCs w:val="24"/>
        </w:rPr>
        <w:t>re inclusive process for youth</w:t>
      </w:r>
      <w:r w:rsidRPr="00841ED7">
        <w:rPr>
          <w:rFonts w:ascii="Arial" w:eastAsia="Times New Roman" w:hAnsi="Arial" w:cs="Arial"/>
          <w:color w:val="000000"/>
          <w:sz w:val="24"/>
          <w:szCs w:val="24"/>
        </w:rPr>
        <w:t xml:space="preserve"> representation. Considering the project’s initial question—</w:t>
      </w:r>
      <w:r w:rsidR="001375AE">
        <w:rPr>
          <w:rFonts w:ascii="Arial" w:eastAsia="Times New Roman" w:hAnsi="Arial" w:cs="Arial"/>
          <w:i/>
          <w:iCs/>
          <w:color w:val="000000"/>
          <w:sz w:val="24"/>
          <w:szCs w:val="24"/>
        </w:rPr>
        <w:t>How can we empower youth</w:t>
      </w:r>
      <w:r w:rsidRPr="00841ED7">
        <w:rPr>
          <w:rFonts w:ascii="Arial" w:eastAsia="Times New Roman" w:hAnsi="Arial" w:cs="Arial"/>
          <w:i/>
          <w:iCs/>
          <w:color w:val="000000"/>
          <w:sz w:val="24"/>
          <w:szCs w:val="24"/>
        </w:rPr>
        <w:t xml:space="preserve"> to be more civically engaged in </w:t>
      </w:r>
      <w:r w:rsidR="001375AE">
        <w:rPr>
          <w:rFonts w:ascii="Arial" w:eastAsia="Times New Roman" w:hAnsi="Arial" w:cs="Arial"/>
          <w:i/>
          <w:iCs/>
          <w:color w:val="000000"/>
          <w:sz w:val="24"/>
          <w:szCs w:val="24"/>
        </w:rPr>
        <w:t xml:space="preserve">the </w:t>
      </w:r>
      <w:proofErr w:type="spellStart"/>
      <w:r w:rsidR="001375AE">
        <w:rPr>
          <w:rFonts w:ascii="Arial" w:eastAsia="Times New Roman" w:hAnsi="Arial" w:cs="Arial"/>
          <w:i/>
          <w:iCs/>
          <w:color w:val="000000"/>
          <w:sz w:val="24"/>
          <w:szCs w:val="24"/>
        </w:rPr>
        <w:t>socity</w:t>
      </w:r>
      <w:proofErr w:type="spellEnd"/>
      <w:r w:rsidR="001375AE">
        <w:rPr>
          <w:rFonts w:ascii="Arial" w:eastAsia="Times New Roman" w:hAnsi="Arial" w:cs="Arial"/>
          <w:i/>
          <w:iCs/>
          <w:color w:val="000000"/>
          <w:sz w:val="24"/>
          <w:szCs w:val="24"/>
        </w:rPr>
        <w:t>?</w:t>
      </w:r>
      <w:r w:rsidRPr="00841ED7">
        <w:rPr>
          <w:rFonts w:ascii="Arial" w:eastAsia="Times New Roman" w:hAnsi="Arial" w:cs="Arial"/>
          <w:color w:val="000000"/>
          <w:sz w:val="24"/>
          <w:szCs w:val="24"/>
        </w:rPr>
        <w:t>—the participatory process used was succes</w:t>
      </w:r>
      <w:r w:rsidR="001375AE">
        <w:rPr>
          <w:rFonts w:ascii="Arial" w:eastAsia="Times New Roman" w:hAnsi="Arial" w:cs="Arial"/>
          <w:color w:val="000000"/>
          <w:sz w:val="24"/>
          <w:szCs w:val="24"/>
        </w:rPr>
        <w:t>sful in empowering youth</w:t>
      </w:r>
      <w:r w:rsidRPr="00841ED7">
        <w:rPr>
          <w:rFonts w:ascii="Arial" w:eastAsia="Times New Roman" w:hAnsi="Arial" w:cs="Arial"/>
          <w:color w:val="000000"/>
          <w:sz w:val="24"/>
          <w:szCs w:val="24"/>
        </w:rPr>
        <w:t xml:space="preserve"> with a heightened sense of personal agency. All students reported that they see the value in, and would want to join a collaborative civic movement. Lastly, as a complement to the changes in </w:t>
      </w:r>
      <w:r w:rsidRPr="00841ED7">
        <w:rPr>
          <w:rFonts w:ascii="Arial" w:eastAsia="Times New Roman" w:hAnsi="Arial" w:cs="Arial"/>
          <w:color w:val="000000"/>
          <w:sz w:val="24"/>
          <w:szCs w:val="24"/>
        </w:rPr>
        <w:lastRenderedPageBreak/>
        <w:t xml:space="preserve">policy and district-level governance </w:t>
      </w:r>
      <w:r w:rsidR="00A0742D">
        <w:rPr>
          <w:rFonts w:ascii="Arial" w:eastAsia="Times New Roman" w:hAnsi="Arial" w:cs="Arial"/>
          <w:color w:val="000000"/>
          <w:sz w:val="24"/>
          <w:szCs w:val="24"/>
        </w:rPr>
        <w:t>structures, the youth</w:t>
      </w:r>
      <w:r w:rsidRPr="00841ED7">
        <w:rPr>
          <w:rFonts w:ascii="Arial" w:eastAsia="Times New Roman" w:hAnsi="Arial" w:cs="Arial"/>
          <w:color w:val="000000"/>
          <w:sz w:val="24"/>
          <w:szCs w:val="24"/>
        </w:rPr>
        <w:t xml:space="preserve"> themselves also developed the life-long skills to practice principles of cooperation, empathy, and accountability.</w:t>
      </w:r>
    </w:p>
    <w:p w14:paraId="5C2B6FAF" w14:textId="77777777" w:rsidR="00A0742D" w:rsidRDefault="00A0742D" w:rsidP="00841ED7">
      <w:pPr>
        <w:shd w:val="clear" w:color="auto" w:fill="FFFFFF"/>
        <w:spacing w:before="100" w:beforeAutospacing="1" w:after="100" w:afterAutospacing="1" w:line="240" w:lineRule="auto"/>
        <w:rPr>
          <w:rFonts w:ascii="Arial" w:eastAsia="Times New Roman" w:hAnsi="Arial" w:cs="Arial"/>
          <w:color w:val="000000"/>
          <w:sz w:val="24"/>
          <w:szCs w:val="24"/>
        </w:rPr>
      </w:pPr>
    </w:p>
    <w:p w14:paraId="09686B83" w14:textId="77777777" w:rsidR="00A0742D" w:rsidRPr="00841ED7" w:rsidRDefault="00A0742D" w:rsidP="00841ED7">
      <w:pPr>
        <w:shd w:val="clear" w:color="auto" w:fill="FFFFFF"/>
        <w:spacing w:before="100" w:beforeAutospacing="1" w:after="100" w:afterAutospacing="1" w:line="240" w:lineRule="auto"/>
        <w:rPr>
          <w:rFonts w:ascii="Arial" w:eastAsia="Times New Roman" w:hAnsi="Arial" w:cs="Arial"/>
          <w:i/>
          <w:color w:val="000000"/>
          <w:sz w:val="24"/>
          <w:szCs w:val="24"/>
        </w:rPr>
      </w:pPr>
      <w:r w:rsidRPr="00AA73CC">
        <w:rPr>
          <w:rFonts w:ascii="Arial" w:eastAsia="Times New Roman" w:hAnsi="Arial" w:cs="Arial"/>
          <w:i/>
          <w:color w:val="000000"/>
          <w:sz w:val="24"/>
          <w:szCs w:val="24"/>
        </w:rPr>
        <w:t xml:space="preserve">Thanks very much for the resources </w:t>
      </w:r>
      <w:r w:rsidR="00AA73CC" w:rsidRPr="00AA73CC">
        <w:rPr>
          <w:rFonts w:ascii="Arial" w:eastAsia="Times New Roman" w:hAnsi="Arial" w:cs="Arial"/>
          <w:i/>
          <w:color w:val="000000"/>
          <w:sz w:val="24"/>
          <w:szCs w:val="24"/>
        </w:rPr>
        <w:t>without you it is impossible for us to meet with the needs of our beneficiaries.</w:t>
      </w:r>
    </w:p>
    <w:p w14:paraId="05F13964" w14:textId="77777777" w:rsidR="0042008D" w:rsidRDefault="0042008D"/>
    <w:sectPr w:rsidR="0042008D" w:rsidSect="004200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41ED7"/>
    <w:rsid w:val="00034609"/>
    <w:rsid w:val="001375AE"/>
    <w:rsid w:val="00151D61"/>
    <w:rsid w:val="0021249D"/>
    <w:rsid w:val="00292E0D"/>
    <w:rsid w:val="00356A12"/>
    <w:rsid w:val="0042008D"/>
    <w:rsid w:val="0046099F"/>
    <w:rsid w:val="006F0333"/>
    <w:rsid w:val="00706C9A"/>
    <w:rsid w:val="00841ED7"/>
    <w:rsid w:val="008C635C"/>
    <w:rsid w:val="00920EF0"/>
    <w:rsid w:val="00957704"/>
    <w:rsid w:val="009D538B"/>
    <w:rsid w:val="009F43B6"/>
    <w:rsid w:val="00A0742D"/>
    <w:rsid w:val="00AA73CC"/>
    <w:rsid w:val="00D6131B"/>
    <w:rsid w:val="00D71637"/>
    <w:rsid w:val="00DA7E99"/>
    <w:rsid w:val="00DC13B3"/>
    <w:rsid w:val="00DE49B4"/>
    <w:rsid w:val="00E35797"/>
    <w:rsid w:val="00E43824"/>
    <w:rsid w:val="00E81894"/>
    <w:rsid w:val="00F33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D5975"/>
  <w15:docId w15:val="{3D7222BF-F876-4E79-95EF-0C083165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08D"/>
  </w:style>
  <w:style w:type="paragraph" w:styleId="Heading1">
    <w:name w:val="heading 1"/>
    <w:basedOn w:val="Normal"/>
    <w:link w:val="Heading1Char"/>
    <w:uiPriority w:val="9"/>
    <w:qFormat/>
    <w:rsid w:val="00841E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41E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ED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41ED7"/>
    <w:rPr>
      <w:rFonts w:ascii="Times New Roman" w:eastAsia="Times New Roman" w:hAnsi="Times New Roman" w:cs="Times New Roman"/>
      <w:b/>
      <w:bCs/>
      <w:sz w:val="36"/>
      <w:szCs w:val="36"/>
    </w:rPr>
  </w:style>
  <w:style w:type="character" w:styleId="Strong">
    <w:name w:val="Strong"/>
    <w:basedOn w:val="DefaultParagraphFont"/>
    <w:uiPriority w:val="22"/>
    <w:qFormat/>
    <w:rsid w:val="00841ED7"/>
    <w:rPr>
      <w:b/>
      <w:bCs/>
    </w:rPr>
  </w:style>
  <w:style w:type="character" w:styleId="Hyperlink">
    <w:name w:val="Hyperlink"/>
    <w:basedOn w:val="DefaultParagraphFont"/>
    <w:uiPriority w:val="99"/>
    <w:semiHidden/>
    <w:unhideWhenUsed/>
    <w:rsid w:val="00841ED7"/>
    <w:rPr>
      <w:color w:val="0000FF"/>
      <w:u w:val="single"/>
    </w:rPr>
  </w:style>
  <w:style w:type="paragraph" w:styleId="NormalWeb">
    <w:name w:val="Normal (Web)"/>
    <w:basedOn w:val="Normal"/>
    <w:uiPriority w:val="99"/>
    <w:semiHidden/>
    <w:unhideWhenUsed/>
    <w:rsid w:val="00841ED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41E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8642417">
      <w:bodyDiv w:val="1"/>
      <w:marLeft w:val="0"/>
      <w:marRight w:val="0"/>
      <w:marTop w:val="0"/>
      <w:marBottom w:val="0"/>
      <w:divBdr>
        <w:top w:val="none" w:sz="0" w:space="0" w:color="auto"/>
        <w:left w:val="none" w:sz="0" w:space="0" w:color="auto"/>
        <w:bottom w:val="none" w:sz="0" w:space="0" w:color="auto"/>
        <w:right w:val="none" w:sz="0" w:space="0" w:color="auto"/>
      </w:divBdr>
      <w:divsChild>
        <w:div w:id="2007976066">
          <w:marLeft w:val="0"/>
          <w:marRight w:val="0"/>
          <w:marTop w:val="0"/>
          <w:marBottom w:val="300"/>
          <w:divBdr>
            <w:top w:val="none" w:sz="0" w:space="0" w:color="auto"/>
            <w:left w:val="none" w:sz="0" w:space="0" w:color="auto"/>
            <w:bottom w:val="none" w:sz="0" w:space="0" w:color="auto"/>
            <w:right w:val="none" w:sz="0" w:space="0" w:color="auto"/>
          </w:divBdr>
          <w:divsChild>
            <w:div w:id="1504129120">
              <w:marLeft w:val="0"/>
              <w:marRight w:val="0"/>
              <w:marTop w:val="0"/>
              <w:marBottom w:val="0"/>
              <w:divBdr>
                <w:top w:val="single" w:sz="6" w:space="0" w:color="E6E6E6"/>
                <w:left w:val="none" w:sz="0" w:space="0" w:color="auto"/>
                <w:bottom w:val="single" w:sz="6" w:space="0" w:color="E6E6E6"/>
                <w:right w:val="none" w:sz="0" w:space="0" w:color="auto"/>
              </w:divBdr>
              <w:divsChild>
                <w:div w:id="1886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13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ticipedia.net/en/methods/lewis-method-deep-democracy" TargetMode="External"/><Relationship Id="rId5" Type="http://schemas.openxmlformats.org/officeDocument/2006/relationships/hyperlink" Target="https://participedia.net/en/methods/participatory-education" TargetMode="External"/><Relationship Id="rId4" Type="http://schemas.openxmlformats.org/officeDocument/2006/relationships/hyperlink" Target="https://participedia.net/en/methods/democratic-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1598</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JALI</dc:creator>
  <cp:lastModifiedBy>Jaskiran Gakhal</cp:lastModifiedBy>
  <cp:revision>2</cp:revision>
  <dcterms:created xsi:type="dcterms:W3CDTF">2020-05-07T06:52:00Z</dcterms:created>
  <dcterms:modified xsi:type="dcterms:W3CDTF">2020-05-07T06:52:00Z</dcterms:modified>
</cp:coreProperties>
</file>