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2021 Tongzhou District Old Residential Comprehensive Improvement Project First Batch (First Bid Section) Construction Bidding</w:t>
      </w:r>
    </w:p>
    <w:bookmarkEnd w:id="0"/>
    <w:p>
      <w:pPr>
        <w:jc w:val="center"/>
        <w:rPr>
          <w:rFonts w:hint="eastAsia"/>
          <w:b/>
          <w:bCs/>
          <w:sz w:val="28"/>
          <w:szCs w:val="28"/>
        </w:rPr>
      </w:pPr>
      <w:r>
        <w:rPr>
          <w:rFonts w:hint="eastAsia"/>
          <w:b/>
          <w:bCs/>
          <w:sz w:val="28"/>
          <w:szCs w:val="28"/>
        </w:rPr>
        <w:t>Prequalification Announcement</w:t>
      </w:r>
    </w:p>
    <w:p>
      <w:pPr>
        <w:rPr>
          <w:rFonts w:hint="eastAsia"/>
          <w:b/>
          <w:bCs/>
          <w:sz w:val="24"/>
          <w:szCs w:val="24"/>
        </w:rPr>
      </w:pPr>
      <w:r>
        <w:rPr>
          <w:rFonts w:hint="eastAsia"/>
          <w:b/>
          <w:bCs/>
          <w:sz w:val="24"/>
          <w:szCs w:val="24"/>
        </w:rPr>
        <w:t>1. Bidding Conditions</w:t>
      </w:r>
    </w:p>
    <w:p>
      <w:pPr>
        <w:rPr>
          <w:rFonts w:hint="eastAsia"/>
        </w:rPr>
      </w:pPr>
      <w:r>
        <w:rPr>
          <w:rFonts w:hint="eastAsia"/>
        </w:rPr>
        <w:t>The construction of this project has been approved by the Beijing Municipal Commission of Housing and Urban-Rural Development with Jinglaojiubanfa [2021] No. 6 for the first batch (first bid section) of the comprehensive renovation project of old communities in Tongzhou District in 2021, and the tenderer is the Major of Tongzhou District, Beijing Project Coordination Service Center , the construction funds come from government investment (local) , the proportion of project investment is 100% , the bidding agency is Beijing Yiji Xinda Engineering Cost Consulting Firm , the project has already met the bidding conditions, and the public bidding is now being invited. Interested potential bidders submit applications for prequalification.</w:t>
      </w:r>
    </w:p>
    <w:p>
      <w:pPr>
        <w:rPr>
          <w:rFonts w:hint="eastAsia"/>
          <w:b/>
          <w:bCs/>
          <w:sz w:val="24"/>
          <w:szCs w:val="24"/>
        </w:rPr>
      </w:pPr>
      <w:r>
        <w:rPr>
          <w:rFonts w:hint="eastAsia"/>
          <w:b/>
          <w:bCs/>
          <w:sz w:val="24"/>
          <w:szCs w:val="24"/>
        </w:rPr>
        <w:t>2. Project overview and scope of bidding</w:t>
      </w:r>
    </w:p>
    <w:p>
      <w:pPr>
        <w:rPr>
          <w:rFonts w:hint="eastAsia"/>
        </w:rPr>
      </w:pPr>
      <w:r>
        <w:rPr>
          <w:rFonts w:hint="eastAsia"/>
        </w:rPr>
        <w:t>2.1 The construction location of this project is Tongzhou District, Beijing</w:t>
      </w:r>
    </w:p>
    <w:p>
      <w:pPr>
        <w:rPr>
          <w:rFonts w:hint="eastAsia"/>
        </w:rPr>
      </w:pPr>
      <w:r>
        <w:rPr>
          <w:rFonts w:hint="eastAsia"/>
        </w:rPr>
        <w:t>2.2 The construction scale of this project is about 108,832.68 square meters. The estimated contract price is 10,047.341 (10,000 yuan)</w:t>
      </w:r>
    </w:p>
    <w:p>
      <w:pPr>
        <w:rPr>
          <w:rFonts w:hint="eastAsia"/>
        </w:rPr>
      </w:pPr>
      <w:r>
        <w:rPr>
          <w:rFonts w:hint="eastAsia"/>
        </w:rPr>
        <w:t>2.3 The duration requirement of this project is 365 calendar days</w:t>
      </w:r>
    </w:p>
    <w:p>
      <w:pPr>
        <w:rPr>
          <w:rFonts w:hint="eastAsia"/>
        </w:rPr>
      </w:pPr>
      <w:r>
        <w:rPr>
          <w:rFonts w:hint="eastAsia"/>
        </w:rPr>
        <w:t>2.4 The scope of bidding for this project All projects within the scope of drawings such as energy-saving renovation, renovation of water and sewage pipelines, exterior wall renovation, exterior door and window renovation, barrier-free facility renovation, leveling to slope and outdoor supporting projects.  </w:t>
      </w:r>
    </w:p>
    <w:p>
      <w:pPr>
        <w:rPr>
          <w:rFonts w:hint="eastAsia"/>
        </w:rPr>
      </w:pPr>
      <w:r>
        <w:rPr>
          <w:rFonts w:hint="eastAsia"/>
        </w:rPr>
        <w:t>2.5 Others This project adopts the bidding evaluation method and bidding method of separation of evaluation and evaluation, and selects the best contractors. This project is a livelihood project, and representatives of residents, property, communities, and street (township) departments will participate in the decision-making of comprehensive renovation of old communities program.  </w:t>
      </w:r>
    </w:p>
    <w:p>
      <w:pPr>
        <w:rPr>
          <w:rFonts w:hint="eastAsia"/>
          <w:b/>
          <w:bCs/>
          <w:sz w:val="24"/>
          <w:szCs w:val="24"/>
        </w:rPr>
      </w:pPr>
      <w:r>
        <w:rPr>
          <w:rFonts w:hint="eastAsia"/>
          <w:b/>
          <w:bCs/>
          <w:sz w:val="24"/>
          <w:szCs w:val="24"/>
        </w:rPr>
        <w:t>3. Applicant Qualification Requirements</w:t>
      </w:r>
    </w:p>
    <w:p>
      <w:pPr>
        <w:rPr>
          <w:rFonts w:hint="eastAsia"/>
        </w:rPr>
      </w:pPr>
      <w:r>
        <w:rPr>
          <w:rFonts w:hint="eastAsia"/>
        </w:rPr>
        <w:t>3.1 The pre-qualification requirements for this project require applicants to have Grade II [new] and above qualifications for general contracting of construction projects, and have completed projects with a contract value of more than 80 million yuan (inclusive) or a construction area of more than 80,000 square meters (inclusive) The housing construction project (similar project description in recent years) performance, and have the corresponding construction capabilities in terms of personnel, equipment, funds, etc., among which, the project manager proposed by the applicant must have the construction engineering professional registered construction engineer level 1 (including above) ) Registered construction engineer qualification and valid safety production assessment certificate (B), and shall not be the project manager of other construction projects when determining the winning bidder.</w:t>
      </w:r>
    </w:p>
    <w:p>
      <w:pPr>
        <w:rPr>
          <w:rFonts w:hint="eastAsia"/>
        </w:rPr>
      </w:pPr>
      <w:r>
        <w:rPr>
          <w:rFonts w:hint="eastAsia"/>
        </w:rPr>
        <w:t>3.2 The project prequalification does not accept applications for consortium prequalification. A consortium applying for prequalification shall meet the following requirements:</w:t>
      </w:r>
    </w:p>
    <w:p>
      <w:pPr>
        <w:rPr>
          <w:rFonts w:hint="eastAsia"/>
        </w:rPr>
      </w:pPr>
      <w:r>
        <w:rPr>
          <w:rFonts w:hint="eastAsia"/>
        </w:rPr>
        <w:t>(1) All parties to the consortium must sign a consortium agreement in the format provided in the pre-qualification documents, specifying the rights and obligations of the consortium leader and all parties;</w:t>
      </w:r>
    </w:p>
    <w:p>
      <w:pPr>
        <w:rPr>
          <w:rFonts w:hint="eastAsia"/>
        </w:rPr>
      </w:pPr>
      <w:r>
        <w:rPr>
          <w:rFonts w:hint="eastAsia"/>
        </w:rPr>
        <w:t>(2) The parties to the consortium shall not participate in the pre-qualification in the same bid section alone or with other consortiums in their own name.</w:t>
      </w:r>
    </w:p>
    <w:p>
      <w:pPr>
        <w:rPr>
          <w:rFonts w:hint="eastAsia"/>
        </w:rPr>
      </w:pPr>
      <w:r>
        <w:rPr>
          <w:rFonts w:hint="eastAsia"/>
        </w:rPr>
        <w:t>3.3 Other Requirements /  </w:t>
      </w:r>
    </w:p>
    <w:p>
      <w:pPr>
        <w:rPr>
          <w:rFonts w:hint="eastAsia"/>
          <w:b/>
          <w:bCs/>
          <w:sz w:val="24"/>
          <w:szCs w:val="24"/>
        </w:rPr>
      </w:pPr>
      <w:r>
        <w:rPr>
          <w:rFonts w:hint="eastAsia"/>
          <w:b/>
          <w:bCs/>
          <w:sz w:val="24"/>
          <w:szCs w:val="24"/>
        </w:rPr>
        <w:t>4. Applicant credit requirements</w:t>
      </w:r>
    </w:p>
    <w:p>
      <w:pPr>
        <w:rPr>
          <w:rFonts w:hint="eastAsia"/>
        </w:rPr>
      </w:pPr>
      <w:r>
        <w:rPr>
          <w:rFonts w:hint="eastAsia"/>
        </w:rPr>
        <w:t>4.1 Dishonest person subject to enforcement</w:t>
      </w:r>
    </w:p>
    <w:p>
      <w:pPr>
        <w:rPr>
          <w:rFonts w:hint="eastAsia"/>
        </w:rPr>
      </w:pPr>
      <w:r>
        <w:rPr>
          <w:rFonts w:hint="eastAsia"/>
        </w:rPr>
        <w:t>The bidding for this project adopts the veto (restrictive/veto) punishment method for dishonest persons subject to execution.</w:t>
      </w:r>
    </w:p>
    <w:p>
      <w:pPr>
        <w:rPr>
          <w:rFonts w:hint="eastAsia"/>
        </w:rPr>
      </w:pPr>
      <w:r>
        <w:rPr>
          <w:rFonts w:hint="eastAsia"/>
        </w:rPr>
        <w:t>4.2 Other Reputation Requirements</w:t>
      </w:r>
    </w:p>
    <w:p>
      <w:pPr>
        <w:rPr>
          <w:rFonts w:hint="eastAsia"/>
        </w:rPr>
      </w:pPr>
      <w:r>
        <w:rPr>
          <w:rFonts w:hint="eastAsia"/>
        </w:rPr>
        <w:t>  The pre-qualification review of this project will evaluate the applicant's reputation requirements such as litigation and arbitration, bad behavior records, etc.</w:t>
      </w:r>
    </w:p>
    <w:p>
      <w:pPr>
        <w:rPr>
          <w:rFonts w:hint="eastAsia"/>
          <w:b/>
          <w:bCs/>
          <w:sz w:val="24"/>
          <w:szCs w:val="24"/>
        </w:rPr>
      </w:pPr>
      <w:r>
        <w:rPr>
          <w:rFonts w:hint="eastAsia"/>
          <w:b/>
          <w:bCs/>
          <w:sz w:val="24"/>
          <w:szCs w:val="24"/>
        </w:rPr>
        <w:t>5. Prequalification method</w:t>
      </w:r>
    </w:p>
    <w:p>
      <w:pPr>
        <w:rPr>
          <w:rFonts w:hint="eastAsia"/>
        </w:rPr>
      </w:pPr>
      <w:r>
        <w:rPr>
          <w:rFonts w:hint="eastAsia"/>
        </w:rPr>
        <w:t>  The pre-qualification review method for this project adopts a limited quantity limit.</w:t>
      </w:r>
    </w:p>
    <w:p>
      <w:pPr>
        <w:rPr>
          <w:rFonts w:hint="eastAsia"/>
          <w:b/>
          <w:bCs/>
          <w:sz w:val="24"/>
          <w:szCs w:val="24"/>
        </w:rPr>
      </w:pPr>
      <w:r>
        <w:rPr>
          <w:rFonts w:hint="eastAsia"/>
          <w:b/>
          <w:bCs/>
          <w:sz w:val="24"/>
          <w:szCs w:val="24"/>
        </w:rPr>
        <w:t>6. Obtaining prequalification documents</w:t>
      </w:r>
    </w:p>
    <w:p>
      <w:pPr>
        <w:rPr>
          <w:rFonts w:hint="eastAsia"/>
        </w:rPr>
      </w:pPr>
      <w:r>
        <w:rPr>
          <w:rFonts w:hint="eastAsia"/>
        </w:rPr>
        <w:t>Anyone who intends to participate and qualifications meets the provisions of paragraph 3.1 of this chapter, can it be from 16:00 on April 02, 2022 to 16:00 on April 07, 2022, and uses digital identity authentication to remote or go to bidding trading venues. Please log in to the electronic platform (URL: www.bcactc.com ) to download the pre-qualification documents. The specific time for obtaining the prequalification documents shall be subject to the notification time of the electronic platform.</w:t>
      </w:r>
    </w:p>
    <w:p>
      <w:pPr>
        <w:rPr>
          <w:rFonts w:hint="eastAsia"/>
          <w:b/>
          <w:bCs/>
          <w:sz w:val="24"/>
          <w:szCs w:val="24"/>
        </w:rPr>
      </w:pPr>
      <w:r>
        <w:rPr>
          <w:rFonts w:hint="eastAsia"/>
          <w:b/>
          <w:bCs/>
          <w:sz w:val="24"/>
          <w:szCs w:val="24"/>
        </w:rPr>
        <w:t>7. Submission of prequalification application documents</w:t>
      </w:r>
    </w:p>
    <w:p>
      <w:pPr>
        <w:rPr>
          <w:rFonts w:hint="eastAsia"/>
        </w:rPr>
      </w:pPr>
      <w:r>
        <w:rPr>
          <w:rFonts w:hint="eastAsia"/>
        </w:rPr>
        <w:t>Only those who have downloaded the prequalification documents can log in to the electronic platform (website: www.bcactc.com) via remote or go to the tendering and bidding trading place using the enterprise CA electronic lock to upload the prequalification application documents, and the receipt time automatically generated by the platform after the upload is successful It is the time of successful submission, and the applicant should keep the successful upload receipt. The deadline for submitting prequalification application documents for this project (application deadline, the same below) is April 12, 2022 16:00.</w:t>
      </w:r>
    </w:p>
    <w:p>
      <w:pPr>
        <w:rPr>
          <w:rFonts w:hint="eastAsia"/>
          <w:b/>
          <w:bCs/>
          <w:sz w:val="24"/>
          <w:szCs w:val="24"/>
        </w:rPr>
      </w:pPr>
      <w:r>
        <w:rPr>
          <w:rFonts w:hint="eastAsia"/>
          <w:b/>
          <w:bCs/>
          <w:sz w:val="24"/>
          <w:szCs w:val="24"/>
        </w:rPr>
        <w:t>8. Media for announcement</w:t>
      </w:r>
    </w:p>
    <w:p>
      <w:pPr>
        <w:rPr>
          <w:rFonts w:hint="eastAsia"/>
        </w:rPr>
      </w:pPr>
      <w:r>
        <w:rPr>
          <w:rFonts w:hint="eastAsia"/>
        </w:rPr>
        <w:t>The pre-qualification announcement of this project has been released on the Beijing Public Resources Trading Service Platform (National Public Resources Trading Platform [Beijing], website: ggzyfw.beijing.gov.cn), and at the same time on the Beijing Engineering Construction Trading Information Network (www.bcactc .com) (the name of the media that publishes the announcement).</w:t>
      </w:r>
    </w:p>
    <w:p>
      <w:pPr>
        <w:rPr>
          <w:rFonts w:hint="eastAsia"/>
          <w:b/>
          <w:bCs/>
          <w:sz w:val="24"/>
          <w:szCs w:val="24"/>
        </w:rPr>
      </w:pPr>
      <w:r>
        <w:rPr>
          <w:rFonts w:hint="eastAsia"/>
          <w:b/>
          <w:bCs/>
          <w:sz w:val="24"/>
          <w:szCs w:val="24"/>
        </w:rPr>
        <w:t>9. Contact information</w:t>
      </w:r>
    </w:p>
    <w:p>
      <w:pPr>
        <w:rPr>
          <w:rFonts w:hint="eastAsia"/>
        </w:rPr>
      </w:pPr>
      <w:r>
        <w:rPr>
          <w:rFonts w:hint="eastAsia"/>
        </w:rPr>
        <w:t xml:space="preserve">Bidder: Beijing Tongzhou District Major Project Coordination Service Center </w:t>
      </w:r>
    </w:p>
    <w:p>
      <w:pPr>
        <w:rPr>
          <w:rFonts w:hint="eastAsia"/>
        </w:rPr>
      </w:pPr>
      <w:r>
        <w:rPr>
          <w:rFonts w:hint="eastAsia"/>
        </w:rPr>
        <w:t>Bidding agency: Beijing Jixinda Engineering Cost Consulting Firm</w:t>
      </w:r>
    </w:p>
    <w:p>
      <w:pPr>
        <w:rPr>
          <w:rFonts w:hint="eastAsia"/>
        </w:rPr>
      </w:pPr>
      <w:r>
        <w:rPr>
          <w:rFonts w:hint="eastAsia"/>
        </w:rPr>
        <w:t>Address: 4th Floor, No. 47, Chezhan Road, Tongzhou District, Beijing</w:t>
      </w:r>
    </w:p>
    <w:p>
      <w:pPr>
        <w:rPr>
          <w:rFonts w:hint="eastAsia"/>
        </w:rPr>
      </w:pPr>
      <w:r>
        <w:rPr>
          <w:rFonts w:hint="eastAsia"/>
        </w:rPr>
        <w:t>Contact: Li Yang</w:t>
      </w:r>
      <w:r>
        <w:rPr>
          <w:rFonts w:hint="eastAsia"/>
          <w:lang w:val="en-US" w:eastAsia="zh-CN"/>
        </w:rPr>
        <w:t xml:space="preserve">    </w:t>
      </w:r>
      <w:r>
        <w:rPr>
          <w:rFonts w:hint="eastAsia"/>
        </w:rPr>
        <w:t>Jin Yu</w:t>
      </w:r>
    </w:p>
    <w:p>
      <w:pPr>
        <w:rPr>
          <w:rFonts w:hint="eastAsia"/>
        </w:rPr>
      </w:pPr>
      <w:r>
        <w:rPr>
          <w:rFonts w:hint="eastAsia"/>
        </w:rPr>
        <w:t xml:space="preserve">Tel: 010-69541430 </w:t>
      </w:r>
      <w:r>
        <w:rPr>
          <w:rFonts w:hint="eastAsia"/>
          <w:lang w:val="en-US" w:eastAsia="zh-CN"/>
        </w:rPr>
        <w:t xml:space="preserve"> </w:t>
      </w:r>
      <w:r>
        <w:rPr>
          <w:rFonts w:hint="eastAsia"/>
        </w:rPr>
        <w:t>Tel: 010-80818529</w:t>
      </w:r>
    </w:p>
    <w:p>
      <w:pPr>
        <w:rPr>
          <w:rFonts w:hint="eastAsia"/>
        </w:rPr>
      </w:pPr>
    </w:p>
    <w:p>
      <w:pPr>
        <w:rPr>
          <w:rFonts w:hint="eastAsia"/>
        </w:rPr>
      </w:pPr>
      <w:r>
        <w:rPr>
          <w:rFonts w:hint="eastAsia"/>
        </w:rPr>
        <w:t> Tenderer or bidding agency: (with the electronic seal of the enterprise CA)</w:t>
      </w:r>
    </w:p>
    <w:p>
      <w:pPr>
        <w:rPr>
          <w:rFonts w:hint="eastAsia"/>
        </w:rPr>
      </w:pPr>
    </w:p>
    <w:p>
      <w:pPr>
        <w:rPr>
          <w:rFonts w:hint="eastAsia"/>
        </w:rPr>
      </w:pPr>
      <w:r>
        <w:rPr>
          <w:rFonts w:hint="eastAsia"/>
        </w:rPr>
        <w:t>Legal representative or its entrusted agent: (with personal CA electronic seal)</w:t>
      </w:r>
    </w:p>
    <w:p>
      <w:pPr>
        <w:rPr>
          <w:rFonts w:hint="default" w:eastAsiaTheme="minorEastAsia"/>
          <w:lang w:val="en-US" w:eastAsia="zh-CN"/>
        </w:rPr>
      </w:pPr>
      <w:r>
        <w:rPr>
          <w:rFonts w:hint="eastAsia"/>
        </w:rPr>
        <w:t xml:space="preserve">Date: </w:t>
      </w:r>
      <w:r>
        <w:rPr>
          <w:rFonts w:hint="eastAsia"/>
          <w:lang w:val="en-US" w:eastAsia="zh-CN"/>
        </w:rPr>
        <w:t>02/04/2022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2MmIzZmZiMGZhZjg2MDAwYWYzMTE4YzdmZTg0OTcifQ=="/>
  </w:docVars>
  <w:rsids>
    <w:rsidRoot w:val="00000000"/>
    <w:rsid w:val="11D6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2022-12-07T22:49:44Z</dcterms:created>
  <dc:creator>3231</dc:creator>
  <cp:lastModifiedBy>雾</cp:lastModifiedBy>
  <dcterms:modified xsi:type="dcterms:W3CDTF">2022-12-07T22:58:23Z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B0D0EDA8B7FD4B7EBEDE4CA30CC6D35F</vt:lpwstr>
  </property>
</Properties>
</file>