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1C2A" w14:textId="6454B6E4" w:rsidR="00FB54F2" w:rsidRPr="00CC5B86" w:rsidRDefault="00FB54F2" w:rsidP="00454DCD">
      <w:pPr>
        <w:widowControl w:val="0"/>
        <w:spacing w:after="0" w:line="360" w:lineRule="auto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CC5B86">
        <w:rPr>
          <w:rFonts w:ascii="Palatino Linotype" w:hAnsi="Palatino Linotype"/>
          <w:b/>
          <w:bCs/>
          <w:sz w:val="32"/>
          <w:szCs w:val="32"/>
        </w:rPr>
        <w:t>LEI Nº</w:t>
      </w:r>
      <w:r w:rsidR="00CC5B86" w:rsidRPr="00CC5B86">
        <w:rPr>
          <w:rFonts w:ascii="Palatino Linotype" w:hAnsi="Palatino Linotype"/>
          <w:b/>
          <w:bCs/>
          <w:sz w:val="32"/>
          <w:szCs w:val="32"/>
        </w:rPr>
        <w:t xml:space="preserve"> </w:t>
      </w:r>
      <w:r w:rsidR="00E23264">
        <w:rPr>
          <w:rFonts w:ascii="Palatino Linotype" w:hAnsi="Palatino Linotype"/>
          <w:b/>
          <w:bCs/>
          <w:sz w:val="32"/>
          <w:szCs w:val="32"/>
        </w:rPr>
        <w:t xml:space="preserve">2.929, DE 09 DE MAIO DE </w:t>
      </w:r>
      <w:r w:rsidRPr="00CC5B86">
        <w:rPr>
          <w:rFonts w:ascii="Palatino Linotype" w:hAnsi="Palatino Linotype"/>
          <w:b/>
          <w:bCs/>
          <w:sz w:val="32"/>
          <w:szCs w:val="32"/>
        </w:rPr>
        <w:t>2025</w:t>
      </w:r>
    </w:p>
    <w:p w14:paraId="67D5590A" w14:textId="77777777" w:rsidR="00FB54F2" w:rsidRPr="00CC5B86" w:rsidRDefault="00FB54F2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 w:rsidRPr="00CC5B86">
        <w:rPr>
          <w:rFonts w:ascii="Palatino Linotype" w:hAnsi="Palatino Linotype"/>
          <w:sz w:val="26"/>
          <w:szCs w:val="26"/>
        </w:rPr>
        <w:br/>
      </w:r>
    </w:p>
    <w:p w14:paraId="7EC5B00B" w14:textId="77777777" w:rsidR="00FB54F2" w:rsidRPr="00CC5B86" w:rsidRDefault="00FB54F2" w:rsidP="00454DCD">
      <w:pPr>
        <w:widowControl w:val="0"/>
        <w:spacing w:after="0" w:line="276" w:lineRule="auto"/>
        <w:ind w:left="3402"/>
        <w:jc w:val="both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CC5B86">
        <w:rPr>
          <w:rFonts w:ascii="Palatino Linotype" w:hAnsi="Palatino Linotype"/>
          <w:b/>
          <w:bCs/>
          <w:i/>
          <w:iCs/>
          <w:sz w:val="28"/>
          <w:szCs w:val="28"/>
        </w:rPr>
        <w:t>"Dispõe sobre a Sinalização de Orientação Turística do Município de Paraisópolis - MG, e dá outras providências."</w:t>
      </w:r>
    </w:p>
    <w:p w14:paraId="45DB7F03" w14:textId="77777777" w:rsidR="00CC5B86" w:rsidRDefault="00FB54F2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 w:rsidRPr="00CC5B86">
        <w:rPr>
          <w:rFonts w:ascii="Palatino Linotype" w:hAnsi="Palatino Linotype"/>
          <w:sz w:val="26"/>
          <w:szCs w:val="26"/>
        </w:rPr>
        <w:br/>
      </w:r>
    </w:p>
    <w:p w14:paraId="5547D164" w14:textId="77777777" w:rsidR="00CC5B86" w:rsidRDefault="00FB54F2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 w:rsidRPr="00CC5B86">
        <w:rPr>
          <w:rFonts w:ascii="Palatino Linotype" w:hAnsi="Palatino Linotype"/>
          <w:sz w:val="26"/>
          <w:szCs w:val="26"/>
        </w:rPr>
        <w:t>O Povo do Município de Paraisópolis, por seus representantes, decreta e eu sanciono a seguinte Lei:</w:t>
      </w:r>
      <w:bookmarkStart w:id="0" w:name="artigo_1"/>
    </w:p>
    <w:p w14:paraId="6881F55F" w14:textId="77777777" w:rsidR="00AF3F38" w:rsidRDefault="00AF3F38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</w:p>
    <w:p w14:paraId="184CC1A1" w14:textId="1D809287" w:rsidR="00CC5B86" w:rsidRDefault="00FB54F2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 w:rsidRPr="00CC5B86">
        <w:rPr>
          <w:rFonts w:ascii="Palatino Linotype" w:hAnsi="Palatino Linotype"/>
          <w:sz w:val="26"/>
          <w:szCs w:val="26"/>
        </w:rPr>
        <w:t>Art. 1º</w:t>
      </w:r>
      <w:bookmarkEnd w:id="0"/>
      <w:r w:rsidRPr="00CC5B86">
        <w:rPr>
          <w:rFonts w:ascii="Palatino Linotype" w:hAnsi="Palatino Linotype"/>
          <w:sz w:val="26"/>
          <w:szCs w:val="26"/>
        </w:rPr>
        <w:t> Fica instituída a Sinalização de Orientação Turística do Município de Paraisópolis - MG, conforme orientações constantes no Guia Brasileiro de Sinalização Turística.</w:t>
      </w:r>
    </w:p>
    <w:p w14:paraId="487AF730" w14:textId="77777777" w:rsidR="00AF3F38" w:rsidRDefault="00AF3F38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bookmarkStart w:id="1" w:name="artigo_2"/>
    </w:p>
    <w:p w14:paraId="6DBAB8F6" w14:textId="5CAF346C" w:rsidR="00CC5B86" w:rsidRDefault="00FB54F2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 w:rsidRPr="00CC5B86">
        <w:rPr>
          <w:rFonts w:ascii="Palatino Linotype" w:hAnsi="Palatino Linotype"/>
          <w:sz w:val="26"/>
          <w:szCs w:val="26"/>
        </w:rPr>
        <w:t>Art. 2º</w:t>
      </w:r>
      <w:bookmarkEnd w:id="1"/>
      <w:r w:rsidRPr="00CC5B86">
        <w:rPr>
          <w:rFonts w:ascii="Palatino Linotype" w:hAnsi="Palatino Linotype"/>
          <w:sz w:val="26"/>
          <w:szCs w:val="26"/>
        </w:rPr>
        <w:t xml:space="preserve"> A Sinalização de Orientação Turística do Município de Paraisópolis - MG abrange as placas que correspondem a "serviços auxiliares", "indicação de atrativo turístico", "indicativas de sentido de atrativo turístico", e "indicativas de distância de atrativos turísticos", conforme Resolução CONTRAN Nº 486, de 07 de </w:t>
      </w:r>
      <w:r w:rsidR="00CC5B86" w:rsidRPr="00CC5B86">
        <w:rPr>
          <w:rFonts w:ascii="Palatino Linotype" w:hAnsi="Palatino Linotype"/>
          <w:sz w:val="26"/>
          <w:szCs w:val="26"/>
        </w:rPr>
        <w:t>maio</w:t>
      </w:r>
      <w:r w:rsidRPr="00CC5B86">
        <w:rPr>
          <w:rFonts w:ascii="Palatino Linotype" w:hAnsi="Palatino Linotype"/>
          <w:sz w:val="26"/>
          <w:szCs w:val="26"/>
        </w:rPr>
        <w:t xml:space="preserve"> de 2014, e também as placas de "identificação de regiões de interesse de tráfego e logradouros", conforme item 1.3.1.C da Resolução CONTRAN Nº 160, de 22 de </w:t>
      </w:r>
      <w:proofErr w:type="gramStart"/>
      <w:r w:rsidRPr="00CC5B86">
        <w:rPr>
          <w:rFonts w:ascii="Palatino Linotype" w:hAnsi="Palatino Linotype"/>
          <w:sz w:val="26"/>
          <w:szCs w:val="26"/>
        </w:rPr>
        <w:t>Abril</w:t>
      </w:r>
      <w:proofErr w:type="gramEnd"/>
      <w:r w:rsidRPr="00CC5B86">
        <w:rPr>
          <w:rFonts w:ascii="Palatino Linotype" w:hAnsi="Palatino Linotype"/>
          <w:sz w:val="26"/>
          <w:szCs w:val="26"/>
        </w:rPr>
        <w:t xml:space="preserve"> de 2004.</w:t>
      </w:r>
    </w:p>
    <w:p w14:paraId="2C7EEB1C" w14:textId="77777777" w:rsidR="00CC5B86" w:rsidRDefault="00FB54F2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 w:rsidRPr="00CC5B86">
        <w:rPr>
          <w:rFonts w:ascii="Palatino Linotype" w:hAnsi="Palatino Linotype"/>
          <w:sz w:val="26"/>
          <w:szCs w:val="26"/>
        </w:rPr>
        <w:t>Parágrafo único. As placas de Sinalização de Orientação Turística do Município de Paraisópolis - MG, mencionadas nesse artigo, poderão eventualmente conter os idiomas português, inglês ou outros, a fim de atender o turismo internacional.</w:t>
      </w:r>
      <w:bookmarkStart w:id="2" w:name="artigo_3"/>
    </w:p>
    <w:p w14:paraId="1CCE5DA1" w14:textId="77777777" w:rsidR="00CC5B86" w:rsidRDefault="00FB54F2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 w:rsidRPr="00CC5B86">
        <w:rPr>
          <w:rFonts w:ascii="Palatino Linotype" w:hAnsi="Palatino Linotype"/>
          <w:sz w:val="26"/>
          <w:szCs w:val="26"/>
        </w:rPr>
        <w:lastRenderedPageBreak/>
        <w:t>Art. 3º</w:t>
      </w:r>
      <w:bookmarkEnd w:id="2"/>
      <w:r w:rsidRPr="00CC5B86">
        <w:rPr>
          <w:rFonts w:ascii="Palatino Linotype" w:hAnsi="Palatino Linotype"/>
          <w:sz w:val="26"/>
          <w:szCs w:val="26"/>
        </w:rPr>
        <w:t> Somente a Prefeitura Municipal de Paraisópolis - MG, ou designado, poderá implementar a Sinalização de Orientação Turística no município.</w:t>
      </w:r>
      <w:bookmarkStart w:id="3" w:name="artigo_4"/>
    </w:p>
    <w:p w14:paraId="66AE8F07" w14:textId="77777777" w:rsidR="00AF3F38" w:rsidRDefault="00AF3F38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</w:p>
    <w:p w14:paraId="55368FCC" w14:textId="3069D21E" w:rsidR="00CC5B86" w:rsidRDefault="00FB54F2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 w:rsidRPr="00CC5B86">
        <w:rPr>
          <w:rFonts w:ascii="Palatino Linotype" w:hAnsi="Palatino Linotype"/>
          <w:sz w:val="26"/>
          <w:szCs w:val="26"/>
        </w:rPr>
        <w:t>Art. 4º</w:t>
      </w:r>
      <w:bookmarkEnd w:id="3"/>
      <w:r w:rsidRPr="00CC5B86">
        <w:rPr>
          <w:rFonts w:ascii="Palatino Linotype" w:hAnsi="Palatino Linotype"/>
          <w:sz w:val="26"/>
          <w:szCs w:val="26"/>
        </w:rPr>
        <w:t xml:space="preserve"> A Sinalização de Orientação Turística será implementada e atualizada conforme projeto elaborado segundo o Guia Brasileiro de Sinalização Turística e aprovação do Departamento Municipal </w:t>
      </w:r>
      <w:r w:rsidR="0048419B" w:rsidRPr="00CC5B86">
        <w:rPr>
          <w:rFonts w:ascii="Palatino Linotype" w:hAnsi="Palatino Linotype"/>
          <w:sz w:val="26"/>
          <w:szCs w:val="26"/>
        </w:rPr>
        <w:t>Lazer Cultura e Turismo</w:t>
      </w:r>
      <w:r w:rsidRPr="00CC5B86">
        <w:rPr>
          <w:rFonts w:ascii="Palatino Linotype" w:hAnsi="Palatino Linotype"/>
          <w:sz w:val="26"/>
          <w:szCs w:val="26"/>
        </w:rPr>
        <w:t xml:space="preserve"> do Município de Paraisópolis - MG.</w:t>
      </w:r>
      <w:bookmarkStart w:id="4" w:name="artigo_5"/>
    </w:p>
    <w:p w14:paraId="34C41306" w14:textId="77777777" w:rsidR="00AF3F38" w:rsidRDefault="00AF3F38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</w:p>
    <w:p w14:paraId="3617EC62" w14:textId="51B20058" w:rsidR="00635CE3" w:rsidRDefault="00FB54F2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 w:rsidRPr="00CC5B86">
        <w:rPr>
          <w:rFonts w:ascii="Palatino Linotype" w:hAnsi="Palatino Linotype"/>
          <w:sz w:val="26"/>
          <w:szCs w:val="26"/>
        </w:rPr>
        <w:t>Art. 5º</w:t>
      </w:r>
      <w:bookmarkEnd w:id="4"/>
      <w:r w:rsidRPr="00CC5B86">
        <w:rPr>
          <w:rFonts w:ascii="Palatino Linotype" w:hAnsi="Palatino Linotype"/>
          <w:sz w:val="26"/>
          <w:szCs w:val="26"/>
        </w:rPr>
        <w:t> O projeto de implementação da Sinalização de Orientação Turística deverá considerar a compatibilização com a sinalização de trânsito existente.</w:t>
      </w:r>
      <w:bookmarkStart w:id="5" w:name="artigo_6"/>
    </w:p>
    <w:p w14:paraId="5743F3F4" w14:textId="77777777" w:rsidR="00AF3F38" w:rsidRDefault="00AF3F38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</w:p>
    <w:p w14:paraId="6674D9E7" w14:textId="4A738075" w:rsidR="00635CE3" w:rsidRDefault="00FB54F2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 w:rsidRPr="00CC5B86">
        <w:rPr>
          <w:rFonts w:ascii="Palatino Linotype" w:hAnsi="Palatino Linotype"/>
          <w:sz w:val="26"/>
          <w:szCs w:val="26"/>
        </w:rPr>
        <w:t>Art. 6º</w:t>
      </w:r>
      <w:bookmarkEnd w:id="5"/>
      <w:r w:rsidR="00AF3F38">
        <w:rPr>
          <w:rFonts w:ascii="Palatino Linotype" w:hAnsi="Palatino Linotype"/>
          <w:sz w:val="26"/>
          <w:szCs w:val="26"/>
        </w:rPr>
        <w:t xml:space="preserve"> </w:t>
      </w:r>
      <w:r w:rsidRPr="00CC5B86">
        <w:rPr>
          <w:rFonts w:ascii="Palatino Linotype" w:hAnsi="Palatino Linotype"/>
          <w:sz w:val="26"/>
          <w:szCs w:val="26"/>
        </w:rPr>
        <w:t>Os</w:t>
      </w:r>
      <w:r w:rsidR="00AF3F38">
        <w:rPr>
          <w:rFonts w:ascii="Palatino Linotype" w:hAnsi="Palatino Linotype"/>
          <w:sz w:val="26"/>
          <w:szCs w:val="26"/>
        </w:rPr>
        <w:t xml:space="preserve"> </w:t>
      </w:r>
      <w:r w:rsidRPr="00CC5B86">
        <w:rPr>
          <w:rFonts w:ascii="Palatino Linotype" w:hAnsi="Palatino Linotype"/>
          <w:sz w:val="26"/>
          <w:szCs w:val="26"/>
        </w:rPr>
        <w:t>empreendimentos caracterizados como "atrativos turísticos" ou "serviços auxiliares", poderão ou não integrar o "sistema referencial turístico", escopo da Sinalização de Orientação Turística do Município de Paraisópolis - MG, segundo critérios de hierarquização apontados no Guia Brasileiro de Sinalização Turístico, como consolidação, importância, atratividade, atendimento e abrangência</w:t>
      </w:r>
      <w:bookmarkStart w:id="6" w:name="artigo_7"/>
      <w:r w:rsidR="00635CE3">
        <w:rPr>
          <w:rFonts w:ascii="Palatino Linotype" w:hAnsi="Palatino Linotype"/>
          <w:sz w:val="26"/>
          <w:szCs w:val="26"/>
        </w:rPr>
        <w:t>.</w:t>
      </w:r>
    </w:p>
    <w:p w14:paraId="343500BE" w14:textId="77777777" w:rsidR="00AF3F38" w:rsidRDefault="00AF3F38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</w:p>
    <w:p w14:paraId="4722CEAC" w14:textId="4C13F1ED" w:rsidR="00635CE3" w:rsidRDefault="00FB54F2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 w:rsidRPr="00CC5B86">
        <w:rPr>
          <w:rFonts w:ascii="Palatino Linotype" w:hAnsi="Palatino Linotype"/>
          <w:sz w:val="26"/>
          <w:szCs w:val="26"/>
        </w:rPr>
        <w:t>Art. 7º</w:t>
      </w:r>
      <w:bookmarkEnd w:id="6"/>
      <w:r w:rsidRPr="00CC5B86">
        <w:rPr>
          <w:rFonts w:ascii="Palatino Linotype" w:hAnsi="Palatino Linotype"/>
          <w:sz w:val="26"/>
          <w:szCs w:val="26"/>
        </w:rPr>
        <w:t> A sinalização existente, pública ou privada, caracterizada como semelhante às que estão no escopo dessa Lei e que estiverem fora do padrão aqui estabelecido, será retirada de acordo com o projeto de implementação da Sinalização de Orientação Turística.</w:t>
      </w:r>
      <w:bookmarkStart w:id="7" w:name="artigo_8"/>
    </w:p>
    <w:p w14:paraId="0321D2A9" w14:textId="77777777" w:rsidR="00454DCD" w:rsidRDefault="00454DCD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</w:p>
    <w:p w14:paraId="729CE9D3" w14:textId="2F419C9C" w:rsidR="00635CE3" w:rsidRDefault="00FB54F2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 w:rsidRPr="00CC5B86">
        <w:rPr>
          <w:rFonts w:ascii="Palatino Linotype" w:hAnsi="Palatino Linotype"/>
          <w:sz w:val="26"/>
          <w:szCs w:val="26"/>
        </w:rPr>
        <w:lastRenderedPageBreak/>
        <w:t>Art.</w:t>
      </w:r>
      <w:r w:rsidR="00635CE3">
        <w:rPr>
          <w:rFonts w:ascii="Palatino Linotype" w:hAnsi="Palatino Linotype"/>
          <w:sz w:val="26"/>
          <w:szCs w:val="26"/>
        </w:rPr>
        <w:t xml:space="preserve"> </w:t>
      </w:r>
      <w:r w:rsidRPr="00CC5B86">
        <w:rPr>
          <w:rFonts w:ascii="Palatino Linotype" w:hAnsi="Palatino Linotype"/>
          <w:sz w:val="26"/>
          <w:szCs w:val="26"/>
        </w:rPr>
        <w:t>8º</w:t>
      </w:r>
      <w:bookmarkEnd w:id="7"/>
      <w:r w:rsidR="00635CE3">
        <w:rPr>
          <w:rFonts w:ascii="Palatino Linotype" w:hAnsi="Palatino Linotype"/>
          <w:sz w:val="26"/>
          <w:szCs w:val="26"/>
        </w:rPr>
        <w:t xml:space="preserve"> </w:t>
      </w:r>
      <w:r w:rsidRPr="00CC5B86">
        <w:rPr>
          <w:rFonts w:ascii="Palatino Linotype" w:hAnsi="Palatino Linotype"/>
          <w:sz w:val="26"/>
          <w:szCs w:val="26"/>
        </w:rPr>
        <w:t xml:space="preserve">Os empreendimentos que possuírem sinalização instalada ou os proprietários dos imóveis onde a sinalização está instalada, de acordo com o Art. 7º desta Lei, receberão um </w:t>
      </w:r>
      <w:r w:rsidR="00BC4C14" w:rsidRPr="00CC5B86">
        <w:rPr>
          <w:rFonts w:ascii="Palatino Linotype" w:hAnsi="Palatino Linotype"/>
          <w:sz w:val="26"/>
          <w:szCs w:val="26"/>
        </w:rPr>
        <w:t>comunicado</w:t>
      </w:r>
      <w:r w:rsidRPr="00CC5B86">
        <w:rPr>
          <w:rFonts w:ascii="Palatino Linotype" w:hAnsi="Palatino Linotype"/>
          <w:sz w:val="26"/>
          <w:szCs w:val="26"/>
        </w:rPr>
        <w:t xml:space="preserve">, solicitando a retirada da sinalização dentro de prazo estabelecido no projeto de implementação da Sinalização de Orientação Turística do Município de Paraisópolis - MG. </w:t>
      </w:r>
    </w:p>
    <w:p w14:paraId="0120E6E8" w14:textId="77777777" w:rsidR="00635CE3" w:rsidRDefault="00635CE3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§1º </w:t>
      </w:r>
      <w:r w:rsidR="00FB54F2" w:rsidRPr="00CC5B86">
        <w:rPr>
          <w:rFonts w:ascii="Palatino Linotype" w:hAnsi="Palatino Linotype"/>
          <w:sz w:val="26"/>
          <w:szCs w:val="26"/>
        </w:rPr>
        <w:t>O descumprimento da retirada no prazo estipulado acarretará, por parte da Prefeitura ou designado, a remoção e descarte da sinalização, e por parte dos empreendimentos ou proprietários dos imóveis, a perda do direito de reclamá-las e pagamento das custas.</w:t>
      </w:r>
    </w:p>
    <w:p w14:paraId="5BEF20AD" w14:textId="77777777" w:rsidR="00635CE3" w:rsidRDefault="00635CE3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§2º</w:t>
      </w:r>
      <w:r w:rsidR="00FB54F2" w:rsidRPr="00CC5B86">
        <w:rPr>
          <w:rFonts w:ascii="Palatino Linotype" w:hAnsi="Palatino Linotype"/>
          <w:sz w:val="26"/>
          <w:szCs w:val="26"/>
        </w:rPr>
        <w:t xml:space="preserve"> O prazo para a retirada da sinalização existente deverá ser o mesmo para a fixação da nova sinalização de Orientação Turística do Município de Paraisópolis, o qual deverá ocorrer concomitantemente.</w:t>
      </w:r>
      <w:bookmarkStart w:id="8" w:name="artigo_9"/>
    </w:p>
    <w:p w14:paraId="37EE917F" w14:textId="77777777" w:rsidR="00AF3F38" w:rsidRDefault="00AF3F38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</w:p>
    <w:p w14:paraId="65E78EA8" w14:textId="706A4539" w:rsidR="00BC4C14" w:rsidRPr="00CC5B86" w:rsidRDefault="00FB54F2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 w:rsidRPr="00CC5B86">
        <w:rPr>
          <w:rFonts w:ascii="Palatino Linotype" w:hAnsi="Palatino Linotype"/>
          <w:sz w:val="26"/>
          <w:szCs w:val="26"/>
        </w:rPr>
        <w:t>Art. 9º</w:t>
      </w:r>
      <w:bookmarkEnd w:id="8"/>
      <w:r w:rsidRPr="00CC5B86">
        <w:rPr>
          <w:rFonts w:ascii="Palatino Linotype" w:hAnsi="Palatino Linotype"/>
          <w:sz w:val="26"/>
          <w:szCs w:val="26"/>
        </w:rPr>
        <w:t> A sinalização pública ou privada caracterizada como institucional, de evento temporário ou de publicidade, ou seja, que informam, identificam, indicam a direção ou a distância de um empreendimento, atrativo turístico ou evento, serão tratadas em Lei específica.</w:t>
      </w:r>
    </w:p>
    <w:p w14:paraId="68E37D03" w14:textId="77777777" w:rsidR="00AF3F38" w:rsidRDefault="00AF3F38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</w:p>
    <w:p w14:paraId="6F508A5B" w14:textId="56507D4B" w:rsidR="00635CE3" w:rsidRDefault="00BC4C14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 w:rsidRPr="00CC5B86">
        <w:rPr>
          <w:rFonts w:ascii="Palatino Linotype" w:hAnsi="Palatino Linotype"/>
          <w:sz w:val="26"/>
          <w:szCs w:val="26"/>
        </w:rPr>
        <w:t>Art.10</w:t>
      </w:r>
      <w:r w:rsidR="00635CE3">
        <w:rPr>
          <w:rFonts w:ascii="Palatino Linotype" w:hAnsi="Palatino Linotype"/>
          <w:sz w:val="26"/>
          <w:szCs w:val="26"/>
        </w:rPr>
        <w:t>.</w:t>
      </w:r>
      <w:r w:rsidR="00432D10" w:rsidRPr="00CC5B86">
        <w:rPr>
          <w:rFonts w:ascii="Palatino Linotype" w:hAnsi="Palatino Linotype"/>
          <w:sz w:val="26"/>
          <w:szCs w:val="26"/>
        </w:rPr>
        <w:t xml:space="preserve"> A sinalização deve conter exclusivamente conteúdo de orientação e condução de visitantes. Excluindo o posicionamento de promoção, propaganda</w:t>
      </w:r>
      <w:r w:rsidR="00635CE3">
        <w:rPr>
          <w:rFonts w:ascii="Palatino Linotype" w:hAnsi="Palatino Linotype"/>
          <w:sz w:val="26"/>
          <w:szCs w:val="26"/>
        </w:rPr>
        <w:t xml:space="preserve"> </w:t>
      </w:r>
      <w:r w:rsidR="00432D10" w:rsidRPr="00CC5B86">
        <w:rPr>
          <w:rFonts w:ascii="Palatino Linotype" w:hAnsi="Palatino Linotype"/>
          <w:sz w:val="26"/>
          <w:szCs w:val="26"/>
        </w:rPr>
        <w:t>e quaisquer outras informações ou elementos de divulgação individual da empresa: número de telefone, fotos entre outros.</w:t>
      </w:r>
    </w:p>
    <w:p w14:paraId="7B2766A0" w14:textId="77777777" w:rsidR="00AF3F38" w:rsidRDefault="00AF3F38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</w:p>
    <w:p w14:paraId="06028E97" w14:textId="7A3FC2F7" w:rsidR="00432D10" w:rsidRPr="00CC5B86" w:rsidRDefault="00432D10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 w:rsidRPr="00CC5B86">
        <w:rPr>
          <w:rFonts w:ascii="Palatino Linotype" w:hAnsi="Palatino Linotype"/>
          <w:sz w:val="26"/>
          <w:szCs w:val="26"/>
        </w:rPr>
        <w:t>Art. 11</w:t>
      </w:r>
      <w:r w:rsidR="00635CE3">
        <w:rPr>
          <w:rFonts w:ascii="Palatino Linotype" w:hAnsi="Palatino Linotype"/>
          <w:sz w:val="26"/>
          <w:szCs w:val="26"/>
        </w:rPr>
        <w:t>.</w:t>
      </w:r>
      <w:r w:rsidRPr="00CC5B86">
        <w:rPr>
          <w:rFonts w:ascii="Palatino Linotype" w:hAnsi="Palatino Linotype"/>
          <w:sz w:val="26"/>
          <w:szCs w:val="26"/>
        </w:rPr>
        <w:t xml:space="preserve"> Os totens de sinalização turística referenciam-se </w:t>
      </w:r>
      <w:r w:rsidR="00635CE3">
        <w:rPr>
          <w:rFonts w:ascii="Palatino Linotype" w:hAnsi="Palatino Linotype"/>
          <w:sz w:val="26"/>
          <w:szCs w:val="26"/>
        </w:rPr>
        <w:t>à</w:t>
      </w:r>
      <w:r w:rsidRPr="00CC5B86">
        <w:rPr>
          <w:rFonts w:ascii="Palatino Linotype" w:hAnsi="Palatino Linotype"/>
          <w:sz w:val="26"/>
          <w:szCs w:val="26"/>
        </w:rPr>
        <w:t xml:space="preserve">s localidades exatas que cada empreendimento possa afixar suas placas dentro </w:t>
      </w:r>
      <w:r w:rsidRPr="00CC5B86">
        <w:rPr>
          <w:rFonts w:ascii="Palatino Linotype" w:hAnsi="Palatino Linotype"/>
          <w:sz w:val="26"/>
          <w:szCs w:val="26"/>
        </w:rPr>
        <w:lastRenderedPageBreak/>
        <w:t>dos padrões e localidades pré-estabelecidas.</w:t>
      </w:r>
    </w:p>
    <w:p w14:paraId="1A41C925" w14:textId="77777777" w:rsidR="00002F2A" w:rsidRDefault="00002F2A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</w:p>
    <w:p w14:paraId="2B24F0A0" w14:textId="7762897F" w:rsidR="00432D10" w:rsidRPr="00CC5B86" w:rsidRDefault="00432D10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/>
          <w:sz w:val="26"/>
          <w:szCs w:val="26"/>
        </w:rPr>
      </w:pPr>
      <w:r w:rsidRPr="00CC5B86">
        <w:rPr>
          <w:rFonts w:ascii="Palatino Linotype" w:hAnsi="Palatino Linotype"/>
          <w:sz w:val="26"/>
          <w:szCs w:val="26"/>
        </w:rPr>
        <w:t>Art. 12</w:t>
      </w:r>
      <w:r w:rsidR="00635CE3">
        <w:rPr>
          <w:rFonts w:ascii="Palatino Linotype" w:hAnsi="Palatino Linotype"/>
          <w:sz w:val="26"/>
          <w:szCs w:val="26"/>
        </w:rPr>
        <w:t>.</w:t>
      </w:r>
      <w:r w:rsidRPr="00CC5B86">
        <w:rPr>
          <w:rFonts w:ascii="Palatino Linotype" w:hAnsi="Palatino Linotype"/>
          <w:sz w:val="26"/>
          <w:szCs w:val="26"/>
        </w:rPr>
        <w:t xml:space="preserve"> Para obter autorização referente a utilização da sinalização turística o empreendimento deve: </w:t>
      </w:r>
    </w:p>
    <w:p w14:paraId="433005B0" w14:textId="7130DC8C" w:rsidR="00432D10" w:rsidRPr="00635CE3" w:rsidRDefault="00432D10" w:rsidP="00454DCD">
      <w:pPr>
        <w:pStyle w:val="PargrafodaLista"/>
        <w:widowControl w:val="0"/>
        <w:numPr>
          <w:ilvl w:val="1"/>
          <w:numId w:val="2"/>
        </w:numPr>
        <w:spacing w:after="0" w:line="360" w:lineRule="auto"/>
        <w:ind w:left="0" w:firstLine="1701"/>
        <w:jc w:val="both"/>
        <w:rPr>
          <w:rFonts w:ascii="Palatino Linotype" w:hAnsi="Palatino Linotype"/>
          <w:sz w:val="26"/>
          <w:szCs w:val="26"/>
        </w:rPr>
      </w:pPr>
      <w:r w:rsidRPr="00635CE3">
        <w:rPr>
          <w:rFonts w:ascii="Palatino Linotype" w:hAnsi="Palatino Linotype"/>
          <w:sz w:val="26"/>
          <w:szCs w:val="26"/>
        </w:rPr>
        <w:t xml:space="preserve">Estar formalizado perante o município possuindo e seu devido </w:t>
      </w:r>
      <w:r w:rsidR="00635CE3" w:rsidRPr="00635CE3">
        <w:rPr>
          <w:rFonts w:ascii="Palatino Linotype" w:hAnsi="Palatino Linotype"/>
          <w:sz w:val="26"/>
          <w:szCs w:val="26"/>
        </w:rPr>
        <w:t xml:space="preserve">Cadastro </w:t>
      </w:r>
      <w:r w:rsidRPr="00635CE3">
        <w:rPr>
          <w:rFonts w:ascii="Palatino Linotype" w:hAnsi="Palatino Linotype"/>
          <w:sz w:val="26"/>
          <w:szCs w:val="26"/>
        </w:rPr>
        <w:t>Nacional de Pessoa Jurídica (CNPJ);</w:t>
      </w:r>
    </w:p>
    <w:p w14:paraId="2457096E" w14:textId="166C8E42" w:rsidR="00432D10" w:rsidRPr="00635CE3" w:rsidRDefault="00432D10" w:rsidP="00454DCD">
      <w:pPr>
        <w:pStyle w:val="PargrafodaLista"/>
        <w:widowControl w:val="0"/>
        <w:numPr>
          <w:ilvl w:val="1"/>
          <w:numId w:val="2"/>
        </w:numPr>
        <w:spacing w:after="0" w:line="360" w:lineRule="auto"/>
        <w:ind w:left="0" w:firstLine="1701"/>
        <w:jc w:val="both"/>
        <w:rPr>
          <w:rFonts w:ascii="Palatino Linotype" w:hAnsi="Palatino Linotype"/>
          <w:sz w:val="26"/>
          <w:szCs w:val="26"/>
        </w:rPr>
      </w:pPr>
      <w:r w:rsidRPr="00635CE3">
        <w:rPr>
          <w:rFonts w:ascii="Palatino Linotype" w:hAnsi="Palatino Linotype"/>
          <w:sz w:val="26"/>
          <w:szCs w:val="26"/>
        </w:rPr>
        <w:t>Estar em dia com suas obrigações tributarias municipais;</w:t>
      </w:r>
    </w:p>
    <w:p w14:paraId="3A11884B" w14:textId="40E47C85" w:rsidR="00432D10" w:rsidRPr="00635CE3" w:rsidRDefault="00432D10" w:rsidP="00454DCD">
      <w:pPr>
        <w:pStyle w:val="PargrafodaLista"/>
        <w:widowControl w:val="0"/>
        <w:numPr>
          <w:ilvl w:val="1"/>
          <w:numId w:val="2"/>
        </w:numPr>
        <w:spacing w:after="0" w:line="360" w:lineRule="auto"/>
        <w:ind w:left="0" w:firstLine="1701"/>
        <w:jc w:val="both"/>
        <w:rPr>
          <w:rFonts w:ascii="Palatino Linotype" w:hAnsi="Palatino Linotype"/>
          <w:sz w:val="26"/>
          <w:szCs w:val="26"/>
        </w:rPr>
      </w:pPr>
      <w:r w:rsidRPr="00635CE3">
        <w:rPr>
          <w:rFonts w:ascii="Palatino Linotype" w:hAnsi="Palatino Linotype"/>
          <w:sz w:val="26"/>
          <w:szCs w:val="26"/>
        </w:rPr>
        <w:t>Ter alvará de funcionamento;</w:t>
      </w:r>
      <w:r w:rsidR="00635CE3">
        <w:rPr>
          <w:rFonts w:ascii="Palatino Linotype" w:hAnsi="Palatino Linotype"/>
          <w:sz w:val="26"/>
          <w:szCs w:val="26"/>
        </w:rPr>
        <w:t xml:space="preserve"> e</w:t>
      </w:r>
    </w:p>
    <w:p w14:paraId="4DA67C16" w14:textId="228FB467" w:rsidR="00432D10" w:rsidRDefault="00432D10" w:rsidP="00454DCD">
      <w:pPr>
        <w:pStyle w:val="PargrafodaLista"/>
        <w:widowControl w:val="0"/>
        <w:numPr>
          <w:ilvl w:val="1"/>
          <w:numId w:val="2"/>
        </w:numPr>
        <w:spacing w:after="0" w:line="360" w:lineRule="auto"/>
        <w:ind w:left="0" w:firstLine="1701"/>
        <w:jc w:val="both"/>
        <w:rPr>
          <w:rFonts w:ascii="Palatino Linotype" w:hAnsi="Palatino Linotype"/>
          <w:sz w:val="26"/>
          <w:szCs w:val="26"/>
        </w:rPr>
      </w:pPr>
      <w:r w:rsidRPr="00635CE3">
        <w:rPr>
          <w:rFonts w:ascii="Palatino Linotype" w:hAnsi="Palatino Linotype"/>
          <w:sz w:val="26"/>
          <w:szCs w:val="26"/>
        </w:rPr>
        <w:t xml:space="preserve"> Possuir o </w:t>
      </w:r>
      <w:r w:rsidR="00635CE3" w:rsidRPr="00635CE3">
        <w:rPr>
          <w:rFonts w:ascii="Palatino Linotype" w:hAnsi="Palatino Linotype"/>
          <w:sz w:val="26"/>
          <w:szCs w:val="26"/>
        </w:rPr>
        <w:t>Cadastro de Prestadores de Serviços Turísticos</w:t>
      </w:r>
      <w:r w:rsidR="00635CE3">
        <w:rPr>
          <w:rFonts w:ascii="Palatino Linotype" w:hAnsi="Palatino Linotype"/>
          <w:sz w:val="26"/>
          <w:szCs w:val="26"/>
        </w:rPr>
        <w:t xml:space="preserve"> -</w:t>
      </w:r>
      <w:r w:rsidRPr="00635CE3">
        <w:rPr>
          <w:rFonts w:ascii="Palatino Linotype" w:hAnsi="Palatino Linotype"/>
          <w:sz w:val="26"/>
          <w:szCs w:val="26"/>
        </w:rPr>
        <w:t>CADASTUR</w:t>
      </w:r>
      <w:r w:rsidR="00635CE3">
        <w:rPr>
          <w:rFonts w:ascii="Palatino Linotype" w:hAnsi="Palatino Linotype"/>
          <w:sz w:val="26"/>
          <w:szCs w:val="26"/>
        </w:rPr>
        <w:t xml:space="preserve">, nos termos do estabelecido no art. 22, da </w:t>
      </w:r>
      <w:r w:rsidRPr="00635CE3">
        <w:rPr>
          <w:rFonts w:ascii="Palatino Linotype" w:hAnsi="Palatino Linotype"/>
          <w:sz w:val="26"/>
          <w:szCs w:val="26"/>
        </w:rPr>
        <w:t xml:space="preserve">Lei </w:t>
      </w:r>
      <w:r w:rsidR="00635CE3">
        <w:rPr>
          <w:rFonts w:ascii="Palatino Linotype" w:hAnsi="Palatino Linotype"/>
          <w:sz w:val="26"/>
          <w:szCs w:val="26"/>
        </w:rPr>
        <w:t xml:space="preserve">Federal nº </w:t>
      </w:r>
      <w:r w:rsidR="00635CE3" w:rsidRPr="00635CE3">
        <w:rPr>
          <w:rFonts w:ascii="Palatino Linotype" w:hAnsi="Palatino Linotype"/>
          <w:sz w:val="26"/>
          <w:szCs w:val="26"/>
        </w:rPr>
        <w:t>11.771/08</w:t>
      </w:r>
      <w:r w:rsidR="00635CE3">
        <w:rPr>
          <w:rFonts w:ascii="Palatino Linotype" w:hAnsi="Palatino Linotype"/>
          <w:sz w:val="26"/>
          <w:szCs w:val="26"/>
        </w:rPr>
        <w:t xml:space="preserve">, que dispõe sobre a Política Nacional </w:t>
      </w:r>
      <w:r w:rsidRPr="00635CE3">
        <w:rPr>
          <w:rFonts w:ascii="Palatino Linotype" w:hAnsi="Palatino Linotype"/>
          <w:sz w:val="26"/>
          <w:szCs w:val="26"/>
        </w:rPr>
        <w:t>do Turismo</w:t>
      </w:r>
      <w:r w:rsidR="00635CE3">
        <w:rPr>
          <w:rFonts w:ascii="Palatino Linotype" w:hAnsi="Palatino Linotype"/>
          <w:sz w:val="26"/>
          <w:szCs w:val="26"/>
        </w:rPr>
        <w:t>.</w:t>
      </w:r>
    </w:p>
    <w:p w14:paraId="0D7E0DF5" w14:textId="77777777" w:rsidR="00AF3F38" w:rsidRDefault="00AF3F38" w:rsidP="00454DCD">
      <w:pPr>
        <w:pStyle w:val="PargrafodaLista"/>
        <w:widowControl w:val="0"/>
        <w:spacing w:after="0" w:line="360" w:lineRule="auto"/>
        <w:ind w:left="0" w:firstLine="1701"/>
        <w:jc w:val="both"/>
        <w:rPr>
          <w:rFonts w:ascii="Palatino Linotype" w:hAnsi="Palatino Linotype"/>
          <w:sz w:val="26"/>
          <w:szCs w:val="26"/>
        </w:rPr>
      </w:pPr>
    </w:p>
    <w:p w14:paraId="395173BE" w14:textId="169FDA15" w:rsidR="00635CE3" w:rsidRDefault="00635CE3" w:rsidP="00454DCD">
      <w:pPr>
        <w:pStyle w:val="PargrafodaLista"/>
        <w:widowControl w:val="0"/>
        <w:spacing w:after="0" w:line="360" w:lineRule="auto"/>
        <w:ind w:left="0" w:firstLine="170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Art. 13. Esta Lei será regulamentada, no que couber, por Decreto do Executivo.</w:t>
      </w:r>
    </w:p>
    <w:p w14:paraId="2A96EBEB" w14:textId="77777777" w:rsidR="00AF3F38" w:rsidRDefault="00AF3F38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 w:cs="Segoe UI"/>
          <w:sz w:val="25"/>
          <w:szCs w:val="25"/>
        </w:rPr>
      </w:pPr>
    </w:p>
    <w:p w14:paraId="0597AEE6" w14:textId="37EA1791" w:rsidR="00B601D4" w:rsidRPr="00AF3F38" w:rsidRDefault="00B601D4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 w:cs="Segoe UI"/>
          <w:sz w:val="26"/>
          <w:szCs w:val="26"/>
        </w:rPr>
      </w:pPr>
      <w:r w:rsidRPr="00AF3F38">
        <w:rPr>
          <w:rFonts w:ascii="Palatino Linotype" w:hAnsi="Palatino Linotype" w:cs="Segoe UI"/>
          <w:sz w:val="26"/>
          <w:szCs w:val="26"/>
        </w:rPr>
        <w:t>Art. 14. Esta Lei entra em vigor na data de sua publicação.</w:t>
      </w:r>
    </w:p>
    <w:p w14:paraId="271D6946" w14:textId="77777777" w:rsidR="00B601D4" w:rsidRPr="00AF3F38" w:rsidRDefault="00B601D4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 w:cs="Segoe UI"/>
          <w:sz w:val="26"/>
          <w:szCs w:val="26"/>
        </w:rPr>
      </w:pPr>
    </w:p>
    <w:p w14:paraId="2E5C735B" w14:textId="77777777" w:rsidR="00B601D4" w:rsidRPr="00AF3F38" w:rsidRDefault="00B601D4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 w:cs="Segoe UI"/>
          <w:sz w:val="26"/>
          <w:szCs w:val="26"/>
        </w:rPr>
      </w:pPr>
      <w:r w:rsidRPr="00AF3F38">
        <w:rPr>
          <w:rFonts w:ascii="Palatino Linotype" w:hAnsi="Palatino Linotype" w:cs="Segoe UI"/>
          <w:sz w:val="26"/>
          <w:szCs w:val="26"/>
        </w:rPr>
        <w:t>Paço Municipal Presidente Tancredo Neves, em Paraisópolis,</w:t>
      </w:r>
    </w:p>
    <w:p w14:paraId="2BC22421" w14:textId="3AB0DDB9" w:rsidR="00B601D4" w:rsidRPr="00AF3F38" w:rsidRDefault="00B601D4" w:rsidP="00454DCD">
      <w:pPr>
        <w:widowControl w:val="0"/>
        <w:spacing w:after="0" w:line="360" w:lineRule="auto"/>
        <w:ind w:firstLine="1701"/>
        <w:jc w:val="both"/>
        <w:rPr>
          <w:rFonts w:ascii="Palatino Linotype" w:hAnsi="Palatino Linotype" w:cs="Segoe UI"/>
          <w:sz w:val="26"/>
          <w:szCs w:val="26"/>
        </w:rPr>
      </w:pPr>
      <w:r w:rsidRPr="00AF3F38">
        <w:rPr>
          <w:rFonts w:ascii="Palatino Linotype" w:hAnsi="Palatino Linotype" w:cs="Segoe UI"/>
          <w:sz w:val="26"/>
          <w:szCs w:val="26"/>
        </w:rPr>
        <w:t xml:space="preserve">aos </w:t>
      </w:r>
      <w:r w:rsidR="00E23264">
        <w:rPr>
          <w:rFonts w:ascii="Palatino Linotype" w:hAnsi="Palatino Linotype" w:cs="Segoe UI"/>
          <w:sz w:val="26"/>
          <w:szCs w:val="26"/>
        </w:rPr>
        <w:t>09</w:t>
      </w:r>
      <w:r w:rsidRPr="00AF3F38">
        <w:rPr>
          <w:rFonts w:ascii="Palatino Linotype" w:hAnsi="Palatino Linotype" w:cs="Segoe UI"/>
          <w:sz w:val="26"/>
          <w:szCs w:val="26"/>
        </w:rPr>
        <w:t xml:space="preserve"> de </w:t>
      </w:r>
      <w:r w:rsidR="00E23264">
        <w:rPr>
          <w:rFonts w:ascii="Palatino Linotype" w:hAnsi="Palatino Linotype" w:cs="Segoe UI"/>
          <w:sz w:val="26"/>
          <w:szCs w:val="26"/>
        </w:rPr>
        <w:t>maio</w:t>
      </w:r>
      <w:r w:rsidRPr="00AF3F38">
        <w:rPr>
          <w:rFonts w:ascii="Palatino Linotype" w:hAnsi="Palatino Linotype" w:cs="Segoe UI"/>
          <w:sz w:val="26"/>
          <w:szCs w:val="26"/>
        </w:rPr>
        <w:t xml:space="preserve"> de 2025.</w:t>
      </w:r>
    </w:p>
    <w:p w14:paraId="51F0D70F" w14:textId="77777777" w:rsidR="00B601D4" w:rsidRPr="00AF3F38" w:rsidRDefault="00B601D4" w:rsidP="00454DCD">
      <w:pPr>
        <w:widowControl w:val="0"/>
        <w:spacing w:after="0" w:line="276" w:lineRule="auto"/>
        <w:ind w:right="-1"/>
        <w:jc w:val="both"/>
        <w:rPr>
          <w:rFonts w:ascii="Palatino Linotype" w:hAnsi="Palatino Linotype" w:cs="Segoe UI"/>
          <w:sz w:val="26"/>
          <w:szCs w:val="26"/>
        </w:rPr>
      </w:pPr>
    </w:p>
    <w:p w14:paraId="1F7748D2" w14:textId="77777777" w:rsidR="00B601D4" w:rsidRPr="00AF3F38" w:rsidRDefault="00B601D4" w:rsidP="00454DCD">
      <w:pPr>
        <w:widowControl w:val="0"/>
        <w:spacing w:after="0" w:line="276" w:lineRule="auto"/>
        <w:ind w:right="-1"/>
        <w:jc w:val="both"/>
        <w:rPr>
          <w:rFonts w:ascii="Palatino Linotype" w:hAnsi="Palatino Linotype" w:cs="Segoe UI"/>
          <w:sz w:val="26"/>
          <w:szCs w:val="26"/>
        </w:rPr>
      </w:pPr>
    </w:p>
    <w:p w14:paraId="3E31691F" w14:textId="77777777" w:rsidR="00B601D4" w:rsidRPr="00AF3F38" w:rsidRDefault="00B601D4" w:rsidP="00454DCD">
      <w:pPr>
        <w:widowControl w:val="0"/>
        <w:spacing w:after="0" w:line="276" w:lineRule="auto"/>
        <w:ind w:right="-1"/>
        <w:jc w:val="both"/>
        <w:rPr>
          <w:rFonts w:ascii="Palatino Linotype" w:hAnsi="Palatino Linotype" w:cs="Segoe UI"/>
          <w:sz w:val="26"/>
          <w:szCs w:val="26"/>
        </w:rPr>
      </w:pPr>
    </w:p>
    <w:p w14:paraId="089A9305" w14:textId="77777777" w:rsidR="00B601D4" w:rsidRPr="00AF3F38" w:rsidRDefault="00B601D4" w:rsidP="00454DCD">
      <w:pPr>
        <w:widowControl w:val="0"/>
        <w:spacing w:after="0"/>
        <w:jc w:val="center"/>
        <w:rPr>
          <w:rFonts w:ascii="Palatino Linotype" w:hAnsi="Palatino Linotype" w:cs="Segoe UI"/>
          <w:b/>
          <w:sz w:val="26"/>
          <w:szCs w:val="26"/>
        </w:rPr>
      </w:pPr>
      <w:r w:rsidRPr="00AF3F38">
        <w:rPr>
          <w:rFonts w:ascii="Palatino Linotype" w:hAnsi="Palatino Linotype" w:cs="Segoe UI"/>
          <w:b/>
          <w:sz w:val="26"/>
          <w:szCs w:val="26"/>
        </w:rPr>
        <w:t>ÉVERTON DE ASSIS FERREIRA</w:t>
      </w:r>
    </w:p>
    <w:p w14:paraId="2D06E89B" w14:textId="63132F0A" w:rsidR="00B601D4" w:rsidRPr="00AF3F38" w:rsidRDefault="00E23264" w:rsidP="00454DCD">
      <w:pPr>
        <w:widowControl w:val="0"/>
        <w:spacing w:after="0"/>
        <w:jc w:val="center"/>
        <w:rPr>
          <w:rFonts w:ascii="Palatino Linotype" w:hAnsi="Palatino Linotype" w:cs="Segoe UI"/>
          <w:b/>
          <w:sz w:val="26"/>
          <w:szCs w:val="26"/>
        </w:rPr>
      </w:pPr>
      <w:r>
        <w:rPr>
          <w:rFonts w:ascii="Palatino Linotype" w:hAnsi="Palatino Linotype" w:cs="Segoe U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08186" wp14:editId="36059F27">
                <wp:simplePos x="0" y="0"/>
                <wp:positionH relativeFrom="column">
                  <wp:posOffset>3944868</wp:posOffset>
                </wp:positionH>
                <wp:positionV relativeFrom="paragraph">
                  <wp:posOffset>25483</wp:posOffset>
                </wp:positionV>
                <wp:extent cx="2160000" cy="1656000"/>
                <wp:effectExtent l="0" t="0" r="12065" b="20955"/>
                <wp:wrapNone/>
                <wp:docPr id="75832487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165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6995E" w14:textId="2A3A25A1" w:rsidR="00E23264" w:rsidRDefault="00E23264" w:rsidP="00E23264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Certifico que a Lei nº 2.92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, de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09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/0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/2025 foi publicada na data de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09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/0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/2025, no mural do Paço Municipal Presidente Tancredo Neves, nos termos da Lei nº 2.433/2015.</w:t>
                            </w:r>
                          </w:p>
                          <w:p w14:paraId="3C273490" w14:textId="77777777" w:rsidR="00E23264" w:rsidRDefault="00E23264" w:rsidP="00E23264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4718408B" w14:textId="77777777" w:rsidR="00E23264" w:rsidRDefault="00E23264" w:rsidP="00E23264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0870F23C" w14:textId="77777777" w:rsidR="00E23264" w:rsidRDefault="00E23264" w:rsidP="00E23264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14:paraId="36C45D36" w14:textId="7009A430" w:rsidR="00E23264" w:rsidRDefault="00E23264" w:rsidP="00E2326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Diretora-Adjunta de Planej. e Gestão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0818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10.6pt;margin-top:2pt;width:170.1pt;height:1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" fillcolor="white [3201]" strokeweight=".5pt">
                <v:textbox>
                  <w:txbxContent>
                    <w:p w14:paraId="6B96995E" w14:textId="2A3A25A1" w:rsidR="00E23264" w:rsidRDefault="00E23264" w:rsidP="00E23264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Certifico que a Lei nº 2.92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, de 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09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/0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/2025 foi publicada na data de 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09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/0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/2025, no mural do Paço Municipal Presidente Tancredo Neves, nos termos da Lei nº 2.433/2015.</w:t>
                      </w:r>
                    </w:p>
                    <w:p w14:paraId="3C273490" w14:textId="77777777" w:rsidR="00E23264" w:rsidRDefault="00E23264" w:rsidP="00E23264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4718408B" w14:textId="77777777" w:rsidR="00E23264" w:rsidRDefault="00E23264" w:rsidP="00E23264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0870F23C" w14:textId="77777777" w:rsidR="00E23264" w:rsidRDefault="00E23264" w:rsidP="00E23264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Elaine Silveira Lima</w:t>
                      </w:r>
                    </w:p>
                    <w:p w14:paraId="36C45D36" w14:textId="7009A430" w:rsidR="00E23264" w:rsidRDefault="00E23264" w:rsidP="00E23264">
                      <w:pPr>
                        <w:spacing w:after="0"/>
                        <w:jc w:val="center"/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Diretora-Adjunta de Planej. e Gestão</w:t>
                      </w:r>
                    </w:p>
                  </w:txbxContent>
                </v:textbox>
              </v:shape>
            </w:pict>
          </mc:Fallback>
        </mc:AlternateContent>
      </w:r>
      <w:r w:rsidR="00B601D4" w:rsidRPr="00AF3F38">
        <w:rPr>
          <w:rFonts w:ascii="Palatino Linotype" w:hAnsi="Palatino Linotype" w:cs="Segoe UI"/>
          <w:b/>
          <w:sz w:val="26"/>
          <w:szCs w:val="26"/>
        </w:rPr>
        <w:t>Prefeito Municipal</w:t>
      </w:r>
    </w:p>
    <w:p w14:paraId="1628C7CF" w14:textId="77777777" w:rsidR="00635CE3" w:rsidRPr="00635CE3" w:rsidRDefault="00635CE3" w:rsidP="00454DCD">
      <w:pPr>
        <w:pStyle w:val="PargrafodaLista"/>
        <w:widowControl w:val="0"/>
        <w:spacing w:after="0" w:line="360" w:lineRule="auto"/>
        <w:ind w:left="1701"/>
        <w:jc w:val="both"/>
        <w:rPr>
          <w:rFonts w:ascii="Palatino Linotype" w:hAnsi="Palatino Linotype"/>
          <w:sz w:val="26"/>
          <w:szCs w:val="26"/>
        </w:rPr>
      </w:pPr>
    </w:p>
    <w:sectPr w:rsidR="00635CE3" w:rsidRPr="00635CE3" w:rsidSect="00CC5B86">
      <w:headerReference w:type="default" r:id="rId7"/>
      <w:footerReference w:type="default" r:id="rId8"/>
      <w:pgSz w:w="11906" w:h="16838" w:code="9"/>
      <w:pgMar w:top="2268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3AC7" w14:textId="77777777" w:rsidR="00AF3F38" w:rsidRDefault="00AF3F38" w:rsidP="00AF3F38">
      <w:pPr>
        <w:spacing w:after="0" w:line="240" w:lineRule="auto"/>
      </w:pPr>
      <w:r>
        <w:separator/>
      </w:r>
    </w:p>
  </w:endnote>
  <w:endnote w:type="continuationSeparator" w:id="0">
    <w:p w14:paraId="460B2023" w14:textId="77777777" w:rsidR="00AF3F38" w:rsidRDefault="00AF3F38" w:rsidP="00AF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765110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18"/>
        <w:szCs w:val="18"/>
      </w:rPr>
    </w:sdtEndPr>
    <w:sdtContent>
      <w:p w14:paraId="0AA839BE" w14:textId="249C0F5A" w:rsidR="00454DCD" w:rsidRPr="00454DCD" w:rsidRDefault="00454DCD">
        <w:pPr>
          <w:pStyle w:val="Rodap"/>
          <w:jc w:val="center"/>
          <w:rPr>
            <w:rFonts w:ascii="Palatino Linotype" w:hAnsi="Palatino Linotype"/>
            <w:sz w:val="18"/>
            <w:szCs w:val="18"/>
          </w:rPr>
        </w:pPr>
        <w:r w:rsidRPr="00454DCD">
          <w:rPr>
            <w:rFonts w:ascii="Palatino Linotype" w:hAnsi="Palatino Linotype"/>
            <w:sz w:val="18"/>
            <w:szCs w:val="18"/>
          </w:rPr>
          <w:fldChar w:fldCharType="begin"/>
        </w:r>
        <w:r w:rsidRPr="00454DCD">
          <w:rPr>
            <w:rFonts w:ascii="Palatino Linotype" w:hAnsi="Palatino Linotype"/>
            <w:sz w:val="18"/>
            <w:szCs w:val="18"/>
          </w:rPr>
          <w:instrText>PAGE   \* MERGEFORMAT</w:instrText>
        </w:r>
        <w:r w:rsidRPr="00454DCD">
          <w:rPr>
            <w:rFonts w:ascii="Palatino Linotype" w:hAnsi="Palatino Linotype"/>
            <w:sz w:val="18"/>
            <w:szCs w:val="18"/>
          </w:rPr>
          <w:fldChar w:fldCharType="separate"/>
        </w:r>
        <w:r w:rsidRPr="00454DCD">
          <w:rPr>
            <w:rFonts w:ascii="Palatino Linotype" w:hAnsi="Palatino Linotype"/>
            <w:sz w:val="18"/>
            <w:szCs w:val="18"/>
          </w:rPr>
          <w:t>2</w:t>
        </w:r>
        <w:r w:rsidRPr="00454DCD">
          <w:rPr>
            <w:rFonts w:ascii="Palatino Linotype" w:hAnsi="Palatino Linotype"/>
            <w:sz w:val="18"/>
            <w:szCs w:val="18"/>
          </w:rPr>
          <w:fldChar w:fldCharType="end"/>
        </w:r>
      </w:p>
    </w:sdtContent>
  </w:sdt>
  <w:p w14:paraId="0C58C64B" w14:textId="77777777" w:rsidR="00454DCD" w:rsidRDefault="00454D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87EB" w14:textId="77777777" w:rsidR="00AF3F38" w:rsidRDefault="00AF3F38" w:rsidP="00AF3F38">
      <w:pPr>
        <w:spacing w:after="0" w:line="240" w:lineRule="auto"/>
      </w:pPr>
      <w:r>
        <w:separator/>
      </w:r>
    </w:p>
  </w:footnote>
  <w:footnote w:type="continuationSeparator" w:id="0">
    <w:p w14:paraId="2B0B5DE9" w14:textId="77777777" w:rsidR="00AF3F38" w:rsidRDefault="00AF3F38" w:rsidP="00AF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E356" w14:textId="2886FBC3" w:rsidR="00AF3F38" w:rsidRDefault="00AF3F38">
    <w:pPr>
      <w:pStyle w:val="Cabealho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298AF129" wp14:editId="5D7521E8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5760085" cy="1096645"/>
          <wp:effectExtent l="0" t="0" r="0" b="8255"/>
          <wp:wrapNone/>
          <wp:docPr id="11956455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9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7645D" w14:textId="77777777" w:rsidR="00AF3F38" w:rsidRDefault="00AF3F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3FD"/>
    <w:multiLevelType w:val="hybridMultilevel"/>
    <w:tmpl w:val="990609F0"/>
    <w:lvl w:ilvl="0" w:tplc="B4827B6E">
      <w:start w:val="1"/>
      <w:numFmt w:val="upperRoman"/>
      <w:lvlText w:val="%1-"/>
      <w:lvlJc w:val="left"/>
      <w:pPr>
        <w:ind w:left="2421" w:hanging="360"/>
      </w:pPr>
      <w:rPr>
        <w:rFonts w:ascii="Times New Roman" w:hAnsi="Times New Roman" w:cs="Times New Roman" w:hint="default"/>
        <w:b w:val="0"/>
        <w:i w:val="0"/>
        <w:spacing w:val="-29"/>
        <w:w w:val="10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6F3B0205"/>
    <w:multiLevelType w:val="hybridMultilevel"/>
    <w:tmpl w:val="B364901E"/>
    <w:lvl w:ilvl="0" w:tplc="FFFFFFFF">
      <w:start w:val="1"/>
      <w:numFmt w:val="upperRoman"/>
      <w:lvlText w:val="%1-"/>
      <w:lvlJc w:val="left"/>
      <w:pPr>
        <w:ind w:left="2421" w:hanging="360"/>
      </w:pPr>
      <w:rPr>
        <w:rFonts w:ascii="Times New Roman" w:hAnsi="Times New Roman" w:cs="Times New Roman" w:hint="default"/>
        <w:b w:val="0"/>
        <w:i w:val="0"/>
        <w:spacing w:val="-29"/>
        <w:w w:val="100"/>
        <w:sz w:val="24"/>
        <w:szCs w:val="24"/>
      </w:rPr>
    </w:lvl>
    <w:lvl w:ilvl="1" w:tplc="7980CA9A">
      <w:start w:val="1"/>
      <w:numFmt w:val="upperRoman"/>
      <w:lvlText w:val="%2-"/>
      <w:lvlJc w:val="left"/>
      <w:pPr>
        <w:ind w:left="3141" w:hanging="360"/>
      </w:pPr>
      <w:rPr>
        <w:rFonts w:ascii="Palatino Linotype" w:hAnsi="Palatino Linotype" w:cs="Times New Roman" w:hint="default"/>
        <w:b w:val="0"/>
        <w:i w:val="0"/>
        <w:spacing w:val="-29"/>
        <w:w w:val="100"/>
        <w:sz w:val="26"/>
        <w:szCs w:val="26"/>
      </w:r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727683800">
    <w:abstractNumId w:val="0"/>
  </w:num>
  <w:num w:numId="2" w16cid:durableId="967011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4F2"/>
    <w:rsid w:val="00002F2A"/>
    <w:rsid w:val="001E09A5"/>
    <w:rsid w:val="002C4965"/>
    <w:rsid w:val="00432D10"/>
    <w:rsid w:val="00454DCD"/>
    <w:rsid w:val="0048419B"/>
    <w:rsid w:val="00635CE3"/>
    <w:rsid w:val="007345FE"/>
    <w:rsid w:val="008F1191"/>
    <w:rsid w:val="00AF3F38"/>
    <w:rsid w:val="00B601D4"/>
    <w:rsid w:val="00BA0A70"/>
    <w:rsid w:val="00BC221D"/>
    <w:rsid w:val="00BC4C14"/>
    <w:rsid w:val="00CC5B86"/>
    <w:rsid w:val="00E23264"/>
    <w:rsid w:val="00EC47B5"/>
    <w:rsid w:val="00FB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0242E5"/>
  <w15:chartTrackingRefBased/>
  <w15:docId w15:val="{A4F79B69-E608-4F71-959B-A2E52C32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B54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B5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54F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B54F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FB54F2"/>
  </w:style>
  <w:style w:type="character" w:styleId="Hyperlink">
    <w:name w:val="Hyperlink"/>
    <w:basedOn w:val="Fontepargpadro"/>
    <w:uiPriority w:val="99"/>
    <w:semiHidden/>
    <w:unhideWhenUsed/>
    <w:rsid w:val="00FB54F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35CE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3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8"/>
  </w:style>
  <w:style w:type="paragraph" w:styleId="Rodap">
    <w:name w:val="footer"/>
    <w:basedOn w:val="Normal"/>
    <w:link w:val="RodapChar"/>
    <w:uiPriority w:val="99"/>
    <w:unhideWhenUsed/>
    <w:rsid w:val="00AF3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732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Elaine Silveira Lima</cp:lastModifiedBy>
  <cp:revision>3</cp:revision>
  <dcterms:created xsi:type="dcterms:W3CDTF">2025-05-08T19:35:00Z</dcterms:created>
  <dcterms:modified xsi:type="dcterms:W3CDTF">2025-05-08T19:37:00Z</dcterms:modified>
</cp:coreProperties>
</file>