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0CA66" w14:textId="77777777" w:rsidR="00434382" w:rsidRDefault="00434382" w:rsidP="00434382">
      <w:pPr>
        <w:pStyle w:val="Heading2"/>
        <w:spacing w:before="315" w:beforeAutospacing="0" w:after="158" w:afterAutospacing="0"/>
        <w:rPr>
          <w:rFonts w:ascii="Arial" w:hAnsi="Arial" w:cs="Arial"/>
          <w:b w:val="0"/>
          <w:bCs w:val="0"/>
          <w:color w:val="343537"/>
          <w:sz w:val="27"/>
          <w:szCs w:val="27"/>
        </w:rPr>
      </w:pPr>
      <w:r>
        <w:rPr>
          <w:rStyle w:val="Strong"/>
          <w:rFonts w:ascii="Arial" w:hAnsi="Arial" w:cs="Arial"/>
          <w:b/>
          <w:bCs/>
          <w:color w:val="169179"/>
          <w:sz w:val="27"/>
          <w:szCs w:val="27"/>
        </w:rPr>
        <w:t>LET'S be the TOP FUNDRAISING TEAM</w:t>
      </w:r>
    </w:p>
    <w:p w14:paraId="37719933" w14:textId="77777777" w:rsidR="00434382" w:rsidRDefault="00434382" w:rsidP="00434382">
      <w:pPr>
        <w:pStyle w:val="Heading2"/>
        <w:spacing w:before="315" w:beforeAutospacing="0" w:after="158" w:afterAutospacing="0"/>
        <w:rPr>
          <w:rFonts w:ascii="Arial" w:hAnsi="Arial" w:cs="Arial"/>
          <w:b w:val="0"/>
          <w:bCs w:val="0"/>
          <w:color w:val="343537"/>
          <w:sz w:val="27"/>
          <w:szCs w:val="27"/>
        </w:rPr>
      </w:pPr>
      <w:r>
        <w:rPr>
          <w:rStyle w:val="Strong"/>
          <w:rFonts w:ascii="Arial" w:hAnsi="Arial" w:cs="Arial"/>
          <w:b/>
          <w:bCs/>
          <w:color w:val="E03E2D"/>
          <w:sz w:val="27"/>
          <w:szCs w:val="27"/>
        </w:rPr>
        <w:t>PLEASE JOIN TEAM:  Physician Assistants/Associates Lending Support (PALS)</w:t>
      </w:r>
    </w:p>
    <w:tbl>
      <w:tblPr>
        <w:tblW w:w="5000" w:type="pct"/>
        <w:tblLook w:val="04A0" w:firstRow="1" w:lastRow="0" w:firstColumn="1" w:lastColumn="0" w:noHBand="0" w:noVBand="1"/>
      </w:tblPr>
      <w:tblGrid>
        <w:gridCol w:w="9360"/>
      </w:tblGrid>
      <w:tr w:rsidR="00434382" w14:paraId="34A00248" w14:textId="77777777" w:rsidTr="00434382">
        <w:tc>
          <w:tcPr>
            <w:tcW w:w="5000" w:type="pct"/>
            <w:tcMar>
              <w:top w:w="0" w:type="dxa"/>
              <w:left w:w="0" w:type="dxa"/>
              <w:bottom w:w="0" w:type="dxa"/>
              <w:right w:w="0" w:type="dxa"/>
            </w:tcMar>
            <w:vAlign w:val="center"/>
            <w:hideMark/>
          </w:tcPr>
          <w:tbl>
            <w:tblPr>
              <w:tblW w:w="5000" w:type="pct"/>
              <w:tblLook w:val="04A0" w:firstRow="1" w:lastRow="0" w:firstColumn="1" w:lastColumn="0" w:noHBand="0" w:noVBand="1"/>
            </w:tblPr>
            <w:tblGrid>
              <w:gridCol w:w="9360"/>
            </w:tblGrid>
            <w:tr w:rsidR="00434382" w14:paraId="22768E0F" w14:textId="77777777">
              <w:tc>
                <w:tcPr>
                  <w:tcW w:w="0" w:type="auto"/>
                  <w:tcMar>
                    <w:top w:w="0" w:type="dxa"/>
                    <w:left w:w="0" w:type="dxa"/>
                    <w:bottom w:w="0" w:type="dxa"/>
                    <w:right w:w="0" w:type="dxa"/>
                  </w:tcMar>
                  <w:vAlign w:val="center"/>
                  <w:hideMark/>
                </w:tcPr>
                <w:tbl>
                  <w:tblPr>
                    <w:tblW w:w="5000" w:type="pct"/>
                    <w:jc w:val="center"/>
                    <w:tblLook w:val="04A0" w:firstRow="1" w:lastRow="0" w:firstColumn="1" w:lastColumn="0" w:noHBand="0" w:noVBand="1"/>
                  </w:tblPr>
                  <w:tblGrid>
                    <w:gridCol w:w="9360"/>
                  </w:tblGrid>
                  <w:tr w:rsidR="00434382" w14:paraId="097DCDCA" w14:textId="77777777">
                    <w:trPr>
                      <w:jc w:val="center"/>
                    </w:trPr>
                    <w:tc>
                      <w:tcPr>
                        <w:tcW w:w="5000" w:type="pct"/>
                        <w:tcMar>
                          <w:top w:w="0" w:type="dxa"/>
                          <w:left w:w="0" w:type="dxa"/>
                          <w:bottom w:w="0" w:type="dxa"/>
                          <w:right w:w="0" w:type="dxa"/>
                        </w:tcMar>
                        <w:vAlign w:val="center"/>
                        <w:hideMark/>
                      </w:tcPr>
                      <w:p w14:paraId="1C0F13F8" w14:textId="1F1A80FA" w:rsidR="00434382" w:rsidRDefault="00434382">
                        <w:pPr>
                          <w:jc w:val="center"/>
                          <w:rPr>
                            <w:rFonts w:ascii="Calibri" w:eastAsia="Times New Roman" w:hAnsi="Calibri" w:cs="Calibri"/>
                          </w:rPr>
                        </w:pPr>
                        <w:r>
                          <w:rPr>
                            <w:rFonts w:eastAsia="Times New Roman"/>
                            <w:noProof/>
                          </w:rPr>
                          <w:drawing>
                            <wp:inline distT="0" distB="0" distL="0" distR="0" wp14:anchorId="6F4D53A3" wp14:editId="1793E08F">
                              <wp:extent cx="44450" cy="6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44450" cy="6350"/>
                                      </a:xfrm>
                                      <a:prstGeom prst="rect">
                                        <a:avLst/>
                                      </a:prstGeom>
                                      <a:noFill/>
                                      <a:ln>
                                        <a:noFill/>
                                      </a:ln>
                                    </pic:spPr>
                                  </pic:pic>
                                </a:graphicData>
                              </a:graphic>
                            </wp:inline>
                          </w:drawing>
                        </w:r>
                      </w:p>
                    </w:tc>
                  </w:tr>
                </w:tbl>
                <w:p w14:paraId="3A4C76CE" w14:textId="77777777" w:rsidR="00434382" w:rsidRDefault="00434382">
                  <w:pPr>
                    <w:jc w:val="center"/>
                  </w:pPr>
                </w:p>
              </w:tc>
            </w:tr>
          </w:tbl>
          <w:p w14:paraId="3934AB65" w14:textId="77777777" w:rsidR="00434382" w:rsidRDefault="00434382"/>
        </w:tc>
      </w:tr>
    </w:tbl>
    <w:p w14:paraId="79844DA8" w14:textId="77777777" w:rsidR="00434382" w:rsidRDefault="00434382" w:rsidP="00434382">
      <w:pPr>
        <w:rPr>
          <w:rFonts w:ascii="Helvetica" w:eastAsia="Times New Roman" w:hAnsi="Helvetica" w:cs="Helvetica"/>
          <w:vanish/>
          <w:color w:val="26282A"/>
          <w:sz w:val="20"/>
          <w:szCs w:val="20"/>
        </w:rPr>
      </w:pPr>
    </w:p>
    <w:tbl>
      <w:tblPr>
        <w:tblW w:w="5000" w:type="pct"/>
        <w:tblLook w:val="04A0" w:firstRow="1" w:lastRow="0" w:firstColumn="1" w:lastColumn="0" w:noHBand="0" w:noVBand="1"/>
      </w:tblPr>
      <w:tblGrid>
        <w:gridCol w:w="9360"/>
      </w:tblGrid>
      <w:tr w:rsidR="00434382" w14:paraId="199F3E71" w14:textId="77777777" w:rsidTr="00434382">
        <w:tc>
          <w:tcPr>
            <w:tcW w:w="5000" w:type="pct"/>
            <w:tcMar>
              <w:top w:w="0" w:type="dxa"/>
              <w:left w:w="0" w:type="dxa"/>
              <w:bottom w:w="0" w:type="dxa"/>
              <w:right w:w="0" w:type="dxa"/>
            </w:tcMar>
            <w:vAlign w:val="center"/>
            <w:hideMark/>
          </w:tcPr>
          <w:tbl>
            <w:tblPr>
              <w:tblW w:w="5000" w:type="pct"/>
              <w:tblLook w:val="04A0" w:firstRow="1" w:lastRow="0" w:firstColumn="1" w:lastColumn="0" w:noHBand="0" w:noVBand="1"/>
            </w:tblPr>
            <w:tblGrid>
              <w:gridCol w:w="9360"/>
            </w:tblGrid>
            <w:tr w:rsidR="00434382" w14:paraId="2C7270ED" w14:textId="77777777">
              <w:tc>
                <w:tcPr>
                  <w:tcW w:w="0" w:type="auto"/>
                  <w:tcMar>
                    <w:top w:w="0" w:type="dxa"/>
                    <w:left w:w="0" w:type="dxa"/>
                    <w:bottom w:w="0" w:type="dxa"/>
                    <w:right w:w="0" w:type="dxa"/>
                  </w:tcMar>
                  <w:vAlign w:val="center"/>
                  <w:hideMark/>
                </w:tcPr>
                <w:p w14:paraId="63A42D80" w14:textId="46595157" w:rsidR="00434382" w:rsidRDefault="00434382">
                  <w:pPr>
                    <w:jc w:val="center"/>
                    <w:rPr>
                      <w:rFonts w:ascii="Calibri" w:eastAsia="Times New Roman" w:hAnsi="Calibri" w:cs="Calibri"/>
                    </w:rPr>
                  </w:pPr>
                  <w:r>
                    <w:rPr>
                      <w:rFonts w:eastAsia="Times New Roman"/>
                      <w:noProof/>
                    </w:rPr>
                    <w:drawing>
                      <wp:inline distT="0" distB="0" distL="0" distR="0" wp14:anchorId="048E7F4B" wp14:editId="39EFFA12">
                        <wp:extent cx="5943600" cy="18427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5943600" cy="1842770"/>
                                </a:xfrm>
                                <a:prstGeom prst="rect">
                                  <a:avLst/>
                                </a:prstGeom>
                                <a:noFill/>
                                <a:ln>
                                  <a:noFill/>
                                </a:ln>
                              </pic:spPr>
                            </pic:pic>
                          </a:graphicData>
                        </a:graphic>
                      </wp:inline>
                    </w:drawing>
                  </w:r>
                </w:p>
              </w:tc>
            </w:tr>
          </w:tbl>
          <w:p w14:paraId="3D62FD61" w14:textId="77777777" w:rsidR="00434382" w:rsidRDefault="00434382"/>
        </w:tc>
      </w:tr>
    </w:tbl>
    <w:p w14:paraId="0D2B447A" w14:textId="77777777" w:rsidR="00434382" w:rsidRDefault="00434382" w:rsidP="00434382">
      <w:pPr>
        <w:rPr>
          <w:rFonts w:ascii="Helvetica" w:eastAsia="Times New Roman" w:hAnsi="Helvetica" w:cs="Helvetica"/>
          <w:vanish/>
          <w:color w:val="26282A"/>
          <w:sz w:val="20"/>
          <w:szCs w:val="20"/>
        </w:rPr>
      </w:pPr>
    </w:p>
    <w:tbl>
      <w:tblPr>
        <w:tblW w:w="5000" w:type="pct"/>
        <w:tblLook w:val="04A0" w:firstRow="1" w:lastRow="0" w:firstColumn="1" w:lastColumn="0" w:noHBand="0" w:noVBand="1"/>
      </w:tblPr>
      <w:tblGrid>
        <w:gridCol w:w="9360"/>
      </w:tblGrid>
      <w:tr w:rsidR="00434382" w14:paraId="44F320C2" w14:textId="77777777" w:rsidTr="00434382">
        <w:tc>
          <w:tcPr>
            <w:tcW w:w="5000" w:type="pct"/>
            <w:tcMar>
              <w:top w:w="0" w:type="dxa"/>
              <w:left w:w="0" w:type="dxa"/>
              <w:bottom w:w="0" w:type="dxa"/>
              <w:right w:w="0" w:type="dxa"/>
            </w:tcMar>
            <w:vAlign w:val="center"/>
          </w:tcPr>
          <w:tbl>
            <w:tblPr>
              <w:tblW w:w="5000" w:type="pct"/>
              <w:tblLook w:val="04A0" w:firstRow="1" w:lastRow="0" w:firstColumn="1" w:lastColumn="0" w:noHBand="0" w:noVBand="1"/>
            </w:tblPr>
            <w:tblGrid>
              <w:gridCol w:w="9360"/>
            </w:tblGrid>
            <w:tr w:rsidR="00434382" w14:paraId="592459DE" w14:textId="77777777">
              <w:tc>
                <w:tcPr>
                  <w:tcW w:w="0" w:type="auto"/>
                  <w:tcMar>
                    <w:top w:w="0" w:type="dxa"/>
                    <w:left w:w="0" w:type="dxa"/>
                    <w:bottom w:w="0" w:type="dxa"/>
                    <w:right w:w="0" w:type="dxa"/>
                  </w:tcMar>
                  <w:vAlign w:val="center"/>
                  <w:hideMark/>
                </w:tcPr>
                <w:p w14:paraId="4FEEC47A" w14:textId="77777777" w:rsidR="00434382" w:rsidRDefault="00434382">
                  <w:pPr>
                    <w:jc w:val="center"/>
                    <w:rPr>
                      <w:rFonts w:ascii="Calibri" w:eastAsia="Times New Roman" w:hAnsi="Calibri" w:cs="Calibri"/>
                    </w:rPr>
                  </w:pPr>
                  <w:r>
                    <w:rPr>
                      <w:rFonts w:eastAsia="Times New Roman"/>
                    </w:rPr>
                    <w:t>Our largest, most successful </w:t>
                  </w:r>
                </w:p>
                <w:p w14:paraId="15F45317" w14:textId="77777777" w:rsidR="00434382" w:rsidRDefault="00434382">
                  <w:pPr>
                    <w:jc w:val="center"/>
                    <w:rPr>
                      <w:rFonts w:eastAsia="Times New Roman"/>
                    </w:rPr>
                  </w:pPr>
                  <w:r>
                    <w:rPr>
                      <w:rFonts w:eastAsia="Times New Roman"/>
                    </w:rPr>
                    <w:t>and awareness fundraiser.</w:t>
                  </w:r>
                </w:p>
              </w:tc>
            </w:tr>
            <w:tr w:rsidR="00434382" w14:paraId="0FD51A17" w14:textId="77777777">
              <w:tc>
                <w:tcPr>
                  <w:tcW w:w="0" w:type="auto"/>
                  <w:tcMar>
                    <w:top w:w="0" w:type="dxa"/>
                    <w:left w:w="0" w:type="dxa"/>
                    <w:bottom w:w="0" w:type="dxa"/>
                    <w:right w:w="0" w:type="dxa"/>
                  </w:tcMar>
                  <w:vAlign w:val="center"/>
                  <w:hideMark/>
                </w:tcPr>
                <w:p w14:paraId="6298828C" w14:textId="32A76E6E" w:rsidR="00434382" w:rsidRDefault="00434382">
                  <w:pPr>
                    <w:jc w:val="center"/>
                    <w:rPr>
                      <w:rFonts w:ascii="Calibri" w:eastAsia="Times New Roman" w:hAnsi="Calibri" w:cs="Calibri"/>
                    </w:rPr>
                  </w:pPr>
                  <w:r>
                    <w:rPr>
                      <w:rFonts w:eastAsia="Times New Roman"/>
                      <w:noProof/>
                    </w:rPr>
                    <w:drawing>
                      <wp:inline distT="0" distB="0" distL="0" distR="0" wp14:anchorId="69B60316" wp14:editId="226909BD">
                        <wp:extent cx="5943600" cy="2971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tc>
            </w:tr>
          </w:tbl>
          <w:p w14:paraId="7D56A70A" w14:textId="77777777" w:rsidR="00434382" w:rsidRDefault="00434382">
            <w:pPr>
              <w:rPr>
                <w:rFonts w:ascii="Arial" w:eastAsia="Times New Roman" w:hAnsi="Arial" w:cs="Arial"/>
                <w:vanish/>
                <w:color w:val="343537"/>
                <w:sz w:val="23"/>
                <w:szCs w:val="23"/>
              </w:rPr>
            </w:pPr>
          </w:p>
          <w:tbl>
            <w:tblPr>
              <w:tblW w:w="5000" w:type="pct"/>
              <w:tblLook w:val="04A0" w:firstRow="1" w:lastRow="0" w:firstColumn="1" w:lastColumn="0" w:noHBand="0" w:noVBand="1"/>
            </w:tblPr>
            <w:tblGrid>
              <w:gridCol w:w="9360"/>
            </w:tblGrid>
            <w:tr w:rsidR="00434382" w14:paraId="7C66642E" w14:textId="77777777">
              <w:tc>
                <w:tcPr>
                  <w:tcW w:w="0" w:type="auto"/>
                  <w:tcMar>
                    <w:top w:w="0" w:type="dxa"/>
                    <w:left w:w="0" w:type="dxa"/>
                    <w:bottom w:w="0" w:type="dxa"/>
                    <w:right w:w="0" w:type="dxa"/>
                  </w:tcMar>
                  <w:vAlign w:val="center"/>
                  <w:hideMark/>
                </w:tcPr>
                <w:p w14:paraId="00531DCD" w14:textId="77777777" w:rsidR="00434382" w:rsidRDefault="00434382">
                  <w:pPr>
                    <w:jc w:val="center"/>
                    <w:rPr>
                      <w:rFonts w:ascii="Calibri" w:eastAsia="Times New Roman" w:hAnsi="Calibri" w:cs="Calibri"/>
                    </w:rPr>
                  </w:pPr>
                  <w:r>
                    <w:rPr>
                      <w:rFonts w:eastAsia="Times New Roman"/>
                    </w:rPr>
                    <w:t>5K Run/Walk 4Life</w:t>
                  </w:r>
                </w:p>
                <w:p w14:paraId="0FAAFBFF" w14:textId="77777777" w:rsidR="00434382" w:rsidRDefault="00434382">
                  <w:pPr>
                    <w:rPr>
                      <w:rFonts w:eastAsia="Times New Roman"/>
                    </w:rPr>
                  </w:pPr>
                  <w:r>
                    <w:rPr>
                      <w:rFonts w:eastAsia="Times New Roman"/>
                    </w:rPr>
                    <w:t>Date: October 1, 2022</w:t>
                  </w:r>
                </w:p>
                <w:p w14:paraId="2D9213CC" w14:textId="77777777" w:rsidR="00434382" w:rsidRDefault="00434382">
                  <w:pPr>
                    <w:rPr>
                      <w:rFonts w:eastAsia="Times New Roman"/>
                    </w:rPr>
                  </w:pPr>
                  <w:r>
                    <w:rPr>
                      <w:rFonts w:eastAsia="Times New Roman"/>
                    </w:rPr>
                    <w:t>Time: 9:00am - 5:00pm</w:t>
                  </w:r>
                </w:p>
                <w:p w14:paraId="580E36C1" w14:textId="77777777" w:rsidR="00434382" w:rsidRDefault="00434382">
                  <w:pPr>
                    <w:rPr>
                      <w:rFonts w:eastAsia="Times New Roman"/>
                    </w:rPr>
                  </w:pPr>
                  <w:r>
                    <w:rPr>
                      <w:rFonts w:eastAsia="Times New Roman"/>
                    </w:rPr>
                    <w:t>Virtual: Anywhere!  It can be completed in your own neighborhood. You can walk, run, jog on your favorite running trail, at the park, or even hop on the treadmill. Sign up and get your friends to sign-up too! </w:t>
                  </w:r>
                </w:p>
                <w:p w14:paraId="34577EA1" w14:textId="77777777" w:rsidR="00434382" w:rsidRDefault="00434382">
                  <w:pPr>
                    <w:rPr>
                      <w:rFonts w:eastAsia="Times New Roman"/>
                    </w:rPr>
                  </w:pPr>
                  <w:r>
                    <w:rPr>
                      <w:rFonts w:eastAsia="Times New Roman"/>
                    </w:rPr>
                    <w:t>Hybrid: Meet us at Johnson Park at 9am. For those that want to meet with us on 10/1 for a 5K Walk (no refreshments, music or vendors)</w:t>
                  </w:r>
                </w:p>
                <w:p w14:paraId="1BA1AB46" w14:textId="77777777" w:rsidR="00434382" w:rsidRDefault="00434382">
                  <w:pPr>
                    <w:rPr>
                      <w:rFonts w:eastAsia="Times New Roman"/>
                    </w:rPr>
                  </w:pPr>
                  <w:r>
                    <w:rPr>
                      <w:rFonts w:eastAsia="Times New Roman"/>
                    </w:rPr>
                    <w:lastRenderedPageBreak/>
                    <w:t>Grab your sneakers, grab your family and friends and come out and join us at Johnson Park - Johnson Park Road, Piscataway, NJ 08854 Johnson Park Tennis Courts. (located off River Road directly across from Parker Adult Facility.)</w:t>
                  </w:r>
                </w:p>
                <w:p w14:paraId="24346C88" w14:textId="77777777" w:rsidR="00434382" w:rsidRDefault="00434382">
                  <w:pPr>
                    <w:jc w:val="center"/>
                    <w:rPr>
                      <w:rFonts w:eastAsia="Times New Roman"/>
                    </w:rPr>
                  </w:pPr>
                  <w:r>
                    <w:rPr>
                      <w:rFonts w:eastAsia="Times New Roman"/>
                    </w:rPr>
                    <w:t>Early Registration Discount Until July 31st</w:t>
                  </w:r>
                </w:p>
                <w:p w14:paraId="0A34578E" w14:textId="77777777" w:rsidR="00434382" w:rsidRDefault="00434382">
                  <w:pPr>
                    <w:jc w:val="center"/>
                    <w:rPr>
                      <w:rFonts w:eastAsia="Times New Roman"/>
                    </w:rPr>
                  </w:pPr>
                  <w:hyperlink r:id="rId7" w:history="1">
                    <w:r>
                      <w:rPr>
                        <w:rStyle w:val="Hyperlink"/>
                        <w:color w:val="D01515"/>
                      </w:rPr>
                      <w:t>register here</w:t>
                    </w:r>
                  </w:hyperlink>
                </w:p>
                <w:p w14:paraId="150F9444" w14:textId="77777777" w:rsidR="00434382" w:rsidRDefault="00434382">
                  <w:pPr>
                    <w:rPr>
                      <w:rFonts w:eastAsia="Times New Roman"/>
                    </w:rPr>
                  </w:pPr>
                  <w:r>
                    <w:rPr>
                      <w:rFonts w:eastAsia="Times New Roman"/>
                    </w:rPr>
                    <w:t>PRE-REGISTRATION GUARANTEES  </w:t>
                  </w:r>
                </w:p>
                <w:p w14:paraId="11B7B897" w14:textId="77777777" w:rsidR="00434382" w:rsidRDefault="00434382">
                  <w:pPr>
                    <w:rPr>
                      <w:rFonts w:eastAsia="Times New Roman"/>
                    </w:rPr>
                  </w:pPr>
                  <w:r>
                    <w:rPr>
                      <w:rFonts w:eastAsia="Times New Roman"/>
                    </w:rPr>
                    <w:t>The PLUS Smart Wristband Bracelet Watch Heart Rate Fitness Tracker, if your register on or before Aug 15, 2022, otherwise it's while supplies last. (Go to "Smart Fitness Wristband" page for more information and Pick-up Date &amp; Time)  You must register for the 5K to receive a wristband. Donations are welcome and separate from the registration.</w:t>
                  </w:r>
                </w:p>
                <w:p w14:paraId="5031420F" w14:textId="77777777" w:rsidR="00434382" w:rsidRDefault="00434382">
                  <w:pPr>
                    <w:jc w:val="center"/>
                    <w:rPr>
                      <w:rFonts w:eastAsia="Times New Roman"/>
                    </w:rPr>
                  </w:pPr>
                  <w:r>
                    <w:rPr>
                      <w:rFonts w:eastAsia="Times New Roman"/>
                    </w:rPr>
                    <w:t>Your participation in this event helps us</w:t>
                  </w:r>
                </w:p>
                <w:p w14:paraId="0CC0250D" w14:textId="77777777" w:rsidR="00434382" w:rsidRDefault="00434382">
                  <w:pPr>
                    <w:jc w:val="center"/>
                    <w:rPr>
                      <w:rFonts w:eastAsia="Times New Roman"/>
                    </w:rPr>
                  </w:pPr>
                  <w:r>
                    <w:rPr>
                      <w:rFonts w:eastAsia="Times New Roman"/>
                    </w:rPr>
                    <w:t>provide significant funds to breast cancer survivors and bring awareness about</w:t>
                  </w:r>
                </w:p>
                <w:p w14:paraId="425A10E8" w14:textId="77777777" w:rsidR="00434382" w:rsidRDefault="00434382">
                  <w:pPr>
                    <w:jc w:val="center"/>
                    <w:rPr>
                      <w:rFonts w:eastAsia="Times New Roman"/>
                    </w:rPr>
                  </w:pPr>
                  <w:r>
                    <w:rPr>
                      <w:rFonts w:eastAsia="Times New Roman"/>
                    </w:rPr>
                    <w:t>breast cancer to our local community. </w:t>
                  </w:r>
                </w:p>
                <w:p w14:paraId="14475C11" w14:textId="77777777" w:rsidR="00434382" w:rsidRDefault="00434382">
                  <w:pPr>
                    <w:rPr>
                      <w:rFonts w:eastAsia="Times New Roman"/>
                    </w:rPr>
                  </w:pPr>
                  <w:r>
                    <w:rPr>
                      <w:rFonts w:eastAsia="Times New Roman"/>
                    </w:rPr>
                    <w:t> </w:t>
                  </w:r>
                </w:p>
                <w:p w14:paraId="10A3AC1B" w14:textId="77777777" w:rsidR="00434382" w:rsidRDefault="00434382">
                  <w:pPr>
                    <w:jc w:val="center"/>
                    <w:rPr>
                      <w:rFonts w:eastAsia="Times New Roman"/>
                    </w:rPr>
                  </w:pPr>
                  <w:r>
                    <w:rPr>
                      <w:rFonts w:eastAsia="Times New Roman"/>
                    </w:rPr>
                    <w:t> Whether you</w:t>
                  </w:r>
                </w:p>
                <w:p w14:paraId="720E3690" w14:textId="77777777" w:rsidR="00434382" w:rsidRDefault="00434382">
                  <w:pPr>
                    <w:jc w:val="center"/>
                    <w:rPr>
                      <w:rFonts w:eastAsia="Times New Roman"/>
                    </w:rPr>
                  </w:pPr>
                  <w:r>
                    <w:rPr>
                      <w:rFonts w:eastAsia="Times New Roman"/>
                    </w:rPr>
                    <w:t>Walk, Run, Build a Team or Donate </w:t>
                  </w:r>
                </w:p>
                <w:p w14:paraId="26501957" w14:textId="77777777" w:rsidR="00434382" w:rsidRDefault="00434382">
                  <w:pPr>
                    <w:jc w:val="center"/>
                    <w:rPr>
                      <w:rFonts w:eastAsia="Times New Roman"/>
                    </w:rPr>
                  </w:pPr>
                  <w:r>
                    <w:rPr>
                      <w:rFonts w:eastAsia="Times New Roman"/>
                    </w:rPr>
                    <w:t>your support is helping us save lives and provide priceless support to those in need.</w:t>
                  </w:r>
                </w:p>
                <w:p w14:paraId="69E8EF27" w14:textId="77777777" w:rsidR="00434382" w:rsidRDefault="00434382">
                  <w:pPr>
                    <w:jc w:val="center"/>
                    <w:rPr>
                      <w:rFonts w:eastAsia="Times New Roman"/>
                    </w:rPr>
                  </w:pPr>
                  <w:r>
                    <w:rPr>
                      <w:rFonts w:eastAsia="Times New Roman"/>
                    </w:rPr>
                    <w:t>Sign up early to get the </w:t>
                  </w:r>
                </w:p>
                <w:p w14:paraId="282B8F20" w14:textId="77777777" w:rsidR="00434382" w:rsidRDefault="00434382">
                  <w:pPr>
                    <w:jc w:val="center"/>
                    <w:rPr>
                      <w:rFonts w:eastAsia="Times New Roman"/>
                    </w:rPr>
                  </w:pPr>
                  <w:r>
                    <w:rPr>
                      <w:rFonts w:eastAsia="Times New Roman"/>
                    </w:rPr>
                    <w:t>early registration discount - $20</w:t>
                  </w:r>
                </w:p>
                <w:p w14:paraId="2A1E7DF1" w14:textId="77777777" w:rsidR="00434382" w:rsidRDefault="00434382">
                  <w:pPr>
                    <w:jc w:val="center"/>
                    <w:rPr>
                      <w:rFonts w:eastAsia="Times New Roman"/>
                    </w:rPr>
                  </w:pPr>
                  <w:r>
                    <w:rPr>
                      <w:rFonts w:eastAsia="Times New Roman"/>
                    </w:rPr>
                    <w:t>Seniors/teens/college students - $15</w:t>
                  </w:r>
                </w:p>
                <w:p w14:paraId="6ED24CAE" w14:textId="77777777" w:rsidR="00434382" w:rsidRDefault="00434382">
                  <w:pPr>
                    <w:jc w:val="center"/>
                    <w:rPr>
                      <w:rFonts w:eastAsia="Times New Roman"/>
                    </w:rPr>
                  </w:pPr>
                  <w:r>
                    <w:rPr>
                      <w:rFonts w:eastAsia="Times New Roman"/>
                    </w:rPr>
                    <w:t>Valid thru July 31, 2022</w:t>
                  </w:r>
                </w:p>
                <w:p w14:paraId="14D4B004" w14:textId="77777777" w:rsidR="00434382" w:rsidRDefault="00434382">
                  <w:pPr>
                    <w:jc w:val="center"/>
                    <w:rPr>
                      <w:rFonts w:eastAsia="Times New Roman"/>
                    </w:rPr>
                  </w:pPr>
                  <w:r>
                    <w:rPr>
                      <w:rFonts w:eastAsia="Times New Roman"/>
                    </w:rPr>
                    <w:t> </w:t>
                  </w:r>
                </w:p>
                <w:p w14:paraId="3E714638" w14:textId="77777777" w:rsidR="00434382" w:rsidRDefault="00434382">
                  <w:pPr>
                    <w:jc w:val="center"/>
                    <w:rPr>
                      <w:rFonts w:eastAsia="Times New Roman"/>
                    </w:rPr>
                  </w:pPr>
                  <w:hyperlink r:id="rId8" w:history="1">
                    <w:r>
                      <w:rPr>
                        <w:rStyle w:val="Hyperlink"/>
                        <w:color w:val="D01515"/>
                      </w:rPr>
                      <w:t>CLICK HERE TO REGISTER NOW</w:t>
                    </w:r>
                  </w:hyperlink>
                </w:p>
                <w:p w14:paraId="1A9FB819" w14:textId="77777777" w:rsidR="00434382" w:rsidRDefault="00434382">
                  <w:pPr>
                    <w:jc w:val="center"/>
                    <w:rPr>
                      <w:rFonts w:eastAsia="Times New Roman"/>
                    </w:rPr>
                  </w:pPr>
                  <w:r>
                    <w:rPr>
                      <w:rFonts w:eastAsia="Times New Roman"/>
                    </w:rPr>
                    <w:t>Walk Where You Are</w:t>
                  </w:r>
                </w:p>
              </w:tc>
            </w:tr>
          </w:tbl>
          <w:p w14:paraId="7F1E3563" w14:textId="77777777" w:rsidR="00434382" w:rsidRDefault="00434382"/>
        </w:tc>
      </w:tr>
    </w:tbl>
    <w:p w14:paraId="3E3C8DD1" w14:textId="77777777" w:rsidR="00434382" w:rsidRDefault="00434382" w:rsidP="00434382">
      <w:pPr>
        <w:rPr>
          <w:rFonts w:ascii="Helvetica" w:eastAsia="Times New Roman" w:hAnsi="Helvetica" w:cs="Helvetica"/>
          <w:vanish/>
          <w:color w:val="26282A"/>
          <w:sz w:val="20"/>
          <w:szCs w:val="20"/>
        </w:rPr>
      </w:pPr>
    </w:p>
    <w:tbl>
      <w:tblPr>
        <w:tblW w:w="5000" w:type="pct"/>
        <w:tblLook w:val="04A0" w:firstRow="1" w:lastRow="0" w:firstColumn="1" w:lastColumn="0" w:noHBand="0" w:noVBand="1"/>
      </w:tblPr>
      <w:tblGrid>
        <w:gridCol w:w="9360"/>
      </w:tblGrid>
      <w:tr w:rsidR="00434382" w14:paraId="1B684736" w14:textId="77777777" w:rsidTr="00434382">
        <w:tc>
          <w:tcPr>
            <w:tcW w:w="5000" w:type="pct"/>
            <w:tcMar>
              <w:top w:w="0" w:type="dxa"/>
              <w:left w:w="0" w:type="dxa"/>
              <w:bottom w:w="0" w:type="dxa"/>
              <w:right w:w="0" w:type="dxa"/>
            </w:tcMar>
            <w:vAlign w:val="center"/>
            <w:hideMark/>
          </w:tcPr>
          <w:tbl>
            <w:tblPr>
              <w:tblW w:w="5000" w:type="pct"/>
              <w:tblLook w:val="04A0" w:firstRow="1" w:lastRow="0" w:firstColumn="1" w:lastColumn="0" w:noHBand="0" w:noVBand="1"/>
            </w:tblPr>
            <w:tblGrid>
              <w:gridCol w:w="9360"/>
            </w:tblGrid>
            <w:tr w:rsidR="00434382" w14:paraId="49E5CB49" w14:textId="77777777">
              <w:tc>
                <w:tcPr>
                  <w:tcW w:w="0" w:type="auto"/>
                  <w:tcMar>
                    <w:top w:w="0" w:type="dxa"/>
                    <w:left w:w="0" w:type="dxa"/>
                    <w:bottom w:w="0" w:type="dxa"/>
                    <w:right w:w="0" w:type="dxa"/>
                  </w:tcMar>
                  <w:vAlign w:val="center"/>
                  <w:hideMark/>
                </w:tcPr>
                <w:p w14:paraId="34194E83" w14:textId="77777777" w:rsidR="00434382" w:rsidRDefault="00434382">
                  <w:pPr>
                    <w:rPr>
                      <w:rFonts w:ascii="Calibri" w:eastAsia="Times New Roman" w:hAnsi="Calibri" w:cs="Calibri"/>
                    </w:rPr>
                  </w:pPr>
                  <w:r>
                    <w:rPr>
                      <w:rFonts w:eastAsia="Times New Roman"/>
                    </w:rPr>
                    <w:t>Sister2Sister| (732)-246-8300 | </w:t>
                  </w:r>
                  <w:hyperlink r:id="rId9" w:history="1">
                    <w:r>
                      <w:rPr>
                        <w:rStyle w:val="Hyperlink"/>
                        <w:color w:val="D01515"/>
                      </w:rPr>
                      <w:t>s2s@s2scnj.org</w:t>
                    </w:r>
                  </w:hyperlink>
                  <w:r>
                    <w:rPr>
                      <w:rFonts w:eastAsia="Times New Roman"/>
                    </w:rPr>
                    <w:t>| </w:t>
                  </w:r>
                  <w:hyperlink r:id="rId10" w:history="1">
                    <w:r>
                      <w:rPr>
                        <w:rStyle w:val="Hyperlink"/>
                        <w:color w:val="D01515"/>
                      </w:rPr>
                      <w:t>Website</w:t>
                    </w:r>
                  </w:hyperlink>
                </w:p>
              </w:tc>
            </w:tr>
          </w:tbl>
          <w:p w14:paraId="0FB4853E" w14:textId="77777777" w:rsidR="00434382" w:rsidRDefault="00434382"/>
        </w:tc>
      </w:tr>
    </w:tbl>
    <w:p w14:paraId="0A809220" w14:textId="77777777" w:rsidR="00434382" w:rsidRDefault="00434382" w:rsidP="00434382">
      <w:pPr>
        <w:rPr>
          <w:rFonts w:ascii="Helvetica" w:eastAsia="Times New Roman" w:hAnsi="Helvetica" w:cs="Helvetica"/>
          <w:vanish/>
          <w:color w:val="26282A"/>
          <w:sz w:val="20"/>
          <w:szCs w:val="20"/>
        </w:rPr>
      </w:pPr>
    </w:p>
    <w:tbl>
      <w:tblPr>
        <w:tblW w:w="5000" w:type="pct"/>
        <w:tblLook w:val="04A0" w:firstRow="1" w:lastRow="0" w:firstColumn="1" w:lastColumn="0" w:noHBand="0" w:noVBand="1"/>
      </w:tblPr>
      <w:tblGrid>
        <w:gridCol w:w="9360"/>
      </w:tblGrid>
      <w:tr w:rsidR="00434382" w14:paraId="6AB9E69E" w14:textId="77777777" w:rsidTr="00434382">
        <w:tc>
          <w:tcPr>
            <w:tcW w:w="5000" w:type="pct"/>
            <w:tcMar>
              <w:top w:w="0" w:type="dxa"/>
              <w:left w:w="0" w:type="dxa"/>
              <w:bottom w:w="0" w:type="dxa"/>
              <w:right w:w="0" w:type="dxa"/>
            </w:tcMar>
            <w:vAlign w:val="center"/>
            <w:hideMark/>
          </w:tcPr>
          <w:tbl>
            <w:tblPr>
              <w:tblW w:w="5000" w:type="pct"/>
              <w:tblLook w:val="04A0" w:firstRow="1" w:lastRow="0" w:firstColumn="1" w:lastColumn="0" w:noHBand="0" w:noVBand="1"/>
            </w:tblPr>
            <w:tblGrid>
              <w:gridCol w:w="9360"/>
            </w:tblGrid>
            <w:tr w:rsidR="00434382" w14:paraId="1F65F53D" w14:textId="77777777">
              <w:tc>
                <w:tcPr>
                  <w:tcW w:w="0" w:type="auto"/>
                  <w:tcMar>
                    <w:top w:w="0" w:type="dxa"/>
                    <w:left w:w="0" w:type="dxa"/>
                    <w:bottom w:w="0" w:type="dxa"/>
                    <w:right w:w="0" w:type="dxa"/>
                  </w:tcMar>
                  <w:vAlign w:val="center"/>
                  <w:hideMark/>
                </w:tcPr>
                <w:tbl>
                  <w:tblPr>
                    <w:tblW w:w="5000" w:type="pct"/>
                    <w:jc w:val="center"/>
                    <w:tblLook w:val="04A0" w:firstRow="1" w:lastRow="0" w:firstColumn="1" w:lastColumn="0" w:noHBand="0" w:noVBand="1"/>
                  </w:tblPr>
                  <w:tblGrid>
                    <w:gridCol w:w="9360"/>
                  </w:tblGrid>
                  <w:tr w:rsidR="00434382" w14:paraId="22EE3184" w14:textId="77777777">
                    <w:trPr>
                      <w:jc w:val="center"/>
                    </w:trPr>
                    <w:tc>
                      <w:tcPr>
                        <w:tcW w:w="5000" w:type="pct"/>
                        <w:tcMar>
                          <w:top w:w="0" w:type="dxa"/>
                          <w:left w:w="0" w:type="dxa"/>
                          <w:bottom w:w="0" w:type="dxa"/>
                          <w:right w:w="0" w:type="dxa"/>
                        </w:tcMar>
                        <w:vAlign w:val="center"/>
                        <w:hideMark/>
                      </w:tcPr>
                      <w:p w14:paraId="01728F40" w14:textId="388CE5C0" w:rsidR="00434382" w:rsidRDefault="00434382">
                        <w:pPr>
                          <w:jc w:val="center"/>
                          <w:rPr>
                            <w:rFonts w:ascii="Calibri" w:eastAsia="Times New Roman" w:hAnsi="Calibri" w:cs="Calibri"/>
                          </w:rPr>
                        </w:pPr>
                        <w:r>
                          <w:rPr>
                            <w:rFonts w:eastAsia="Times New Roman"/>
                            <w:noProof/>
                          </w:rPr>
                          <w:drawing>
                            <wp:inline distT="0" distB="0" distL="0" distR="0" wp14:anchorId="06A14E98" wp14:editId="6643226F">
                              <wp:extent cx="44450" cy="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44450" cy="6350"/>
                                      </a:xfrm>
                                      <a:prstGeom prst="rect">
                                        <a:avLst/>
                                      </a:prstGeom>
                                      <a:noFill/>
                                      <a:ln>
                                        <a:noFill/>
                                      </a:ln>
                                    </pic:spPr>
                                  </pic:pic>
                                </a:graphicData>
                              </a:graphic>
                            </wp:inline>
                          </w:drawing>
                        </w:r>
                      </w:p>
                    </w:tc>
                  </w:tr>
                </w:tbl>
                <w:p w14:paraId="26EE4F53" w14:textId="77777777" w:rsidR="00434382" w:rsidRDefault="00434382">
                  <w:pPr>
                    <w:jc w:val="center"/>
                  </w:pPr>
                </w:p>
              </w:tc>
            </w:tr>
          </w:tbl>
          <w:p w14:paraId="257DEB55" w14:textId="77777777" w:rsidR="00434382" w:rsidRDefault="00434382"/>
        </w:tc>
      </w:tr>
    </w:tbl>
    <w:p w14:paraId="78D12F92" w14:textId="77777777" w:rsidR="00434382" w:rsidRDefault="00434382" w:rsidP="00434382">
      <w:pPr>
        <w:rPr>
          <w:rFonts w:ascii="Helvetica" w:eastAsia="Times New Roman" w:hAnsi="Helvetica" w:cs="Helvetica"/>
          <w:vanish/>
          <w:color w:val="26282A"/>
          <w:sz w:val="20"/>
          <w:szCs w:val="20"/>
        </w:rPr>
      </w:pPr>
    </w:p>
    <w:tbl>
      <w:tblPr>
        <w:tblW w:w="5000" w:type="pct"/>
        <w:tblLook w:val="04A0" w:firstRow="1" w:lastRow="0" w:firstColumn="1" w:lastColumn="0" w:noHBand="0" w:noVBand="1"/>
      </w:tblPr>
      <w:tblGrid>
        <w:gridCol w:w="9360"/>
      </w:tblGrid>
      <w:tr w:rsidR="00434382" w14:paraId="3C300ECE" w14:textId="77777777" w:rsidTr="00434382">
        <w:tc>
          <w:tcPr>
            <w:tcW w:w="5000" w:type="pct"/>
            <w:tcMar>
              <w:top w:w="0" w:type="dxa"/>
              <w:left w:w="0" w:type="dxa"/>
              <w:bottom w:w="0" w:type="dxa"/>
              <w:right w:w="0" w:type="dxa"/>
            </w:tcMar>
            <w:vAlign w:val="center"/>
            <w:hideMark/>
          </w:tcPr>
          <w:tbl>
            <w:tblPr>
              <w:tblW w:w="5000" w:type="pct"/>
              <w:tblLook w:val="04A0" w:firstRow="1" w:lastRow="0" w:firstColumn="1" w:lastColumn="0" w:noHBand="0" w:noVBand="1"/>
            </w:tblPr>
            <w:tblGrid>
              <w:gridCol w:w="9360"/>
            </w:tblGrid>
            <w:tr w:rsidR="00434382" w14:paraId="01DF1747" w14:textId="77777777">
              <w:tc>
                <w:tcPr>
                  <w:tcW w:w="0" w:type="auto"/>
                  <w:tcMar>
                    <w:top w:w="0" w:type="dxa"/>
                    <w:left w:w="0" w:type="dxa"/>
                    <w:bottom w:w="0" w:type="dxa"/>
                    <w:right w:w="0" w:type="dxa"/>
                  </w:tcMar>
                  <w:vAlign w:val="center"/>
                  <w:hideMark/>
                </w:tcPr>
                <w:p w14:paraId="0C1AF96A" w14:textId="77777777" w:rsidR="00434382" w:rsidRDefault="00434382">
                  <w:pPr>
                    <w:rPr>
                      <w:rFonts w:ascii="Calibri" w:eastAsia="Times New Roman" w:hAnsi="Calibri" w:cs="Calibri"/>
                    </w:rPr>
                  </w:pPr>
                  <w:r>
                    <w:rPr>
                      <w:rFonts w:eastAsia="Times New Roman"/>
                    </w:rPr>
                    <w:t>Sister2Sister is the new name for Sisters Network Central New Jersey</w:t>
                  </w:r>
                </w:p>
              </w:tc>
            </w:tr>
          </w:tbl>
          <w:p w14:paraId="668CA202" w14:textId="77777777" w:rsidR="00434382" w:rsidRDefault="00434382"/>
        </w:tc>
      </w:tr>
    </w:tbl>
    <w:p w14:paraId="4FA94908" w14:textId="77777777" w:rsidR="00AA0BF0" w:rsidRDefault="00000000"/>
    <w:sectPr w:rsidR="00AA0B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382"/>
    <w:rsid w:val="00434382"/>
    <w:rsid w:val="00AE52E5"/>
    <w:rsid w:val="00D71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37735"/>
  <w15:chartTrackingRefBased/>
  <w15:docId w15:val="{1461BC26-7819-4C12-815F-91AB8A3D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382"/>
    <w:pPr>
      <w:spacing w:after="0" w:line="240" w:lineRule="auto"/>
    </w:pPr>
    <w:rPr>
      <w:rFonts w:eastAsiaTheme="minorEastAsia"/>
    </w:rPr>
  </w:style>
  <w:style w:type="paragraph" w:styleId="Heading2">
    <w:name w:val="heading 2"/>
    <w:basedOn w:val="Normal"/>
    <w:link w:val="Heading2Char"/>
    <w:uiPriority w:val="9"/>
    <w:semiHidden/>
    <w:unhideWhenUsed/>
    <w:qFormat/>
    <w:rsid w:val="00434382"/>
    <w:pPr>
      <w:spacing w:before="100" w:beforeAutospacing="1" w:after="100" w:afterAutospacing="1"/>
      <w:outlineLvl w:val="1"/>
    </w:pPr>
    <w:rPr>
      <w:rFonts w:ascii="Calibri" w:eastAsia="Times New Roman"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34382"/>
    <w:rPr>
      <w:rFonts w:ascii="Calibri" w:eastAsia="Times New Roman" w:hAnsi="Calibri" w:cs="Calibri"/>
      <w:b/>
      <w:bCs/>
      <w:sz w:val="36"/>
      <w:szCs w:val="36"/>
    </w:rPr>
  </w:style>
  <w:style w:type="character" w:styleId="Hyperlink">
    <w:name w:val="Hyperlink"/>
    <w:basedOn w:val="DefaultParagraphFont"/>
    <w:uiPriority w:val="99"/>
    <w:semiHidden/>
    <w:unhideWhenUsed/>
    <w:rsid w:val="00434382"/>
    <w:rPr>
      <w:color w:val="0000FF"/>
      <w:u w:val="single"/>
    </w:rPr>
  </w:style>
  <w:style w:type="character" w:styleId="Strong">
    <w:name w:val="Strong"/>
    <w:basedOn w:val="DefaultParagraphFont"/>
    <w:uiPriority w:val="22"/>
    <w:qFormat/>
    <w:rsid w:val="004343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8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20.rs6.net/tn.jsp?f=001XM-aI2uned5ze_h8P868e7gW9nd3tAua0BSxB-fIT8HgxCoIQnUEWUe2nwKXQCYGijrm8gNQJXp9GT_5q25zc1to8njKEMKCNR2sXP__3aaaHZtBqH17M4sU4WCREM85BS4A18odbiGBFqST7tFmeSY9J7NcX7WbLBvDmcx7VbE6KAHzeDUDA14LAoImsBdGeSL8WI8pqoLoLw1sXkJ4LOgZciJl-vVFnXyue00IlTs=&amp;c=kQ_e7-27Hbmf3a45B8qb38cb-52hpjXZ4lXtWc19FKqgEYegcMlpOw==&amp;ch=-5lKGgdQx_v1d8Jxokq8kaU6qtF5FTViioKfA9GuWWNfKvevrYVNHg==" TargetMode="External"/><Relationship Id="rId3" Type="http://schemas.openxmlformats.org/officeDocument/2006/relationships/webSettings" Target="webSettings.xml"/><Relationship Id="rId7" Type="http://schemas.openxmlformats.org/officeDocument/2006/relationships/hyperlink" Target="https://r20.rs6.net/tn.jsp?f=001XM-aI2uned5ze_h8P868e7gW9nd3tAua0BSxB-fIT8HgxCoIQnUEWUe2nwKXQCYGijrm8gNQJXp9GT_5q25zc1to8njKEMKCNR2sXP__3aaaHZtBqH17M4sU4WCREM85BS4A18odbiGBFqST7tFmeSY9J7NcX7WbLBvDmcx7VbE6KAHzeDUDA14LAoImsBdGeSL8WI8pqoLoLw1sXkJ4LOgZciJl-vVFnXyue00IlTs=&amp;c=kQ_e7-27Hbmf3a45B8qb38cb-52hpjXZ4lXtWc19FKqgEYegcMlpOw==&amp;ch=-5lKGgdQx_v1d8Jxokq8kaU6qtF5FTViioKfA9GuWWNfKvevrYVNH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files.constantcontact.com/3e70f8aa201/e073470a-d545-4c69-b4d6-6edb818d2509.jpg?rdr=true" TargetMode="External"/><Relationship Id="rId11" Type="http://schemas.openxmlformats.org/officeDocument/2006/relationships/fontTable" Target="fontTable.xml"/><Relationship Id="rId5" Type="http://schemas.openxmlformats.org/officeDocument/2006/relationships/image" Target="https://files.constantcontact.com/3e70f8aa201/15ff2d22-1815-4924-80e7-91259d61ceeb.jpg?rdr=true" TargetMode="External"/><Relationship Id="rId10" Type="http://schemas.openxmlformats.org/officeDocument/2006/relationships/hyperlink" Target="https://r20.rs6.net/tn.jsp?f=001XM-aI2uned5ze_h8P868e7gW9nd3tAua0BSxB-fIT8HgxCoIQnUEWd94fRXeRuVxRJTEqzkO5msEH9D35_3v8m4ma8n2rvlN7qT4Sesx1355RWmiVRGxKLs2OyzUNWCgbDtpVIyBm-S0KE7EuLbkOQ==&amp;c=kQ_e7-27Hbmf3a45B8qb38cb-52hpjXZ4lXtWc19FKqgEYegcMlpOw==&amp;ch=-5lKGgdQx_v1d8Jxokq8kaU6qtF5FTViioKfA9GuWWNfKvevrYVNHg==" TargetMode="External"/><Relationship Id="rId4" Type="http://schemas.openxmlformats.org/officeDocument/2006/relationships/image" Target="https://imgssl.constantcontact.com/letters/images/sys/S.gif" TargetMode="External"/><Relationship Id="rId9" Type="http://schemas.openxmlformats.org/officeDocument/2006/relationships/hyperlink" Target="mailto:s2s@s2scn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2576</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Jennifer</cp:lastModifiedBy>
  <cp:revision>1</cp:revision>
  <dcterms:created xsi:type="dcterms:W3CDTF">2022-09-19T13:18:00Z</dcterms:created>
  <dcterms:modified xsi:type="dcterms:W3CDTF">2022-09-19T13:18:00Z</dcterms:modified>
</cp:coreProperties>
</file>