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a720b6cca7f319bc8942cfce6ba33176a1e67cf"/>
    <w:p>
      <w:pPr>
        <w:pStyle w:val="Heading1"/>
      </w:pPr>
      <w:r>
        <w:t xml:space="preserve">Sandras Verhalten — vollständige Dokumentation</w:t>
      </w:r>
    </w:p>
    <w:bookmarkStart w:id="9" w:name="grundstruktur-scripted-logic-llm-text"/>
    <w:p>
      <w:pPr>
        <w:pStyle w:val="Heading2"/>
      </w:pPr>
      <w:r>
        <w:t xml:space="preserve">1. Grundstruktur: Scripted Logic + LLM-Text</w:t>
      </w:r>
    </w:p>
    <w:p>
      <w:pPr>
        <w:pStyle w:val="FirstParagraph"/>
      </w:pPr>
      <w:r>
        <w:t xml:space="preserve">Sandras Verhalten ist zweigeteilt:</w:t>
      </w:r>
    </w:p>
    <w:p>
      <w:pPr>
        <w:pStyle w:val="Compact"/>
        <w:numPr>
          <w:ilvl w:val="0"/>
          <w:numId w:val="1001"/>
        </w:numPr>
      </w:pPr>
      <w:r>
        <w:rPr>
          <w:b/>
          <w:bCs/>
        </w:rPr>
        <w:t xml:space="preserve">Scripted Logic</w:t>
      </w:r>
      <w:r>
        <w:t xml:space="preserve"> </w:t>
      </w:r>
      <w:r>
        <w:t xml:space="preserve">(deterministisch, serverbasiert): Entscheidet</w:t>
      </w:r>
      <w:r>
        <w:t xml:space="preserve"> </w:t>
      </w:r>
      <w:r>
        <w:rPr>
          <w:i/>
          <w:iCs/>
        </w:rPr>
        <w:t xml:space="preserve">was</w:t>
      </w:r>
      <w:r>
        <w:t xml:space="preserve"> </w:t>
      </w:r>
      <w:r>
        <w:t xml:space="preserve">Sandra anbietet</w:t>
      </w:r>
    </w:p>
    <w:p>
      <w:pPr>
        <w:pStyle w:val="Compact"/>
        <w:numPr>
          <w:ilvl w:val="0"/>
          <w:numId w:val="1001"/>
        </w:numPr>
      </w:pPr>
      <w:r>
        <w:rPr>
          <w:b/>
          <w:bCs/>
        </w:rPr>
        <w:t xml:space="preserve">LLM</w:t>
      </w:r>
      <w:r>
        <w:t xml:space="preserve"> </w:t>
      </w:r>
      <w:r>
        <w:t xml:space="preserve">(Claude Haiku): Schreibt</w:t>
      </w:r>
      <w:r>
        <w:t xml:space="preserve"> </w:t>
      </w:r>
      <w:r>
        <w:rPr>
          <w:i/>
          <w:iCs/>
        </w:rPr>
        <w:t xml:space="preserve">wie</w:t>
      </w:r>
      <w:r>
        <w:t xml:space="preserve"> </w:t>
      </w:r>
      <w:r>
        <w:t xml:space="preserve">Sandra es formuliert</w:t>
      </w:r>
    </w:p>
    <w:p>
      <w:pPr>
        <w:pStyle w:val="FirstParagraph"/>
      </w:pPr>
      <w:r>
        <w:t xml:space="preserve">Der Spieler beeinflusst beides — aber nur die Logik ist kausal für das Ergebnis.</w:t>
      </w:r>
    </w:p>
    <w:p>
      <w:r>
        <w:pict>
          <v:rect style="width:0;height:1.5pt" o:hralign="center" o:hrstd="t" o:hr="t"/>
        </w:pict>
      </w:r>
    </w:p>
    <w:bookmarkEnd w:id="9"/>
    <w:bookmarkStart w:id="10" w:name="feste-parameter"/>
    <w:p>
      <w:pPr>
        <w:pStyle w:val="Heading2"/>
      </w:pPr>
      <w:r>
        <w:t xml:space="preserve">2. Feste Parameter</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Konstante</w:t>
            </w:r>
          </w:p>
        </w:tc>
        <w:tc>
          <w:tcPr/>
          <w:p>
            <w:pPr>
              <w:pStyle w:val="Compact"/>
            </w:pPr>
            <w:r>
              <w:t xml:space="preserve">Wert</w:t>
            </w:r>
          </w:p>
        </w:tc>
        <w:tc>
          <w:tcPr/>
          <w:p>
            <w:pPr>
              <w:pStyle w:val="Compact"/>
            </w:pPr>
            <w:r>
              <w:t xml:space="preserve">Bedeutung</w:t>
            </w:r>
          </w:p>
        </w:tc>
      </w:tr>
      <w:tr>
        <w:tc>
          <w:tcPr/>
          <w:p>
            <w:pPr>
              <w:pStyle w:val="Compact"/>
            </w:pPr>
            <w:r>
              <w:rPr>
                <w:rStyle w:val="VerbatimChar"/>
              </w:rPr>
              <w:t xml:space="preserve">_NEG_FLOOR</w:t>
            </w:r>
          </w:p>
        </w:tc>
        <w:tc>
          <w:tcPr/>
          <w:p>
            <w:pPr>
              <w:pStyle w:val="Compact"/>
            </w:pPr>
            <w:r>
              <w:t xml:space="preserve">44.000 €</w:t>
            </w:r>
          </w:p>
        </w:tc>
        <w:tc>
          <w:tcPr/>
          <w:p>
            <w:pPr>
              <w:pStyle w:val="Compact"/>
            </w:pPr>
            <w:r>
              <w:t xml:space="preserve">Sandras Einstiegsangebot / Minimum</w:t>
            </w:r>
          </w:p>
        </w:tc>
      </w:tr>
      <w:tr>
        <w:tc>
          <w:tcPr/>
          <w:p>
            <w:pPr>
              <w:pStyle w:val="Compact"/>
            </w:pPr>
            <w:r>
              <w:rPr>
                <w:rStyle w:val="VerbatimChar"/>
              </w:rPr>
              <w:t xml:space="preserve">_NEG_CEILING</w:t>
            </w:r>
          </w:p>
        </w:tc>
        <w:tc>
          <w:tcPr/>
          <w:p>
            <w:pPr>
              <w:pStyle w:val="Compact"/>
            </w:pPr>
            <w:r>
              <w:t xml:space="preserve">55.000 €</w:t>
            </w:r>
          </w:p>
        </w:tc>
        <w:tc>
          <w:tcPr/>
          <w:p>
            <w:pPr>
              <w:pStyle w:val="Compact"/>
            </w:pPr>
            <w:r>
              <w:t xml:space="preserve">Sandras absolutes Budget-Maximum</w:t>
            </w:r>
          </w:p>
        </w:tc>
      </w:tr>
      <w:tr>
        <w:tc>
          <w:tcPr/>
          <w:p>
            <w:pPr>
              <w:pStyle w:val="Compact"/>
            </w:pPr>
            <w:r>
              <w:rPr>
                <w:rStyle w:val="VerbatimChar"/>
              </w:rPr>
              <w:t xml:space="preserve">_NEG_REJECT_THR</w:t>
            </w:r>
          </w:p>
        </w:tc>
        <w:tc>
          <w:tcPr/>
          <w:p>
            <w:pPr>
              <w:pStyle w:val="Compact"/>
            </w:pPr>
            <w:r>
              <w:t xml:space="preserve">61.000 €</w:t>
            </w:r>
          </w:p>
        </w:tc>
        <w:tc>
          <w:tcPr/>
          <w:p>
            <w:pPr>
              <w:pStyle w:val="Compact"/>
            </w:pPr>
            <w:r>
              <w:t xml:space="preserve">Ab Runde 3: zieht Angebot zurück</w:t>
            </w:r>
          </w:p>
        </w:tc>
      </w:tr>
      <w:tr>
        <w:tc>
          <w:tcPr/>
          <w:p>
            <w:pPr>
              <w:pStyle w:val="Compact"/>
            </w:pPr>
            <w:r>
              <w:rPr>
                <w:rStyle w:val="VerbatimChar"/>
              </w:rPr>
              <w:t xml:space="preserve">_NEG_EXTREME_THR</w:t>
            </w:r>
          </w:p>
        </w:tc>
        <w:tc>
          <w:tcPr/>
          <w:p>
            <w:pPr>
              <w:pStyle w:val="Compact"/>
            </w:pPr>
            <w:r>
              <w:t xml:space="preserve">66.000 €</w:t>
            </w:r>
          </w:p>
        </w:tc>
        <w:tc>
          <w:tcPr/>
          <w:p>
            <w:pPr>
              <w:pStyle w:val="Compact"/>
            </w:pPr>
            <w:r>
              <w:t xml:space="preserve">Runden 1 &amp; 2: sofort</w:t>
            </w:r>
            <w:r>
              <w:t xml:space="preserve"> </w:t>
            </w:r>
            <w:r>
              <w:rPr>
                <w:rStyle w:val="VerbatimChar"/>
              </w:rPr>
              <w:t xml:space="preserve">final_offer_firm</w:t>
            </w:r>
          </w:p>
        </w:tc>
      </w:tr>
    </w:tbl>
    <w:p>
      <w:r>
        <w:pict>
          <v:rect style="width:0;height:1.5pt" o:hralign="center" o:hrstd="t" o:hr="t"/>
        </w:pict>
      </w:r>
    </w:p>
    <w:bookmarkEnd w:id="10"/>
    <w:bookmarkStart w:id="12" w:name="argumentbewertung-_score_argument"/>
    <w:p>
      <w:pPr>
        <w:pStyle w:val="Heading2"/>
      </w:pPr>
      <w:r>
        <w:t xml:space="preserve">3. Argumentbewertung (</w:t>
      </w:r>
      <w:r>
        <w:rPr>
          <w:rStyle w:val="VerbatimChar"/>
        </w:rPr>
        <w:t xml:space="preserve">_score_argument</w:t>
      </w:r>
      <w:r>
        <w:t xml:space="preserve">)</w:t>
      </w:r>
    </w:p>
    <w:p>
      <w:pPr>
        <w:pStyle w:val="FirstParagraph"/>
      </w:pPr>
      <w:r>
        <w:t xml:space="preserve">Jede Nachricht des Spielers wird automatisch auf Keywords gescannt: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Score</w:t>
            </w:r>
          </w:p>
        </w:tc>
        <w:tc>
          <w:tcPr/>
          <w:p>
            <w:pPr>
              <w:pStyle w:val="Compact"/>
            </w:pPr>
            <w:r>
              <w:t xml:space="preserve">Bedingung</w:t>
            </w:r>
          </w:p>
        </w:tc>
      </w:tr>
      <w:tr>
        <w:tc>
          <w:tcPr/>
          <w:p>
            <w:pPr>
              <w:pStyle w:val="Compact"/>
            </w:pPr>
            <w:r>
              <w:rPr>
                <w:b/>
                <w:bCs/>
              </w:rPr>
              <w:t xml:space="preserve">0</w:t>
            </w:r>
          </w:p>
        </w:tc>
        <w:tc>
          <w:tcPr/>
          <w:p>
            <w:pPr>
              <w:pStyle w:val="Compact"/>
            </w:pPr>
            <w:r>
              <w:t xml:space="preserve">Kein/kaum Text (&lt; 15 Zeichen) oder keine Keywords</w:t>
            </w:r>
          </w:p>
        </w:tc>
      </w:tr>
      <w:tr>
        <w:tc>
          <w:tcPr/>
          <w:p>
            <w:pPr>
              <w:pStyle w:val="Compact"/>
            </w:pPr>
            <w:r>
              <w:rPr>
                <w:b/>
                <w:bCs/>
              </w:rPr>
              <w:t xml:space="preserve">1</w:t>
            </w:r>
          </w:p>
        </w:tc>
        <w:tc>
          <w:tcPr/>
          <w:p>
            <w:pPr>
              <w:pStyle w:val="Compact"/>
            </w:pPr>
            <w:r>
              <w:t xml:space="preserve">Qualifikationen</w:t>
            </w:r>
            <w:r>
              <w:t xml:space="preserve"> </w:t>
            </w:r>
            <w:r>
              <w:rPr>
                <w:i/>
                <w:iCs/>
              </w:rPr>
              <w:t xml:space="preserve">oder</w:t>
            </w:r>
            <w:r>
              <w:t xml:space="preserve"> </w:t>
            </w:r>
            <w:r>
              <w:t xml:space="preserve">Mehrwert (Praktikum, Bachelor, Dashboard, Kompetenz…)</w:t>
            </w:r>
          </w:p>
        </w:tc>
      </w:tr>
      <w:tr>
        <w:tc>
          <w:tcPr/>
          <w:p>
            <w:pPr>
              <w:pStyle w:val="Compact"/>
            </w:pPr>
            <w:r>
              <w:rPr>
                <w:b/>
                <w:bCs/>
              </w:rPr>
              <w:t xml:space="preserve">2</w:t>
            </w:r>
          </w:p>
        </w:tc>
        <w:tc>
          <w:tcPr/>
          <w:p>
            <w:pPr>
              <w:pStyle w:val="Compact"/>
            </w:pPr>
            <w:r>
              <w:t xml:space="preserve">Marktdaten (Markt, Gehalt, Durchschnitt, München, 47/48/49/50/51…)</w:t>
            </w:r>
          </w:p>
        </w:tc>
      </w:tr>
      <w:tr>
        <w:tc>
          <w:tcPr/>
          <w:p>
            <w:pPr>
              <w:pStyle w:val="Compact"/>
            </w:pPr>
            <w:r>
              <w:rPr>
                <w:b/>
                <w:bCs/>
              </w:rPr>
              <w:t xml:space="preserve">3</w:t>
            </w:r>
          </w:p>
        </w:tc>
        <w:tc>
          <w:tcPr/>
          <w:p>
            <w:pPr>
              <w:pStyle w:val="Compact"/>
            </w:pPr>
            <w:r>
              <w:t xml:space="preserve">Marktdaten</w:t>
            </w:r>
            <w:r>
              <w:t xml:space="preserve"> </w:t>
            </w:r>
            <w:r>
              <w:rPr>
                <w:b/>
                <w:bCs/>
              </w:rPr>
              <w:t xml:space="preserve">+</w:t>
            </w:r>
            <w:r>
              <w:t xml:space="preserve"> </w:t>
            </w:r>
            <w:r>
              <w:t xml:space="preserve">Qualifikationen/Mehrwert</w:t>
            </w:r>
          </w:p>
        </w:tc>
      </w:tr>
    </w:tbl>
    <w:bookmarkStart w:id="11" w:name="keywords-im-detail"/>
    <w:p>
      <w:pPr>
        <w:pStyle w:val="Heading3"/>
      </w:pPr>
      <w:r>
        <w:t xml:space="preserve">Keywords im Detail</w:t>
      </w:r>
    </w:p>
    <w:p>
      <w:pPr>
        <w:pStyle w:val="FirstParagraph"/>
      </w:pPr>
      <w:r>
        <w:rPr>
          <w:b/>
          <w:bCs/>
        </w:rPr>
        <w:t xml:space="preserve">Marktdaten-Keywords:</w:t>
      </w:r>
      <w:r>
        <w:t xml:space="preserve"> </w:t>
      </w:r>
      <w:r>
        <w:t xml:space="preserve">markt, gehalt, durchschnitt, branche, kompass, rankunu, münchen, studie, daten, recherche, statistik, benchmark, 47, 48, 49, 50, 51</w:t>
      </w:r>
    </w:p>
    <w:p>
      <w:pPr>
        <w:pStyle w:val="BodyText"/>
      </w:pPr>
      <w:r>
        <w:rPr>
          <w:b/>
          <w:bCs/>
        </w:rPr>
        <w:t xml:space="preserve">Mehrwert-Keywords:</w:t>
      </w:r>
      <w:r>
        <w:t xml:space="preserve"> </w:t>
      </w:r>
      <w:r>
        <w:t xml:space="preserve">mehrwert, beitrag, projekt, analytik, dashboard, leistung, nutzen, effizienz, kompetenz, ergebnis</w:t>
      </w:r>
    </w:p>
    <w:p>
      <w:pPr>
        <w:pStyle w:val="BodyText"/>
      </w:pPr>
      <w:r>
        <w:rPr>
          <w:b/>
          <w:bCs/>
        </w:rPr>
        <w:t xml:space="preserve">Qualifikations-Keywords:</w:t>
      </w:r>
      <w:r>
        <w:t xml:space="preserve"> </w:t>
      </w:r>
      <w:r>
        <w:t xml:space="preserve">bachelor, master, abschluss, tu, studium, praktikum, erfahrung, kenntnisse, qualifikation</w:t>
      </w:r>
    </w:p>
    <w:p>
      <w:r>
        <w:pict>
          <v:rect style="width:0;height:1.5pt" o:hralign="center" o:hrstd="t" o:hr="t"/>
        </w:pict>
      </w:r>
    </w:p>
    <w:bookmarkEnd w:id="11"/>
    <w:bookmarkEnd w:id="12"/>
    <w:bookmarkStart w:id="13" w:name="konzessionsraten"/>
    <w:p>
      <w:pPr>
        <w:pStyle w:val="Heading2"/>
      </w:pPr>
      <w:r>
        <w:t xml:space="preserve">4. Konzessionsraten</w:t>
      </w:r>
    </w:p>
    <w:p>
      <w:pPr>
        <w:pStyle w:val="FirstParagraph"/>
      </w:pPr>
      <w:r>
        <w:t xml:space="preserve">Sandra bewegt sich um einen Bruchteil der Differenz zwischen Spielerangebot und ihrem letzten Angebot (Gap-basierte Formel).</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Runde</w:t>
            </w:r>
          </w:p>
        </w:tc>
        <w:tc>
          <w:tcPr/>
          <w:p>
            <w:pPr>
              <w:pStyle w:val="Compact"/>
            </w:pPr>
            <w:r>
              <w:t xml:space="preserve">Score 0</w:t>
            </w:r>
          </w:p>
        </w:tc>
        <w:tc>
          <w:tcPr/>
          <w:p>
            <w:pPr>
              <w:pStyle w:val="Compact"/>
            </w:pPr>
            <w:r>
              <w:t xml:space="preserve">Score 1</w:t>
            </w:r>
          </w:p>
        </w:tc>
        <w:tc>
          <w:tcPr/>
          <w:p>
            <w:pPr>
              <w:pStyle w:val="Compact"/>
            </w:pPr>
            <w:r>
              <w:t xml:space="preserve">Score 2</w:t>
            </w:r>
          </w:p>
        </w:tc>
        <w:tc>
          <w:tcPr/>
          <w:p>
            <w:pPr>
              <w:pStyle w:val="Compact"/>
            </w:pPr>
            <w:r>
              <w:t xml:space="preserve">Score 3</w:t>
            </w:r>
          </w:p>
        </w:tc>
      </w:tr>
      <w:tr>
        <w:tc>
          <w:tcPr/>
          <w:p>
            <w:pPr>
              <w:pStyle w:val="Compact"/>
            </w:pPr>
            <w:r>
              <w:rPr>
                <w:b/>
                <w:bCs/>
              </w:rPr>
              <w:t xml:space="preserve">1</w:t>
            </w:r>
          </w:p>
        </w:tc>
        <w:tc>
          <w:tcPr/>
          <w:p>
            <w:pPr>
              <w:pStyle w:val="Compact"/>
            </w:pPr>
            <w:r>
              <w:t xml:space="preserve">20 %</w:t>
            </w:r>
          </w:p>
        </w:tc>
        <w:tc>
          <w:tcPr/>
          <w:p>
            <w:pPr>
              <w:pStyle w:val="Compact"/>
            </w:pPr>
            <w:r>
              <w:t xml:space="preserve">30 %</w:t>
            </w:r>
          </w:p>
        </w:tc>
        <w:tc>
          <w:tcPr/>
          <w:p>
            <w:pPr>
              <w:pStyle w:val="Compact"/>
            </w:pPr>
            <w:r>
              <w:t xml:space="preserve">45 %</w:t>
            </w:r>
          </w:p>
        </w:tc>
        <w:tc>
          <w:tcPr/>
          <w:p>
            <w:pPr>
              <w:pStyle w:val="Compact"/>
            </w:pPr>
            <w:r>
              <w:t xml:space="preserve">58 %</w:t>
            </w:r>
          </w:p>
        </w:tc>
      </w:tr>
      <w:tr>
        <w:tc>
          <w:tcPr/>
          <w:p>
            <w:pPr>
              <w:pStyle w:val="Compact"/>
            </w:pPr>
            <w:r>
              <w:rPr>
                <w:b/>
                <w:bCs/>
              </w:rPr>
              <w:t xml:space="preserve">2</w:t>
            </w:r>
          </w:p>
        </w:tc>
        <w:tc>
          <w:tcPr/>
          <w:p>
            <w:pPr>
              <w:pStyle w:val="Compact"/>
            </w:pPr>
            <w:r>
              <w:t xml:space="preserve">12 %</w:t>
            </w:r>
          </w:p>
        </w:tc>
        <w:tc>
          <w:tcPr/>
          <w:p>
            <w:pPr>
              <w:pStyle w:val="Compact"/>
            </w:pPr>
            <w:r>
              <w:t xml:space="preserve">18 %</w:t>
            </w:r>
          </w:p>
        </w:tc>
        <w:tc>
          <w:tcPr/>
          <w:p>
            <w:pPr>
              <w:pStyle w:val="Compact"/>
            </w:pPr>
            <w:r>
              <w:t xml:space="preserve">27 %</w:t>
            </w:r>
          </w:p>
        </w:tc>
        <w:tc>
          <w:tcPr/>
          <w:p>
            <w:pPr>
              <w:pStyle w:val="Compact"/>
            </w:pPr>
            <w:r>
              <w:t xml:space="preserve">34 %</w:t>
            </w:r>
          </w:p>
        </w:tc>
      </w:tr>
      <w:tr>
        <w:tc>
          <w:tcPr/>
          <w:p>
            <w:pPr>
              <w:pStyle w:val="Compact"/>
            </w:pPr>
            <w:r>
              <w:rPr>
                <w:b/>
                <w:bCs/>
              </w:rPr>
              <w:t xml:space="preserve">3+</w:t>
            </w:r>
          </w:p>
        </w:tc>
        <w:tc>
          <w:tcPr/>
          <w:p>
            <w:pPr>
              <w:pStyle w:val="Compact"/>
            </w:pPr>
            <w:r>
              <w:t xml:space="preserve">0 %</w:t>
            </w:r>
          </w:p>
        </w:tc>
        <w:tc>
          <w:tcPr/>
          <w:p>
            <w:pPr>
              <w:pStyle w:val="Compact"/>
            </w:pPr>
            <w:r>
              <w:t xml:space="preserve">0 %</w:t>
            </w:r>
          </w:p>
        </w:tc>
        <w:tc>
          <w:tcPr/>
          <w:p>
            <w:pPr>
              <w:pStyle w:val="Compact"/>
            </w:pPr>
            <w:r>
              <w:t xml:space="preserve">8 %</w:t>
            </w:r>
          </w:p>
        </w:tc>
        <w:tc>
          <w:tcPr/>
          <w:p>
            <w:pPr>
              <w:pStyle w:val="Compact"/>
            </w:pPr>
            <w:r>
              <w:t xml:space="preserve">12 %</w:t>
            </w:r>
          </w:p>
        </w:tc>
      </w:tr>
    </w:tbl>
    <w:p>
      <w:pPr>
        <w:pStyle w:val="BodyText"/>
      </w:pPr>
      <w:r>
        <w:rPr>
          <w:b/>
          <w:bCs/>
        </w:rPr>
        <w:t xml:space="preserve">Formel:</w:t>
      </w:r>
    </w:p>
    <w:p>
      <w:pPr>
        <w:pStyle w:val="SourceCode"/>
      </w:pPr>
      <w:r>
        <w:rPr>
          <w:rStyle w:val="VerbatimChar"/>
        </w:rPr>
        <w:t xml:space="preserve">counter = prev_employer_offer + (player_offer − prev_employer_offer) × rate</w:t>
      </w:r>
    </w:p>
    <w:p>
      <w:pPr>
        <w:pStyle w:val="FirstParagraph"/>
      </w:pPr>
      <w:r>
        <w:t xml:space="preserve">Ergebnis wird auf 100 € gerundet, Minimum = 45.000 €, Maximum = 55.000 €.</w:t>
      </w:r>
    </w:p>
    <w:p>
      <w:pPr>
        <w:pStyle w:val="BodyText"/>
      </w:pPr>
      <w:r>
        <w:rPr>
          <w:b/>
          <w:bCs/>
        </w:rPr>
        <w:t xml:space="preserve">Beispiel:</w:t>
      </w:r>
      <w:r>
        <w:t xml:space="preserve"> </w:t>
      </w:r>
      <w:r>
        <w:t xml:space="preserve">Runde 1, Score 2 — Spieler fordert 52.000 €, Sandra stand bei 44.000 €.</w:t>
      </w:r>
      <w:r>
        <w:t xml:space="preserve"> </w:t>
      </w:r>
      <w:r>
        <w:t xml:space="preserve">Gap = 8.000 €, Rate = 0,45 → Bewegung = 3.600 € → Sandra bietet 47.600 €.</w:t>
      </w:r>
    </w:p>
    <w:p>
      <w:r>
        <w:pict>
          <v:rect style="width:0;height:1.5pt" o:hralign="center" o:hrstd="t" o:hr="t"/>
        </w:pict>
      </w:r>
    </w:p>
    <w:bookmarkEnd w:id="13"/>
    <w:bookmarkStart w:id="17" w:name="entscheidungslogik-pro-runde"/>
    <w:p>
      <w:pPr>
        <w:pStyle w:val="Heading2"/>
      </w:pPr>
      <w:r>
        <w:t xml:space="preserve">5. Entscheidungslogik pro Runde</w:t>
      </w:r>
    </w:p>
    <w:bookmarkStart w:id="14" w:name="runde-1"/>
    <w:p>
      <w:pPr>
        <w:pStyle w:val="Heading3"/>
      </w:pPr>
      <w:r>
        <w:t xml:space="preserve">Runde 1</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Spielerangebot</w:t>
            </w:r>
          </w:p>
        </w:tc>
        <w:tc>
          <w:tcPr/>
          <w:p>
            <w:pPr>
              <w:pStyle w:val="Compact"/>
            </w:pPr>
            <w:r>
              <w:t xml:space="preserve">Sandras Reaktion</w:t>
            </w:r>
          </w:p>
        </w:tc>
      </w:tr>
      <w:tr>
        <w:tc>
          <w:tcPr/>
          <w:p>
            <w:pPr>
              <w:pStyle w:val="Compact"/>
            </w:pPr>
            <w:r>
              <w:t xml:space="preserve">&lt; 44.000 €</w:t>
            </w:r>
          </w:p>
        </w:tc>
        <w:tc>
          <w:tcPr/>
          <w:p>
            <w:pPr>
              <w:pStyle w:val="Compact"/>
            </w:pPr>
            <w:r>
              <w:rPr>
                <w:rStyle w:val="VerbatimChar"/>
              </w:rPr>
              <w:t xml:space="preserve">below_minimum</w:t>
            </w:r>
            <w:r>
              <w:t xml:space="preserve"> </w:t>
            </w:r>
            <w:r>
              <w:t xml:space="preserve">— kein Zähler, Runde zählt nicht</w:t>
            </w:r>
          </w:p>
        </w:tc>
      </w:tr>
      <w:tr>
        <w:tc>
          <w:tcPr/>
          <w:p>
            <w:pPr>
              <w:pStyle w:val="Compact"/>
            </w:pPr>
            <w:r>
              <w:t xml:space="preserve">≤ 46.000 €</w:t>
            </w:r>
          </w:p>
        </w:tc>
        <w:tc>
          <w:tcPr/>
          <w:p>
            <w:pPr>
              <w:pStyle w:val="Compact"/>
            </w:pPr>
            <w:r>
              <w:rPr>
                <w:rStyle w:val="VerbatimChar"/>
              </w:rPr>
              <w:t xml:space="preserve">deal</w:t>
            </w:r>
            <w:r>
              <w:t xml:space="preserve"> </w:t>
            </w:r>
            <w:r>
              <w:t xml:space="preserve">sofort</w:t>
            </w:r>
          </w:p>
        </w:tc>
      </w:tr>
      <w:tr>
        <w:tc>
          <w:tcPr/>
          <w:p>
            <w:pPr>
              <w:pStyle w:val="Compact"/>
            </w:pPr>
            <w:r>
              <w:t xml:space="preserve">&gt; 66.000 €</w:t>
            </w:r>
          </w:p>
        </w:tc>
        <w:tc>
          <w:tcPr/>
          <w:p>
            <w:pPr>
              <w:pStyle w:val="Compact"/>
            </w:pPr>
            <w:r>
              <w:rPr>
                <w:rStyle w:val="VerbatimChar"/>
              </w:rPr>
              <w:t xml:space="preserve">final_offer_firm</w:t>
            </w:r>
            <w:r>
              <w:t xml:space="preserve"> </w:t>
            </w:r>
            <w:r>
              <w:t xml:space="preserve">bei 55.000 €</w:t>
            </w:r>
          </w:p>
        </w:tc>
      </w:tr>
      <w:tr>
        <w:tc>
          <w:tcPr/>
          <w:p>
            <w:pPr>
              <w:pStyle w:val="Compact"/>
            </w:pPr>
            <w:r>
              <w:t xml:space="preserve">Sonst</w:t>
            </w:r>
          </w:p>
        </w:tc>
        <w:tc>
          <w:tcPr/>
          <w:p>
            <w:pPr>
              <w:pStyle w:val="Compact"/>
            </w:pPr>
            <w:r>
              <w:t xml:space="preserve">Gegenangebot nach Konzessionsrate</w:t>
            </w:r>
          </w:p>
        </w:tc>
      </w:tr>
    </w:tbl>
    <w:p>
      <w:pPr>
        <w:pStyle w:val="BodyText"/>
      </w:pPr>
      <w:r>
        <w:t xml:space="preserve">Ton abhängig von Höhe des Spielerangebots:</w:t>
      </w:r>
      <w:r>
        <w:t xml:space="preserve"> </w:t>
      </w:r>
      <w:r>
        <w:t xml:space="preserve">- ≤ 50.000 € →</w:t>
      </w:r>
      <w:r>
        <w:t xml:space="preserve"> </w:t>
      </w:r>
      <w:r>
        <w:rPr>
          <w:rStyle w:val="VerbatimChar"/>
        </w:rPr>
        <w:t xml:space="preserve">counter_warm</w:t>
      </w:r>
      <w:r>
        <w:t xml:space="preserve"> </w:t>
      </w:r>
      <w:r>
        <w:t xml:space="preserve">- ≤ 57.000 € →</w:t>
      </w:r>
      <w:r>
        <w:t xml:space="preserve"> </w:t>
      </w:r>
      <w:r>
        <w:rPr>
          <w:rStyle w:val="VerbatimChar"/>
        </w:rPr>
        <w:t xml:space="preserve">counter_firm</w:t>
      </w:r>
      <w:r>
        <w:t xml:space="preserve"> </w:t>
      </w:r>
      <w:r>
        <w:t xml:space="preserve">- &gt; 57.000 € →</w:t>
      </w:r>
      <w:r>
        <w:t xml:space="preserve"> </w:t>
      </w:r>
      <w:r>
        <w:rPr>
          <w:rStyle w:val="VerbatimChar"/>
        </w:rPr>
        <w:t xml:space="preserve">counter_shocked</w:t>
      </w:r>
    </w:p>
    <w:bookmarkEnd w:id="14"/>
    <w:bookmarkStart w:id="15" w:name="runde-2"/>
    <w:p>
      <w:pPr>
        <w:pStyle w:val="Heading3"/>
      </w:pPr>
      <w:r>
        <w:t xml:space="preserve">Runde 2</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Spielerangebot</w:t>
            </w:r>
          </w:p>
        </w:tc>
        <w:tc>
          <w:tcPr/>
          <w:p>
            <w:pPr>
              <w:pStyle w:val="Compact"/>
            </w:pPr>
            <w:r>
              <w:t xml:space="preserve">Sandras Reaktion</w:t>
            </w:r>
          </w:p>
        </w:tc>
      </w:tr>
      <w:tr>
        <w:tc>
          <w:tcPr/>
          <w:p>
            <w:pPr>
              <w:pStyle w:val="Compact"/>
            </w:pPr>
            <w:r>
              <w:t xml:space="preserve">≤ Sandras letztem Angebot</w:t>
            </w:r>
          </w:p>
        </w:tc>
        <w:tc>
          <w:tcPr/>
          <w:p>
            <w:pPr>
              <w:pStyle w:val="Compact"/>
            </w:pPr>
            <w:r>
              <w:rPr>
                <w:rStyle w:val="VerbatimChar"/>
              </w:rPr>
              <w:t xml:space="preserve">deal</w:t>
            </w:r>
          </w:p>
        </w:tc>
      </w:tr>
      <w:tr>
        <w:tc>
          <w:tcPr/>
          <w:p>
            <w:pPr>
              <w:pStyle w:val="Compact"/>
            </w:pPr>
            <w:r>
              <w:t xml:space="preserve">&gt; 66.000 €</w:t>
            </w:r>
          </w:p>
        </w:tc>
        <w:tc>
          <w:tcPr/>
          <w:p>
            <w:pPr>
              <w:pStyle w:val="Compact"/>
            </w:pPr>
            <w:r>
              <w:rPr>
                <w:rStyle w:val="VerbatimChar"/>
              </w:rPr>
              <w:t xml:space="preserve">final_offer_firm</w:t>
            </w:r>
            <w:r>
              <w:t xml:space="preserve"> </w:t>
            </w:r>
            <w:r>
              <w:t xml:space="preserve">bei 55.000 €</w:t>
            </w:r>
          </w:p>
        </w:tc>
      </w:tr>
      <w:tr>
        <w:tc>
          <w:tcPr/>
          <w:p>
            <w:pPr>
              <w:pStyle w:val="Compact"/>
            </w:pPr>
            <w:r>
              <w:t xml:space="preserve">≤ Sandras Angebot + 3.000 €</w:t>
            </w:r>
          </w:p>
        </w:tc>
        <w:tc>
          <w:tcPr/>
          <w:p>
            <w:pPr>
              <w:pStyle w:val="Compact"/>
            </w:pPr>
            <w:r>
              <w:rPr>
                <w:rStyle w:val="VerbatimChar"/>
              </w:rPr>
              <w:t xml:space="preserve">counter_small</w:t>
            </w:r>
          </w:p>
        </w:tc>
      </w:tr>
      <w:tr>
        <w:tc>
          <w:tcPr/>
          <w:p>
            <w:pPr>
              <w:pStyle w:val="Compact"/>
            </w:pPr>
            <w:r>
              <w:t xml:space="preserve">Sonst</w:t>
            </w:r>
          </w:p>
        </w:tc>
        <w:tc>
          <w:tcPr/>
          <w:p>
            <w:pPr>
              <w:pStyle w:val="Compact"/>
            </w:pPr>
            <w:r>
              <w:rPr>
                <w:rStyle w:val="VerbatimChar"/>
              </w:rPr>
              <w:t xml:space="preserve">final_offer_firm</w:t>
            </w:r>
          </w:p>
        </w:tc>
      </w:tr>
    </w:tbl>
    <w:bookmarkEnd w:id="15"/>
    <w:bookmarkStart w:id="16" w:name="runde-3"/>
    <w:p>
      <w:pPr>
        <w:pStyle w:val="Heading3"/>
      </w:pPr>
      <w:r>
        <w:t xml:space="preserve">Runde 3+</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Spielerangebot</w:t>
            </w:r>
          </w:p>
        </w:tc>
        <w:tc>
          <w:tcPr/>
          <w:p>
            <w:pPr>
              <w:pStyle w:val="Compact"/>
            </w:pPr>
            <w:r>
              <w:t xml:space="preserve">Sandras Reaktion</w:t>
            </w:r>
          </w:p>
        </w:tc>
      </w:tr>
      <w:tr>
        <w:tc>
          <w:tcPr/>
          <w:p>
            <w:pPr>
              <w:pStyle w:val="Compact"/>
            </w:pPr>
            <w:r>
              <w:t xml:space="preserve">≤ Sandras letztem Angebot</w:t>
            </w:r>
          </w:p>
        </w:tc>
        <w:tc>
          <w:tcPr/>
          <w:p>
            <w:pPr>
              <w:pStyle w:val="Compact"/>
            </w:pPr>
            <w:r>
              <w:rPr>
                <w:rStyle w:val="VerbatimChar"/>
              </w:rPr>
              <w:t xml:space="preserve">deal</w:t>
            </w:r>
          </w:p>
        </w:tc>
      </w:tr>
      <w:tr>
        <w:tc>
          <w:tcPr/>
          <w:p>
            <w:pPr>
              <w:pStyle w:val="Compact"/>
            </w:pPr>
            <w:r>
              <w:t xml:space="preserve">&gt; 61.000 €</w:t>
            </w:r>
          </w:p>
        </w:tc>
        <w:tc>
          <w:tcPr/>
          <w:p>
            <w:pPr>
              <w:pStyle w:val="Compact"/>
            </w:pPr>
            <w:r>
              <w:rPr>
                <w:rStyle w:val="VerbatimChar"/>
              </w:rPr>
              <w:t xml:space="preserve">rejected_by_hr</w:t>
            </w:r>
            <w:r>
              <w:t xml:space="preserve"> </w:t>
            </w:r>
            <w:r>
              <w:t xml:space="preserve">(Angebot zurückgezogen)</w:t>
            </w:r>
          </w:p>
        </w:tc>
      </w:tr>
      <w:tr>
        <w:tc>
          <w:tcPr/>
          <w:p>
            <w:pPr>
              <w:pStyle w:val="Compact"/>
            </w:pPr>
            <w:r>
              <w:t xml:space="preserve">Score 2 oder 3</w:t>
            </w:r>
          </w:p>
        </w:tc>
        <w:tc>
          <w:tcPr/>
          <w:p>
            <w:pPr>
              <w:pStyle w:val="Compact"/>
            </w:pPr>
            <w:r>
              <w:t xml:space="preserve">kleine Bewegung möglich →</w:t>
            </w:r>
            <w:r>
              <w:t xml:space="preserve"> </w:t>
            </w:r>
            <w:r>
              <w:rPr>
                <w:rStyle w:val="VerbatimChar"/>
              </w:rPr>
              <w:t xml:space="preserve">final_offer_firm</w:t>
            </w:r>
          </w:p>
        </w:tc>
      </w:tr>
      <w:tr>
        <w:tc>
          <w:tcPr/>
          <w:p>
            <w:pPr>
              <w:pStyle w:val="Compact"/>
            </w:pPr>
            <w:r>
              <w:t xml:space="preserve">Sonst</w:t>
            </w:r>
          </w:p>
        </w:tc>
        <w:tc>
          <w:tcPr/>
          <w:p>
            <w:pPr>
              <w:pStyle w:val="Compact"/>
            </w:pPr>
            <w:r>
              <w:rPr>
                <w:rStyle w:val="VerbatimChar"/>
              </w:rPr>
              <w:t xml:space="preserve">take_or_leave</w:t>
            </w:r>
          </w:p>
        </w:tc>
      </w:tr>
    </w:tbl>
    <w:p>
      <w:r>
        <w:pict>
          <v:rect style="width:0;height:1.5pt" o:hralign="center" o:hrstd="t" o:hr="t"/>
        </w:pict>
      </w:r>
    </w:p>
    <w:bookmarkEnd w:id="16"/>
    <w:bookmarkEnd w:id="17"/>
    <w:bookmarkStart w:id="18" w:name="tone-mapping"/>
    <w:p>
      <w:pPr>
        <w:pStyle w:val="Heading2"/>
      </w:pPr>
      <w:r>
        <w:t xml:space="preserve">6. Tone-Mapping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Response-Typ</w:t>
            </w:r>
          </w:p>
        </w:tc>
        <w:tc>
          <w:tcPr/>
          <w:p>
            <w:pPr>
              <w:pStyle w:val="Compact"/>
            </w:pPr>
            <w:r>
              <w:t xml:space="preserve">Sandras Ton</w:t>
            </w:r>
          </w:p>
        </w:tc>
      </w:tr>
      <w:tr>
        <w:tc>
          <w:tcPr/>
          <w:p>
            <w:pPr>
              <w:pStyle w:val="Compact"/>
            </w:pPr>
            <w:r>
              <w:rPr>
                <w:rStyle w:val="VerbatimChar"/>
              </w:rPr>
              <w:t xml:space="preserve">counter_warm</w:t>
            </w:r>
          </w:p>
        </w:tc>
        <w:tc>
          <w:tcPr/>
          <w:p>
            <w:pPr>
              <w:pStyle w:val="Compact"/>
            </w:pPr>
            <w:r>
              <w:t xml:space="preserve">Freundlich, schätzt das Argument</w:t>
            </w:r>
          </w:p>
        </w:tc>
      </w:tr>
      <w:tr>
        <w:tc>
          <w:tcPr/>
          <w:p>
            <w:pPr>
              <w:pStyle w:val="Compact"/>
            </w:pPr>
            <w:r>
              <w:rPr>
                <w:rStyle w:val="VerbatimChar"/>
              </w:rPr>
              <w:t xml:space="preserve">counter_firm</w:t>
            </w:r>
          </w:p>
        </w:tc>
        <w:tc>
          <w:tcPr/>
          <w:p>
            <w:pPr>
              <w:pStyle w:val="Compact"/>
            </w:pPr>
            <w:r>
              <w:t xml:space="preserve">Sachlich, bestimmt, nahe Grenze</w:t>
            </w:r>
          </w:p>
        </w:tc>
      </w:tr>
      <w:tr>
        <w:tc>
          <w:tcPr/>
          <w:p>
            <w:pPr>
              <w:pStyle w:val="Compact"/>
            </w:pPr>
            <w:r>
              <w:rPr>
                <w:rStyle w:val="VerbatimChar"/>
              </w:rPr>
              <w:t xml:space="preserve">counter_shocked</w:t>
            </w:r>
          </w:p>
        </w:tc>
        <w:tc>
          <w:tcPr/>
          <w:p>
            <w:pPr>
              <w:pStyle w:val="Compact"/>
            </w:pPr>
            <w:r>
              <w:t xml:space="preserve">Leicht überrascht</w:t>
            </w:r>
          </w:p>
        </w:tc>
      </w:tr>
      <w:tr>
        <w:tc>
          <w:tcPr/>
          <w:p>
            <w:pPr>
              <w:pStyle w:val="Compact"/>
            </w:pPr>
            <w:r>
              <w:rPr>
                <w:rStyle w:val="VerbatimChar"/>
              </w:rPr>
              <w:t xml:space="preserve">counter_small</w:t>
            </w:r>
          </w:p>
        </w:tc>
        <w:tc>
          <w:tcPr/>
          <w:p>
            <w:pPr>
              <w:pStyle w:val="Compact"/>
            </w:pPr>
            <w:r>
              <w:t xml:space="preserve">Letzte kleine Bewegung</w:t>
            </w:r>
          </w:p>
        </w:tc>
      </w:tr>
      <w:tr>
        <w:tc>
          <w:tcPr/>
          <w:p>
            <w:pPr>
              <w:pStyle w:val="Compact"/>
            </w:pPr>
            <w:r>
              <w:rPr>
                <w:rStyle w:val="VerbatimChar"/>
              </w:rPr>
              <w:t xml:space="preserve">final_offer_firm</w:t>
            </w:r>
          </w:p>
        </w:tc>
        <w:tc>
          <w:tcPr/>
          <w:p>
            <w:pPr>
              <w:pStyle w:val="Compact"/>
            </w:pPr>
            <w:r>
              <w:t xml:space="preserve">Klar und bestimmt, nicht mehr verhandelbar</w:t>
            </w:r>
          </w:p>
        </w:tc>
      </w:tr>
      <w:tr>
        <w:tc>
          <w:tcPr/>
          <w:p>
            <w:pPr>
              <w:pStyle w:val="Compact"/>
            </w:pPr>
            <w:r>
              <w:rPr>
                <w:rStyle w:val="VerbatimChar"/>
              </w:rPr>
              <w:t xml:space="preserve">take_or_leave</w:t>
            </w:r>
          </w:p>
        </w:tc>
        <w:tc>
          <w:tcPr/>
          <w:p>
            <w:pPr>
              <w:pStyle w:val="Compact"/>
            </w:pPr>
            <w:r>
              <w:t xml:space="preserve">Letztes Wort, klare Entscheidung gefordert</w:t>
            </w:r>
          </w:p>
        </w:tc>
      </w:tr>
      <w:tr>
        <w:tc>
          <w:tcPr/>
          <w:p>
            <w:pPr>
              <w:pStyle w:val="Compact"/>
            </w:pPr>
            <w:r>
              <w:rPr>
                <w:rStyle w:val="VerbatimChar"/>
              </w:rPr>
              <w:t xml:space="preserve">rejected_by_hr</w:t>
            </w:r>
          </w:p>
        </w:tc>
        <w:tc>
          <w:tcPr/>
          <w:p>
            <w:pPr>
              <w:pStyle w:val="Compact"/>
            </w:pPr>
            <w:r>
              <w:t xml:space="preserve">Höflich aber klar, Angebot zurückgezogen</w:t>
            </w:r>
          </w:p>
        </w:tc>
      </w:tr>
      <w:tr>
        <w:tc>
          <w:tcPr/>
          <w:p>
            <w:pPr>
              <w:pStyle w:val="Compact"/>
            </w:pPr>
            <w:r>
              <w:rPr>
                <w:rStyle w:val="VerbatimChar"/>
              </w:rPr>
              <w:t xml:space="preserve">below_minimum</w:t>
            </w:r>
          </w:p>
        </w:tc>
        <w:tc>
          <w:tcPr/>
          <w:p>
            <w:pPr>
              <w:pStyle w:val="Compact"/>
            </w:pPr>
            <w:r>
              <w:t xml:space="preserve">Bittet um neues Angebot</w:t>
            </w:r>
          </w:p>
        </w:tc>
      </w:tr>
      <w:tr>
        <w:tc>
          <w:tcPr/>
          <w:p>
            <w:pPr>
              <w:pStyle w:val="Compact"/>
            </w:pPr>
            <w:r>
              <w:rPr>
                <w:rStyle w:val="VerbatimChar"/>
              </w:rPr>
              <w:t xml:space="preserve">deal</w:t>
            </w:r>
            <w:r>
              <w:t xml:space="preserve"> </w:t>
            </w:r>
            <w:r>
              <w:t xml:space="preserve">/</w:t>
            </w:r>
            <w:r>
              <w:t xml:space="preserve"> </w:t>
            </w:r>
            <w:r>
              <w:rPr>
                <w:rStyle w:val="VerbatimChar"/>
              </w:rPr>
              <w:t xml:space="preserve">accept</w:t>
            </w:r>
          </w:p>
        </w:tc>
        <w:tc>
          <w:tcPr/>
          <w:p>
            <w:pPr>
              <w:pStyle w:val="Compact"/>
            </w:pPr>
            <w:r>
              <w:t xml:space="preserve">Freundlich, Willkommensnachricht</w:t>
            </w:r>
          </w:p>
        </w:tc>
      </w:tr>
      <w:tr>
        <w:tc>
          <w:tcPr/>
          <w:p>
            <w:pPr>
              <w:pStyle w:val="Compact"/>
            </w:pPr>
            <w:r>
              <w:rPr>
                <w:rStyle w:val="VerbatimChar"/>
              </w:rPr>
              <w:t xml:space="preserve">reject</w:t>
            </w:r>
          </w:p>
        </w:tc>
        <w:tc>
          <w:tcPr/>
          <w:p>
            <w:pPr>
              <w:pStyle w:val="Compact"/>
            </w:pPr>
            <w:r>
              <w:t xml:space="preserve">Bedauern, gute Wünsche</w:t>
            </w:r>
          </w:p>
        </w:tc>
      </w:tr>
    </w:tbl>
    <w:p>
      <w:r>
        <w:pict>
          <v:rect style="width:0;height:1.5pt" o:hralign="center" o:hrstd="t" o:hr="t"/>
        </w:pict>
      </w:r>
    </w:p>
    <w:bookmarkEnd w:id="18"/>
    <w:bookmarkStart w:id="19" w:name="sonderregel-benefits-hint"/>
    <w:p>
      <w:pPr>
        <w:pStyle w:val="Heading2"/>
      </w:pPr>
      <w:r>
        <w:t xml:space="preserve">7. Sonderregel: Benefits-Hint</w:t>
      </w:r>
    </w:p>
    <w:p>
      <w:pPr>
        <w:pStyle w:val="FirstParagraph"/>
      </w:pPr>
      <w:r>
        <w:t xml:space="preserve">Falls Sandra bei 55.000 € (Ceiling) ist und der Spieler noch ≥ 58.000 € fordert, erwähnt Sandra automatisch als Ausgleich:</w:t>
      </w:r>
    </w:p>
    <w:p>
      <w:pPr>
        <w:pStyle w:val="Compact"/>
        <w:numPr>
          <w:ilvl w:val="0"/>
          <w:numId w:val="1002"/>
        </w:numPr>
      </w:pPr>
      <w:r>
        <w:t xml:space="preserve">Gehaltsreview nach</w:t>
      </w:r>
      <w:r>
        <w:t xml:space="preserve"> </w:t>
      </w:r>
      <w:r>
        <w:rPr>
          <w:b/>
          <w:bCs/>
        </w:rPr>
        <w:t xml:space="preserve">6 statt 12 Monaten</w:t>
      </w:r>
    </w:p>
    <w:p>
      <w:pPr>
        <w:pStyle w:val="Compact"/>
        <w:numPr>
          <w:ilvl w:val="0"/>
          <w:numId w:val="1002"/>
        </w:numPr>
      </w:pPr>
      <w:r>
        <w:rPr>
          <w:b/>
          <w:bCs/>
        </w:rPr>
        <w:t xml:space="preserve">5 zusätzliche Urlaubstage</w:t>
      </w:r>
    </w:p>
    <w:p>
      <w:r>
        <w:pict>
          <v:rect style="width:0;height:1.5pt" o:hralign="center" o:hrstd="t" o:hr="t"/>
        </w:pict>
      </w:r>
    </w:p>
    <w:bookmarkEnd w:id="19"/>
    <w:bookmarkStart w:id="20" w:name="kein-argument-sandra-fragt-nach"/>
    <w:p>
      <w:pPr>
        <w:pStyle w:val="Heading2"/>
      </w:pPr>
      <w:r>
        <w:t xml:space="preserve">8. Kein Argument → Sandra fragt nach</w:t>
      </w:r>
    </w:p>
    <w:p>
      <w:pPr>
        <w:pStyle w:val="FirstParagraph"/>
      </w:pPr>
      <w:r>
        <w:t xml:space="preserve">Wenn der Spieler nur eine Zahl nennt ohne Begründung, wird Sandra instruiert, kurz nach einer Begründung zu fragen (Marktdaten, Qualifikationen oder konkreter Mehrwert) und zu erklären, warum sie nur den genannten Betrag anbieten kann.</w:t>
      </w:r>
    </w:p>
    <w:p>
      <w:r>
        <w:pict>
          <v:rect style="width:0;height:1.5pt" o:hralign="center" o:hrstd="t" o:hr="t"/>
        </w:pict>
      </w:r>
    </w:p>
    <w:bookmarkEnd w:id="20"/>
    <w:bookmarkStart w:id="21" w:name="erreichbare-ergebnisse-in-der-praxis"/>
    <w:p>
      <w:pPr>
        <w:pStyle w:val="Heading2"/>
      </w:pPr>
      <w:r>
        <w:t xml:space="preserve">9. Erreichbare Ergebnisse in der Praxis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Verhalten des Spielers</w:t>
            </w:r>
          </w:p>
        </w:tc>
        <w:tc>
          <w:tcPr/>
          <w:p>
            <w:pPr>
              <w:pStyle w:val="Compact"/>
            </w:pPr>
            <w:r>
              <w:t xml:space="preserve">Erwartetes Ergebnis</w:t>
            </w:r>
          </w:p>
        </w:tc>
      </w:tr>
      <w:tr>
        <w:tc>
          <w:tcPr/>
          <w:p>
            <w:pPr>
              <w:pStyle w:val="Compact"/>
            </w:pPr>
            <w:r>
              <w:t xml:space="preserve">Sofort annehmen</w:t>
            </w:r>
          </w:p>
        </w:tc>
        <w:tc>
          <w:tcPr/>
          <w:p>
            <w:pPr>
              <w:pStyle w:val="Compact"/>
            </w:pPr>
            <w:r>
              <w:t xml:space="preserve">44.000 €</w:t>
            </w:r>
          </w:p>
        </w:tc>
      </w:tr>
      <w:tr>
        <w:tc>
          <w:tcPr/>
          <w:p>
            <w:pPr>
              <w:pStyle w:val="Compact"/>
            </w:pPr>
            <w:r>
              <w:t xml:space="preserve">Verhandeln ohne Argument, moderate Forderung</w:t>
            </w:r>
          </w:p>
        </w:tc>
        <w:tc>
          <w:tcPr/>
          <w:p>
            <w:pPr>
              <w:pStyle w:val="Compact"/>
            </w:pPr>
            <w:r>
              <w:t xml:space="preserve">~45.000–46.000 €</w:t>
            </w:r>
          </w:p>
        </w:tc>
      </w:tr>
      <w:tr>
        <w:tc>
          <w:tcPr/>
          <w:p>
            <w:pPr>
              <w:pStyle w:val="Compact"/>
            </w:pPr>
            <w:r>
              <w:t xml:space="preserve">50.000 € mit Qualifikationsargument (Score 1)</w:t>
            </w:r>
          </w:p>
        </w:tc>
        <w:tc>
          <w:tcPr/>
          <w:p>
            <w:pPr>
              <w:pStyle w:val="Compact"/>
            </w:pPr>
            <w:r>
              <w:t xml:space="preserve">~46.500–47.000 €</w:t>
            </w:r>
          </w:p>
        </w:tc>
      </w:tr>
      <w:tr>
        <w:tc>
          <w:tcPr/>
          <w:p>
            <w:pPr>
              <w:pStyle w:val="Compact"/>
            </w:pPr>
            <w:r>
              <w:t xml:space="preserve">50.000 € mit Marktdaten (Score 2)</w:t>
            </w:r>
          </w:p>
        </w:tc>
        <w:tc>
          <w:tcPr/>
          <w:p>
            <w:pPr>
              <w:pStyle w:val="Compact"/>
            </w:pPr>
            <w:r>
              <w:t xml:space="preserve">~47.600–48.000 €</w:t>
            </w:r>
          </w:p>
        </w:tc>
      </w:tr>
      <w:tr>
        <w:tc>
          <w:tcPr/>
          <w:p>
            <w:pPr>
              <w:pStyle w:val="Compact"/>
            </w:pPr>
            <w:r>
              <w:t xml:space="preserve">52.000 € mit Markt + Quals (Score 3), 2 Runden</w:t>
            </w:r>
          </w:p>
        </w:tc>
        <w:tc>
          <w:tcPr/>
          <w:p>
            <w:pPr>
              <w:pStyle w:val="Compact"/>
            </w:pPr>
            <w:r>
              <w:t xml:space="preserve">~49.000–50.000 €</w:t>
            </w:r>
          </w:p>
        </w:tc>
      </w:tr>
      <w:tr>
        <w:tc>
          <w:tcPr/>
          <w:p>
            <w:pPr>
              <w:pStyle w:val="Compact"/>
            </w:pPr>
            <w:r>
              <w:t xml:space="preserve">Optimale Strategie, 3 Runden, Score 3</w:t>
            </w:r>
          </w:p>
        </w:tc>
        <w:tc>
          <w:tcPr/>
          <w:p>
            <w:pPr>
              <w:pStyle w:val="Compact"/>
            </w:pPr>
            <w:r>
              <w:t xml:space="preserve">bis 55.000 €</w:t>
            </w:r>
          </w:p>
        </w:tc>
      </w:tr>
      <w:tr>
        <w:tc>
          <w:tcPr/>
          <w:p>
            <w:pPr>
              <w:pStyle w:val="Compact"/>
            </w:pPr>
            <w:r>
              <w:t xml:space="preserve">&gt; 61.000 € in Runde 3+</w:t>
            </w:r>
          </w:p>
        </w:tc>
        <w:tc>
          <w:tcPr/>
          <w:p>
            <w:pPr>
              <w:pStyle w:val="Compact"/>
            </w:pPr>
            <w:r>
              <w:t xml:space="preserve">Angebot zurückgezogen</w:t>
            </w:r>
          </w:p>
        </w:tc>
      </w:tr>
    </w:tbl>
    <w:p>
      <w:r>
        <w:pict>
          <v:rect style="width:0;height:1.5pt" o:hralign="center" o:hrstd="t" o:hr="t"/>
        </w:pict>
      </w:r>
    </w:p>
    <w:bookmarkEnd w:id="21"/>
    <w:bookmarkStart w:id="22" w:name="system-prompt-sandra"/>
    <w:p>
      <w:pPr>
        <w:pStyle w:val="Heading2"/>
      </w:pPr>
      <w:r>
        <w:t xml:space="preserve">10. System-Prompt (Sandra)</w:t>
      </w:r>
    </w:p>
    <w:p>
      <w:pPr>
        <w:pStyle w:val="FirstParagraph"/>
      </w:pPr>
      <w:r>
        <w:t xml:space="preserve">Sandra erhält bei jeder Antwort folgenden System-Prompt:</w:t>
      </w:r>
    </w:p>
    <w:p>
      <w:pPr>
        <w:pStyle w:val="BlockText"/>
      </w:pPr>
      <w:r>
        <w:t xml:space="preserve">Du bist Sandra Richter, HR-Managerin bei ShopFlow GmbH in München. Du antwortest auf ein Gehaltsangebot in einem Vorstellungsgespräch für eine Junior Data Analyst Stelle.</w:t>
      </w:r>
    </w:p>
    <w:p>
      <w:pPr>
        <w:pStyle w:val="BlockText"/>
      </w:pPr>
      <w:r>
        <w:rPr>
          <w:b/>
          <w:bCs/>
        </w:rPr>
        <w:t xml:space="preserve">Charakter:</w:t>
      </w:r>
      <w:r>
        <w:t xml:space="preserve"> </w:t>
      </w:r>
      <w:r>
        <w:t xml:space="preserve">Professionell, sachlich, freundlich aber bestimmt. Kurz und präzise. Auf Marktdaten oder konkrete Qualifikationsargumente reagierst du anerkennend. Auf emotionale oder vage Argumente reagierst du neutral.</w:t>
      </w:r>
    </w:p>
    <w:p>
      <w:pPr>
        <w:pStyle w:val="BlockText"/>
      </w:pPr>
      <w:r>
        <w:rPr>
          <w:b/>
          <w:bCs/>
        </w:rPr>
        <w:t xml:space="preserve">Formatierung:</w:t>
      </w:r>
      <w:r>
        <w:t xml:space="preserve"> </w:t>
      </w:r>
      <w:r>
        <w:t xml:space="preserve">Nur gesprochener Text, kein Markdown, keine Regieanweisungen, keine Klammern. Nenne immer das konkrete Gehalt in Euro.</w:t>
      </w:r>
    </w:p>
    <w:p>
      <w:pPr>
        <w:pStyle w:val="FirstParagraph"/>
      </w:pPr>
      <w:r>
        <w:t xml:space="preserve">Der User-Turn enthält dabei pro Runde: Rundennummer, Spielerangebot, Argument des Bewerbers, festgelegtes Gegenangebot und Ton-Instruktion.</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2026-04-07T12:28:47Z</dcterms:created>
  <dcterms:modified xsi:type="dcterms:W3CDTF">2026-04-07T12:28:47Z</dcterms:modified>
</cp:coreProperties>
</file>

<file path=docProps/custom.xml><?xml version="1.0" encoding="utf-8"?>
<Properties xmlns="http://schemas.openxmlformats.org/officeDocument/2006/custom-properties" xmlns:vt="http://schemas.openxmlformats.org/officeDocument/2006/docPropsVTypes"/>
</file>