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5131" w:rsidRPr="00415131" w:rsidRDefault="000A03F0" w:rsidP="0041474A">
      <w:pPr>
        <w:spacing w:before="150"/>
        <w:jc w:val="center"/>
        <w:outlineLvl w:val="0"/>
        <w:rPr>
          <w:rFonts w:ascii="Helvetica Neue" w:eastAsia="Times New Roman" w:hAnsi="Helvetica Neue" w:cs="Arial"/>
          <w:b/>
          <w:bCs/>
          <w:color w:val="000000" w:themeColor="text1"/>
          <w:spacing w:val="-15"/>
          <w:kern w:val="36"/>
          <w:sz w:val="28"/>
          <w:szCs w:val="28"/>
        </w:rPr>
      </w:pPr>
      <w:r w:rsidRPr="000A03F0">
        <w:rPr>
          <w:rFonts w:ascii="Helvetica Neue" w:eastAsia="Times New Roman" w:hAnsi="Helvetica Neue" w:cs="Arial"/>
          <w:b/>
          <w:bCs/>
          <w:color w:val="000000" w:themeColor="text1"/>
          <w:spacing w:val="-15"/>
          <w:kern w:val="36"/>
          <w:sz w:val="28"/>
          <w:szCs w:val="28"/>
        </w:rPr>
        <w:t xml:space="preserve">Think You Can't Be Deposed? Think Again! </w:t>
      </w:r>
    </w:p>
    <w:p w:rsidR="00415131" w:rsidRPr="00415131" w:rsidRDefault="000A03F0" w:rsidP="0041474A">
      <w:pPr>
        <w:spacing w:after="120"/>
        <w:jc w:val="center"/>
        <w:outlineLvl w:val="0"/>
        <w:rPr>
          <w:rFonts w:ascii="Arial" w:eastAsia="Times New Roman" w:hAnsi="Arial" w:cs="Arial"/>
          <w:b/>
          <w:bCs/>
          <w:color w:val="000000" w:themeColor="text1"/>
          <w:spacing w:val="-15"/>
          <w:kern w:val="36"/>
          <w:sz w:val="28"/>
          <w:szCs w:val="28"/>
        </w:rPr>
      </w:pPr>
      <w:r w:rsidRPr="000A03F0">
        <w:rPr>
          <w:rFonts w:ascii="Helvetica Neue" w:eastAsia="Times New Roman" w:hAnsi="Helvetica Neue" w:cs="Arial"/>
          <w:b/>
          <w:bCs/>
          <w:color w:val="000000" w:themeColor="text1"/>
          <w:spacing w:val="-15"/>
          <w:kern w:val="36"/>
          <w:sz w:val="28"/>
          <w:szCs w:val="28"/>
        </w:rPr>
        <w:t>Advice from an Expert Witnes</w:t>
      </w:r>
      <w:r w:rsidR="00415131" w:rsidRPr="00415131">
        <w:rPr>
          <w:rFonts w:ascii="Helvetica Neue" w:eastAsia="Times New Roman" w:hAnsi="Helvetica Neue" w:cs="Arial"/>
          <w:b/>
          <w:bCs/>
          <w:color w:val="000000" w:themeColor="text1"/>
          <w:spacing w:val="-15"/>
          <w:kern w:val="36"/>
          <w:sz w:val="28"/>
          <w:szCs w:val="28"/>
        </w:rPr>
        <w:t>s</w:t>
      </w:r>
    </w:p>
    <w:p w:rsidR="00415131" w:rsidRDefault="00415131" w:rsidP="0041474A">
      <w:pPr>
        <w:spacing w:after="240"/>
        <w:jc w:val="center"/>
        <w:outlineLvl w:val="0"/>
        <w:rPr>
          <w:rFonts w:ascii="Helvetica Neue" w:hAnsi="Helvetica Neue" w:cs="Arial"/>
          <w:color w:val="000000" w:themeColor="text1"/>
          <w:spacing w:val="-15"/>
        </w:rPr>
      </w:pPr>
      <w:r w:rsidRPr="00415131">
        <w:rPr>
          <w:rFonts w:ascii="Helvetica Neue" w:hAnsi="Helvetica Neue" w:cs="Arial"/>
          <w:color w:val="000000" w:themeColor="text1"/>
          <w:spacing w:val="-15"/>
        </w:rPr>
        <w:t>Kathy W. Beydler, RN, MBA, CNOR, CASC</w:t>
      </w:r>
    </w:p>
    <w:p w:rsidR="00B618B6" w:rsidRDefault="004530D2" w:rsidP="0041474A">
      <w:pPr>
        <w:spacing w:before="240" w:after="240"/>
        <w:outlineLvl w:val="0"/>
        <w:rPr>
          <w:rFonts w:ascii="Helvetica Neue" w:hAnsi="Helvetica Neue" w:cs="Arial"/>
          <w:color w:val="000000" w:themeColor="text1"/>
          <w:spacing w:val="-15"/>
          <w:sz w:val="22"/>
          <w:szCs w:val="22"/>
        </w:rPr>
      </w:pPr>
      <w:r>
        <w:rPr>
          <w:rFonts w:ascii="Helvetica Neue" w:hAnsi="Helvetica Neue" w:cs="Arial"/>
          <w:color w:val="000000" w:themeColor="text1"/>
          <w:spacing w:val="-15"/>
          <w:sz w:val="22"/>
          <w:szCs w:val="22"/>
        </w:rPr>
        <w:t>I have been fortunate enough in my long career to never have been involved in any legal matters</w:t>
      </w:r>
      <w:r w:rsidR="00B618B6">
        <w:rPr>
          <w:rFonts w:ascii="Helvetica Neue" w:hAnsi="Helvetica Neue" w:cs="Arial"/>
          <w:color w:val="000000" w:themeColor="text1"/>
          <w:spacing w:val="-15"/>
          <w:sz w:val="22"/>
          <w:szCs w:val="22"/>
        </w:rPr>
        <w:t>, so I was interested in this presentation to help prepare me should it ever become necessary.</w:t>
      </w:r>
      <w:r>
        <w:rPr>
          <w:rFonts w:ascii="Helvetica Neue" w:hAnsi="Helvetica Neue" w:cs="Arial"/>
          <w:color w:val="000000" w:themeColor="text1"/>
          <w:spacing w:val="-15"/>
          <w:sz w:val="22"/>
          <w:szCs w:val="22"/>
        </w:rPr>
        <w:t xml:space="preserve"> </w:t>
      </w:r>
    </w:p>
    <w:p w:rsidR="0041474A" w:rsidRDefault="00B618B6" w:rsidP="0041474A">
      <w:pPr>
        <w:spacing w:before="240" w:after="240"/>
        <w:outlineLvl w:val="0"/>
        <w:rPr>
          <w:rFonts w:ascii="Helvetica Neue" w:hAnsi="Helvetica Neue" w:cs="Arial"/>
          <w:color w:val="000000" w:themeColor="text1"/>
          <w:spacing w:val="-15"/>
          <w:sz w:val="22"/>
          <w:szCs w:val="22"/>
        </w:rPr>
      </w:pPr>
      <w:r>
        <w:rPr>
          <w:rFonts w:ascii="Helvetica Neue" w:hAnsi="Helvetica Neue" w:cs="Arial"/>
          <w:color w:val="000000" w:themeColor="text1"/>
          <w:spacing w:val="-15"/>
          <w:sz w:val="22"/>
          <w:szCs w:val="22"/>
        </w:rPr>
        <w:t>I’ve heard that a</w:t>
      </w:r>
      <w:r w:rsidR="0041474A" w:rsidRPr="007B78CE">
        <w:rPr>
          <w:rFonts w:ascii="Helvetica Neue" w:hAnsi="Helvetica Neue" w:cs="Arial"/>
          <w:color w:val="000000" w:themeColor="text1"/>
          <w:spacing w:val="-15"/>
          <w:sz w:val="22"/>
          <w:szCs w:val="22"/>
        </w:rPr>
        <w:t>nyone who has ever been deposed for</w:t>
      </w:r>
      <w:r w:rsidR="007B78CE" w:rsidRPr="007B78CE">
        <w:rPr>
          <w:rFonts w:ascii="Helvetica Neue" w:hAnsi="Helvetica Neue" w:cs="Arial"/>
          <w:color w:val="000000" w:themeColor="text1"/>
          <w:spacing w:val="-15"/>
          <w:sz w:val="22"/>
          <w:szCs w:val="22"/>
        </w:rPr>
        <w:t xml:space="preserve"> a malpractice lawsuit knows that it is never a pleasant experience. </w:t>
      </w:r>
      <w:r w:rsidR="007B78CE">
        <w:rPr>
          <w:rFonts w:ascii="Helvetica Neue" w:hAnsi="Helvetica Neue" w:cs="Arial"/>
          <w:color w:val="000000" w:themeColor="text1"/>
          <w:spacing w:val="-15"/>
          <w:sz w:val="22"/>
          <w:szCs w:val="22"/>
        </w:rPr>
        <w:t>With her extensive experience as</w:t>
      </w:r>
      <w:r w:rsidR="0041474A" w:rsidRPr="007B78CE">
        <w:rPr>
          <w:rFonts w:ascii="Helvetica Neue" w:hAnsi="Helvetica Neue" w:cs="Arial"/>
          <w:color w:val="000000" w:themeColor="text1"/>
          <w:spacing w:val="-15"/>
          <w:sz w:val="22"/>
          <w:szCs w:val="22"/>
        </w:rPr>
        <w:t xml:space="preserve"> an expert witness, Kathy Beydler </w:t>
      </w:r>
      <w:r w:rsidR="007B78CE">
        <w:rPr>
          <w:rFonts w:ascii="Helvetica Neue" w:hAnsi="Helvetica Neue" w:cs="Arial"/>
          <w:color w:val="000000" w:themeColor="text1"/>
          <w:spacing w:val="-15"/>
          <w:sz w:val="22"/>
          <w:szCs w:val="22"/>
        </w:rPr>
        <w:t xml:space="preserve">helps us realize our responsibility as nurses in following policy and procedure and our scope of practice.  She talks about the role of the attorney and how to communicate with them during a deposition, as well as what we can </w:t>
      </w:r>
      <w:r w:rsidR="008002A7">
        <w:rPr>
          <w:rFonts w:ascii="Helvetica Neue" w:hAnsi="Helvetica Neue" w:cs="Arial"/>
          <w:color w:val="000000" w:themeColor="text1"/>
          <w:spacing w:val="-15"/>
          <w:sz w:val="22"/>
          <w:szCs w:val="22"/>
        </w:rPr>
        <w:t>do to prevent being called for a deposition.</w:t>
      </w:r>
    </w:p>
    <w:p w:rsidR="008002A7" w:rsidRDefault="008002A7" w:rsidP="0041474A">
      <w:pPr>
        <w:spacing w:before="240" w:after="240"/>
        <w:outlineLvl w:val="0"/>
        <w:rPr>
          <w:rFonts w:ascii="Helvetica Neue" w:hAnsi="Helvetica Neue" w:cs="Arial"/>
          <w:color w:val="000000" w:themeColor="text1"/>
          <w:spacing w:val="-15"/>
          <w:sz w:val="22"/>
          <w:szCs w:val="22"/>
        </w:rPr>
      </w:pPr>
      <w:r>
        <w:rPr>
          <w:rFonts w:ascii="Helvetica Neue" w:hAnsi="Helvetica Neue" w:cs="Arial"/>
          <w:color w:val="000000" w:themeColor="text1"/>
          <w:spacing w:val="-15"/>
          <w:sz w:val="22"/>
          <w:szCs w:val="22"/>
        </w:rPr>
        <w:t xml:space="preserve">The purpose of a deposition is to discover information.  </w:t>
      </w:r>
      <w:r w:rsidR="001B3434">
        <w:rPr>
          <w:rFonts w:ascii="Helvetica Neue" w:hAnsi="Helvetica Neue" w:cs="Arial"/>
          <w:color w:val="000000" w:themeColor="text1"/>
          <w:spacing w:val="-15"/>
          <w:sz w:val="22"/>
          <w:szCs w:val="22"/>
        </w:rPr>
        <w:t>The</w:t>
      </w:r>
      <w:r w:rsidR="00F74F65">
        <w:rPr>
          <w:rFonts w:ascii="Helvetica Neue" w:hAnsi="Helvetica Neue" w:cs="Arial"/>
          <w:color w:val="000000" w:themeColor="text1"/>
          <w:spacing w:val="-15"/>
          <w:sz w:val="22"/>
          <w:szCs w:val="22"/>
        </w:rPr>
        <w:t xml:space="preserve"> attorney</w:t>
      </w:r>
      <w:r w:rsidR="001B3434">
        <w:rPr>
          <w:rFonts w:ascii="Helvetica Neue" w:hAnsi="Helvetica Neue" w:cs="Arial"/>
          <w:color w:val="000000" w:themeColor="text1"/>
          <w:spacing w:val="-15"/>
          <w:sz w:val="22"/>
          <w:szCs w:val="22"/>
        </w:rPr>
        <w:t xml:space="preserve"> </w:t>
      </w:r>
      <w:r w:rsidR="00F74F65">
        <w:rPr>
          <w:rFonts w:ascii="Helvetica Neue" w:hAnsi="Helvetica Neue" w:cs="Arial"/>
          <w:color w:val="000000" w:themeColor="text1"/>
          <w:spacing w:val="-15"/>
          <w:sz w:val="22"/>
          <w:szCs w:val="22"/>
        </w:rPr>
        <w:t>is</w:t>
      </w:r>
      <w:r w:rsidR="001B3434">
        <w:rPr>
          <w:rFonts w:ascii="Helvetica Neue" w:hAnsi="Helvetica Neue" w:cs="Arial"/>
          <w:color w:val="000000" w:themeColor="text1"/>
          <w:spacing w:val="-15"/>
          <w:sz w:val="22"/>
          <w:szCs w:val="22"/>
        </w:rPr>
        <w:t xml:space="preserve"> trying to discover information that they do not have from the health record, as well as discover any other potential witnesses.  </w:t>
      </w:r>
      <w:r>
        <w:rPr>
          <w:rFonts w:ascii="Helvetica Neue" w:hAnsi="Helvetica Neue" w:cs="Arial"/>
          <w:color w:val="000000" w:themeColor="text1"/>
          <w:spacing w:val="-15"/>
          <w:sz w:val="22"/>
          <w:szCs w:val="22"/>
        </w:rPr>
        <w:t>Without knowing the attorney’s questions ahead of time, your answers will be spontaneous.  These answers may be used during the trial, therefore, any inconsistencies may cause a lack of credibility as a witness.  Words matter</w:t>
      </w:r>
      <w:r w:rsidR="00874092">
        <w:rPr>
          <w:rFonts w:ascii="Helvetica Neue" w:hAnsi="Helvetica Neue" w:cs="Arial"/>
          <w:color w:val="000000" w:themeColor="text1"/>
          <w:spacing w:val="-15"/>
          <w:sz w:val="22"/>
          <w:szCs w:val="22"/>
        </w:rPr>
        <w:t>, as well as body language.  The deposition may be video recorded, so it’s important to be cautious about facial expressions when answering questions.</w:t>
      </w:r>
    </w:p>
    <w:p w:rsidR="001B3434" w:rsidRDefault="001B3434" w:rsidP="0041474A">
      <w:pPr>
        <w:spacing w:before="240" w:after="240"/>
        <w:outlineLvl w:val="0"/>
        <w:rPr>
          <w:rFonts w:ascii="Helvetica Neue" w:hAnsi="Helvetica Neue" w:cs="Arial"/>
          <w:color w:val="000000" w:themeColor="text1"/>
          <w:spacing w:val="-15"/>
          <w:sz w:val="22"/>
          <w:szCs w:val="22"/>
        </w:rPr>
      </w:pPr>
      <w:r>
        <w:rPr>
          <w:rFonts w:ascii="Helvetica Neue" w:hAnsi="Helvetica Neue" w:cs="Arial"/>
          <w:color w:val="000000" w:themeColor="text1"/>
          <w:spacing w:val="-15"/>
          <w:sz w:val="22"/>
          <w:szCs w:val="22"/>
        </w:rPr>
        <w:t>Kathy explained the duties of the hospital, nurse, and surgeon.  The duty of the hospital is to protect the patient.  Hospitals can be liable for the acts of the physician when the patient doesn’t know or choose their doctor, as when they enter the hospital through the emergency department</w:t>
      </w:r>
      <w:r w:rsidR="00DE4A32">
        <w:rPr>
          <w:rFonts w:ascii="Helvetica Neue" w:hAnsi="Helvetica Neue" w:cs="Arial"/>
          <w:color w:val="000000" w:themeColor="text1"/>
          <w:spacing w:val="-15"/>
          <w:sz w:val="22"/>
          <w:szCs w:val="22"/>
        </w:rPr>
        <w:t xml:space="preserve"> or placed under the care of a hospitalist</w:t>
      </w:r>
      <w:r>
        <w:rPr>
          <w:rFonts w:ascii="Helvetica Neue" w:hAnsi="Helvetica Neue" w:cs="Arial"/>
          <w:color w:val="000000" w:themeColor="text1"/>
          <w:spacing w:val="-15"/>
          <w:sz w:val="22"/>
          <w:szCs w:val="22"/>
        </w:rPr>
        <w:t>.  The dut</w:t>
      </w:r>
      <w:r w:rsidR="00DE4A32">
        <w:rPr>
          <w:rFonts w:ascii="Helvetica Neue" w:hAnsi="Helvetica Neue" w:cs="Arial"/>
          <w:color w:val="000000" w:themeColor="text1"/>
          <w:spacing w:val="-15"/>
          <w:sz w:val="22"/>
          <w:szCs w:val="22"/>
        </w:rPr>
        <w:t>ies</w:t>
      </w:r>
      <w:r>
        <w:rPr>
          <w:rFonts w:ascii="Helvetica Neue" w:hAnsi="Helvetica Neue" w:cs="Arial"/>
          <w:color w:val="000000" w:themeColor="text1"/>
          <w:spacing w:val="-15"/>
          <w:sz w:val="22"/>
          <w:szCs w:val="22"/>
        </w:rPr>
        <w:t xml:space="preserve"> of the nurse </w:t>
      </w:r>
      <w:r w:rsidR="00DE4A32">
        <w:rPr>
          <w:rFonts w:ascii="Helvetica Neue" w:hAnsi="Helvetica Neue" w:cs="Arial"/>
          <w:color w:val="000000" w:themeColor="text1"/>
          <w:spacing w:val="-15"/>
          <w:sz w:val="22"/>
          <w:szCs w:val="22"/>
        </w:rPr>
        <w:t>are</w:t>
      </w:r>
      <w:r>
        <w:rPr>
          <w:rFonts w:ascii="Helvetica Neue" w:hAnsi="Helvetica Neue" w:cs="Arial"/>
          <w:color w:val="000000" w:themeColor="text1"/>
          <w:spacing w:val="-15"/>
          <w:sz w:val="22"/>
          <w:szCs w:val="22"/>
        </w:rPr>
        <w:t xml:space="preserve"> to follow the hospital’s policy and procedure</w:t>
      </w:r>
      <w:r w:rsidR="00DE4A32">
        <w:rPr>
          <w:rFonts w:ascii="Helvetica Neue" w:hAnsi="Helvetica Neue" w:cs="Arial"/>
          <w:color w:val="000000" w:themeColor="text1"/>
          <w:spacing w:val="-15"/>
          <w:sz w:val="22"/>
          <w:szCs w:val="22"/>
        </w:rPr>
        <w:t>, follow the acceptable standard of care as a prudent nurse, use good nursing judgement, and use the chain of command.  The duty of the surgeon is to provide informed consent to the patient.  The surgeon may be liable for the negligence of the perioperative nurse if the nurse was negligent in performing required duties during surgery, and, depending on the state, if the nurse was under the direction and control of the surgeon at the time.  This is regardless of who employs or pays the nurse.</w:t>
      </w:r>
    </w:p>
    <w:p w:rsidR="009D6049" w:rsidRDefault="0004407F" w:rsidP="0041474A">
      <w:pPr>
        <w:spacing w:before="240" w:after="240"/>
        <w:outlineLvl w:val="0"/>
        <w:rPr>
          <w:rFonts w:ascii="Helvetica Neue" w:hAnsi="Helvetica Neue" w:cs="Arial"/>
          <w:color w:val="000000" w:themeColor="text1"/>
          <w:spacing w:val="-15"/>
          <w:sz w:val="22"/>
          <w:szCs w:val="22"/>
        </w:rPr>
      </w:pPr>
      <w:r>
        <w:rPr>
          <w:rFonts w:ascii="Helvetica Neue" w:hAnsi="Helvetica Neue" w:cs="Arial"/>
          <w:color w:val="000000" w:themeColor="text1"/>
          <w:spacing w:val="-15"/>
          <w:sz w:val="22"/>
          <w:szCs w:val="22"/>
        </w:rPr>
        <w:t xml:space="preserve">When a deposition occurs, the entire perioperative team will be deposed.  Kathy shared tips on how best to answer questions from the attorney.  Foremost, </w:t>
      </w:r>
      <w:r w:rsidR="00F74F65">
        <w:rPr>
          <w:rFonts w:ascii="Helvetica Neue" w:hAnsi="Helvetica Neue" w:cs="Arial"/>
          <w:color w:val="000000" w:themeColor="text1"/>
          <w:spacing w:val="-15"/>
          <w:sz w:val="22"/>
          <w:szCs w:val="22"/>
        </w:rPr>
        <w:t xml:space="preserve">always tell the truth!  It’s important to </w:t>
      </w:r>
      <w:r>
        <w:rPr>
          <w:rFonts w:ascii="Helvetica Neue" w:hAnsi="Helvetica Neue" w:cs="Arial"/>
          <w:color w:val="000000" w:themeColor="text1"/>
          <w:spacing w:val="-15"/>
          <w:sz w:val="22"/>
          <w:szCs w:val="22"/>
        </w:rPr>
        <w:t xml:space="preserve">only answer what is asked in the question.  If asked a yes or no question, then only answer </w:t>
      </w:r>
      <w:r w:rsidR="003017BF">
        <w:rPr>
          <w:rFonts w:ascii="Helvetica Neue" w:hAnsi="Helvetica Neue" w:cs="Arial"/>
          <w:color w:val="000000" w:themeColor="text1"/>
          <w:spacing w:val="-15"/>
          <w:sz w:val="22"/>
          <w:szCs w:val="22"/>
        </w:rPr>
        <w:t xml:space="preserve">in one of four ways: </w:t>
      </w:r>
      <w:r>
        <w:rPr>
          <w:rFonts w:ascii="Helvetica Neue" w:hAnsi="Helvetica Neue" w:cs="Arial"/>
          <w:color w:val="000000" w:themeColor="text1"/>
          <w:spacing w:val="-15"/>
          <w:sz w:val="22"/>
          <w:szCs w:val="22"/>
        </w:rPr>
        <w:t>yes, no, I don’t know or I don’t remember.</w:t>
      </w:r>
      <w:r w:rsidR="003017BF">
        <w:rPr>
          <w:rFonts w:ascii="Helvetica Neue" w:hAnsi="Helvetica Neue" w:cs="Arial"/>
          <w:color w:val="000000" w:themeColor="text1"/>
          <w:spacing w:val="-15"/>
          <w:sz w:val="22"/>
          <w:szCs w:val="22"/>
        </w:rPr>
        <w:t xml:space="preserve">  She emphasized not to begin explaining before answering the yes or no question because this will lead the jury into thinking that something is being covered up.  Kathy says to wait until the attorney asks for an explanation before expanding on the answer.  For technical questions, only say what you know.  If there is silence, be comfortable with it, and don’t rush to answer questions because your attorney may want to object to the question, and this will give them the chance to do this.</w:t>
      </w:r>
      <w:r w:rsidR="009D6049">
        <w:rPr>
          <w:rFonts w:ascii="Helvetica Neue" w:hAnsi="Helvetica Neue" w:cs="Arial"/>
          <w:color w:val="000000" w:themeColor="text1"/>
          <w:spacing w:val="-15"/>
          <w:sz w:val="22"/>
          <w:szCs w:val="22"/>
        </w:rPr>
        <w:t xml:space="preserve">  </w:t>
      </w:r>
    </w:p>
    <w:p w:rsidR="00874092" w:rsidRDefault="00874092" w:rsidP="0041474A">
      <w:pPr>
        <w:spacing w:before="240" w:after="240"/>
        <w:outlineLvl w:val="0"/>
        <w:rPr>
          <w:rFonts w:ascii="Helvetica Neue" w:hAnsi="Helvetica Neue" w:cs="Arial"/>
          <w:color w:val="000000" w:themeColor="text1"/>
          <w:spacing w:val="-15"/>
          <w:sz w:val="22"/>
          <w:szCs w:val="22"/>
        </w:rPr>
      </w:pPr>
      <w:r>
        <w:rPr>
          <w:rFonts w:ascii="Helvetica Neue" w:hAnsi="Helvetica Neue" w:cs="Arial"/>
          <w:color w:val="000000" w:themeColor="text1"/>
          <w:spacing w:val="-15"/>
          <w:sz w:val="22"/>
          <w:szCs w:val="22"/>
        </w:rPr>
        <w:t>We all know the importance of documentation, and Kathy reiterates that it is the best defense.  It is difficult to debate effective charting, especially when it is legible, complete and orderly.  Since many hospitals use electronic charting with checkboxes, it’s important</w:t>
      </w:r>
      <w:r w:rsidR="005E3E56">
        <w:rPr>
          <w:rFonts w:ascii="Helvetica Neue" w:hAnsi="Helvetica Neue" w:cs="Arial"/>
          <w:color w:val="000000" w:themeColor="text1"/>
          <w:spacing w:val="-15"/>
          <w:sz w:val="22"/>
          <w:szCs w:val="22"/>
        </w:rPr>
        <w:t xml:space="preserve"> that it is done before being checked off.  Comments may need to be added for completeness.</w:t>
      </w:r>
    </w:p>
    <w:p w:rsidR="00937BB8" w:rsidRPr="00B618B6" w:rsidRDefault="00F74F65" w:rsidP="00B618B6">
      <w:pPr>
        <w:spacing w:before="240" w:after="240"/>
        <w:outlineLvl w:val="0"/>
        <w:rPr>
          <w:rFonts w:ascii="Helvetica Neue" w:hAnsi="Helvetica Neue" w:cs="Arial"/>
          <w:color w:val="000000" w:themeColor="text1"/>
          <w:spacing w:val="-15"/>
          <w:sz w:val="22"/>
          <w:szCs w:val="22"/>
        </w:rPr>
      </w:pPr>
      <w:r>
        <w:rPr>
          <w:rFonts w:ascii="Helvetica Neue" w:hAnsi="Helvetica Neue" w:cs="Arial"/>
          <w:color w:val="000000" w:themeColor="text1"/>
          <w:spacing w:val="-15"/>
          <w:sz w:val="22"/>
          <w:szCs w:val="22"/>
        </w:rPr>
        <w:t xml:space="preserve">Throughout her presentation, Kathy shared examples of cases and of how witnesses answered questions during the deposition.  These examples were all effective </w:t>
      </w:r>
      <w:r w:rsidR="00604747">
        <w:rPr>
          <w:rFonts w:ascii="Helvetica Neue" w:hAnsi="Helvetica Neue" w:cs="Arial"/>
          <w:color w:val="000000" w:themeColor="text1"/>
          <w:spacing w:val="-15"/>
          <w:sz w:val="22"/>
          <w:szCs w:val="22"/>
        </w:rPr>
        <w:t>in illustrating</w:t>
      </w:r>
      <w:r>
        <w:rPr>
          <w:rFonts w:ascii="Helvetica Neue" w:hAnsi="Helvetica Neue" w:cs="Arial"/>
          <w:color w:val="000000" w:themeColor="text1"/>
          <w:spacing w:val="-15"/>
          <w:sz w:val="22"/>
          <w:szCs w:val="22"/>
        </w:rPr>
        <w:t xml:space="preserve"> </w:t>
      </w:r>
      <w:bookmarkStart w:id="0" w:name="_GoBack"/>
      <w:bookmarkEnd w:id="0"/>
      <w:r w:rsidR="00604747">
        <w:rPr>
          <w:rFonts w:ascii="Helvetica Neue" w:hAnsi="Helvetica Neue" w:cs="Arial"/>
          <w:color w:val="000000" w:themeColor="text1"/>
          <w:spacing w:val="-15"/>
          <w:sz w:val="22"/>
          <w:szCs w:val="22"/>
        </w:rPr>
        <w:t>the key points that she had made.  I hope never to have to participate in a deposition during my career, however, after attending Kathy’s program, I feel I have a better understanding of what to expect and how to deal with one should I ever be deposed.</w:t>
      </w:r>
    </w:p>
    <w:sectPr w:rsidR="00937BB8" w:rsidRPr="00B618B6" w:rsidSect="00C932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3F0"/>
    <w:rsid w:val="0004407F"/>
    <w:rsid w:val="000A03F0"/>
    <w:rsid w:val="000F0784"/>
    <w:rsid w:val="001B3434"/>
    <w:rsid w:val="003017BF"/>
    <w:rsid w:val="0041474A"/>
    <w:rsid w:val="00415131"/>
    <w:rsid w:val="004530D2"/>
    <w:rsid w:val="005E3E56"/>
    <w:rsid w:val="00604747"/>
    <w:rsid w:val="007B78CE"/>
    <w:rsid w:val="008002A7"/>
    <w:rsid w:val="00874092"/>
    <w:rsid w:val="008B539E"/>
    <w:rsid w:val="009D6049"/>
    <w:rsid w:val="00B618B6"/>
    <w:rsid w:val="00C93242"/>
    <w:rsid w:val="00D06402"/>
    <w:rsid w:val="00DE4A32"/>
    <w:rsid w:val="00F74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B05E1"/>
  <w15:chartTrackingRefBased/>
  <w15:docId w15:val="{770AD384-66B8-774D-9B26-96FA7C614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A03F0"/>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3F0"/>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757336">
      <w:bodyDiv w:val="1"/>
      <w:marLeft w:val="0"/>
      <w:marRight w:val="0"/>
      <w:marTop w:val="0"/>
      <w:marBottom w:val="0"/>
      <w:divBdr>
        <w:top w:val="none" w:sz="0" w:space="0" w:color="auto"/>
        <w:left w:val="none" w:sz="0" w:space="0" w:color="auto"/>
        <w:bottom w:val="none" w:sz="0" w:space="0" w:color="auto"/>
        <w:right w:val="none" w:sz="0" w:space="0" w:color="auto"/>
      </w:divBdr>
    </w:div>
    <w:div w:id="133202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Kegan Chau</dc:creator>
  <cp:keywords/>
  <dc:description/>
  <cp:lastModifiedBy>Kegan Chau</cp:lastModifiedBy>
  <cp:revision>4</cp:revision>
  <dcterms:created xsi:type="dcterms:W3CDTF">2022-04-21T07:16:00Z</dcterms:created>
  <dcterms:modified xsi:type="dcterms:W3CDTF">2022-04-21T18:54:00Z</dcterms:modified>
</cp:coreProperties>
</file>