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01F7A01" w14:textId="77777777" w:rsidR="00305CBB" w:rsidRDefault="00305CBB">
      <w:pPr>
        <w:pStyle w:val="Normal1"/>
        <w:widowControl w:val="0"/>
        <w:spacing w:after="0"/>
      </w:pPr>
    </w:p>
    <w:tbl>
      <w:tblPr>
        <w:tblStyle w:val="a"/>
        <w:tblW w:w="10800" w:type="dxa"/>
        <w:tblBorders>
          <w:top w:val="single" w:sz="8" w:space="0" w:color="674EA7"/>
          <w:left w:val="single" w:sz="8" w:space="0" w:color="674EA7"/>
          <w:bottom w:val="single" w:sz="8" w:space="0" w:color="674EA7"/>
          <w:right w:val="single" w:sz="8" w:space="0" w:color="674EA7"/>
          <w:insideH w:val="single" w:sz="8" w:space="0" w:color="674EA7"/>
          <w:insideV w:val="single" w:sz="8" w:space="0" w:color="674EA7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8655"/>
      </w:tblGrid>
      <w:tr w:rsidR="00305CBB" w14:paraId="4603502A" w14:textId="77777777">
        <w:tc>
          <w:tcPr>
            <w:tcW w:w="2145" w:type="dxa"/>
            <w:shd w:val="clear" w:color="auto" w:fill="674EA7"/>
            <w:tcMar>
              <w:top w:w="220" w:type="dxa"/>
              <w:left w:w="220" w:type="dxa"/>
              <w:bottom w:w="220" w:type="dxa"/>
              <w:right w:w="220" w:type="dxa"/>
            </w:tcMar>
          </w:tcPr>
          <w:p w14:paraId="72982C70" w14:textId="77777777" w:rsidR="00305CBB" w:rsidRDefault="00145B92">
            <w:pPr>
              <w:pStyle w:val="Normal1"/>
              <w:widowControl w:val="0"/>
              <w:spacing w:after="0"/>
            </w:pPr>
            <w:r>
              <w:rPr>
                <w:noProof/>
              </w:rPr>
              <w:drawing>
                <wp:inline distT="19050" distB="19050" distL="19050" distR="19050" wp14:anchorId="6F56F7CB" wp14:editId="766D0B99">
                  <wp:extent cx="1152525" cy="1038225"/>
                  <wp:effectExtent l="0" t="0" r="0" b="0"/>
                  <wp:docPr id="1" name="image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038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5" w:type="dxa"/>
            <w:shd w:val="clear" w:color="auto" w:fill="674EA7"/>
            <w:tcMar>
              <w:top w:w="220" w:type="dxa"/>
              <w:left w:w="220" w:type="dxa"/>
              <w:bottom w:w="220" w:type="dxa"/>
              <w:right w:w="220" w:type="dxa"/>
            </w:tcMar>
            <w:vAlign w:val="bottom"/>
          </w:tcPr>
          <w:p w14:paraId="52EDA7BE" w14:textId="77777777" w:rsidR="00305CBB" w:rsidRPr="00651AEE" w:rsidRDefault="00651AEE">
            <w:pPr>
              <w:pStyle w:val="Normal1"/>
              <w:widowControl w:val="0"/>
              <w:spacing w:after="0"/>
              <w:rPr>
                <w:rFonts w:ascii="Arial Rounded MT Bold" w:hAnsi="Arial Rounded MT Bold" w:cs="Apple Chancery"/>
                <w:sz w:val="56"/>
                <w:szCs w:val="56"/>
              </w:rPr>
            </w:pPr>
            <w:r w:rsidRPr="00651AEE">
              <w:rPr>
                <w:rFonts w:ascii="Arial Rounded MT Bold" w:eastAsia="Amaranth" w:hAnsi="Arial Rounded MT Bold" w:cs="Apple Chancery"/>
                <w:color w:val="FFFFFF"/>
                <w:sz w:val="56"/>
                <w:szCs w:val="56"/>
                <w:shd w:val="clear" w:color="auto" w:fill="674EA7"/>
              </w:rPr>
              <w:t>AORN Greater Houston #4407 Meeting Minutes</w:t>
            </w:r>
          </w:p>
          <w:p w14:paraId="024902F6" w14:textId="0449293E" w:rsidR="00305CBB" w:rsidRPr="00651AEE" w:rsidRDefault="007114C4">
            <w:pPr>
              <w:pStyle w:val="Normal1"/>
              <w:widowControl w:val="0"/>
              <w:spacing w:after="0"/>
              <w:rPr>
                <w:sz w:val="36"/>
                <w:szCs w:val="36"/>
              </w:rPr>
            </w:pPr>
            <w:r>
              <w:rPr>
                <w:rFonts w:ascii="Arial Rounded MT Bold" w:eastAsia="Amaranth" w:hAnsi="Arial Rounded MT Bold" w:cs="Apple Chancery"/>
                <w:color w:val="FFFFFF"/>
                <w:sz w:val="36"/>
                <w:szCs w:val="36"/>
                <w:shd w:val="clear" w:color="auto" w:fill="674EA7"/>
              </w:rPr>
              <w:t>March</w:t>
            </w:r>
            <w:r w:rsidR="00651AEE" w:rsidRPr="00651AEE">
              <w:rPr>
                <w:rFonts w:ascii="Arial Rounded MT Bold" w:eastAsia="Amaranth" w:hAnsi="Arial Rounded MT Bold" w:cs="Apple Chancery"/>
                <w:color w:val="FFFFFF"/>
                <w:sz w:val="36"/>
                <w:szCs w:val="36"/>
                <w:shd w:val="clear" w:color="auto" w:fill="674EA7"/>
              </w:rPr>
              <w:t xml:space="preserve"> 1</w:t>
            </w:r>
            <w:r>
              <w:rPr>
                <w:rFonts w:ascii="Arial Rounded MT Bold" w:eastAsia="Amaranth" w:hAnsi="Arial Rounded MT Bold" w:cs="Apple Chancery"/>
                <w:color w:val="FFFFFF"/>
                <w:sz w:val="36"/>
                <w:szCs w:val="36"/>
                <w:shd w:val="clear" w:color="auto" w:fill="674EA7"/>
              </w:rPr>
              <w:t>4</w:t>
            </w:r>
            <w:r w:rsidR="00145B92" w:rsidRPr="00651AEE">
              <w:rPr>
                <w:rFonts w:ascii="Arial Rounded MT Bold" w:eastAsia="Amaranth" w:hAnsi="Arial Rounded MT Bold" w:cs="Apple Chancery"/>
                <w:color w:val="FFFFFF"/>
                <w:sz w:val="36"/>
                <w:szCs w:val="36"/>
                <w:shd w:val="clear" w:color="auto" w:fill="674EA7"/>
              </w:rPr>
              <w:t>, 201</w:t>
            </w:r>
            <w:r>
              <w:rPr>
                <w:rFonts w:ascii="Arial Rounded MT Bold" w:eastAsia="Amaranth" w:hAnsi="Arial Rounded MT Bold" w:cs="Apple Chancery"/>
                <w:color w:val="FFFFFF"/>
                <w:sz w:val="36"/>
                <w:szCs w:val="36"/>
                <w:shd w:val="clear" w:color="auto" w:fill="674EA7"/>
              </w:rPr>
              <w:t>7</w:t>
            </w:r>
          </w:p>
        </w:tc>
      </w:tr>
    </w:tbl>
    <w:p w14:paraId="082728F7" w14:textId="77777777" w:rsidR="00305CBB" w:rsidRDefault="00305CBB">
      <w:pPr>
        <w:pStyle w:val="Heading2"/>
        <w:keepNext w:val="0"/>
        <w:keepLines w:val="0"/>
        <w:widowControl w:val="0"/>
        <w:contextualSpacing w:val="0"/>
      </w:pPr>
    </w:p>
    <w:p w14:paraId="615B3DB5" w14:textId="77777777" w:rsidR="00305CBB" w:rsidRPr="00651AEE" w:rsidRDefault="00145B92">
      <w:pPr>
        <w:pStyle w:val="Heading1"/>
        <w:keepNext w:val="0"/>
        <w:keepLines w:val="0"/>
        <w:widowControl w:val="0"/>
        <w:contextualSpacing w:val="0"/>
        <w:rPr>
          <w:rFonts w:ascii="Arial Rounded MT Bold" w:hAnsi="Arial Rounded MT Bold"/>
        </w:rPr>
      </w:pPr>
      <w:bookmarkStart w:id="0" w:name="_y6ytei3qscbn" w:colFirst="0" w:colLast="0"/>
      <w:bookmarkEnd w:id="0"/>
      <w:r w:rsidRPr="00651AEE">
        <w:rPr>
          <w:rFonts w:ascii="Arial Rounded MT Bold" w:hAnsi="Arial Rounded MT Bold"/>
        </w:rPr>
        <w:t>Attendees</w:t>
      </w:r>
    </w:p>
    <w:p w14:paraId="382E08AD" w14:textId="7C65421A" w:rsidR="00305CBB" w:rsidRDefault="005028B5" w:rsidP="00145B92">
      <w:pPr>
        <w:pStyle w:val="Normal1"/>
        <w:widowControl w:val="0"/>
      </w:pPr>
      <w:r>
        <w:pict w14:anchorId="5062D94D">
          <v:rect id="_x0000_i1025" style="width:0;height:1.5pt" o:hralign="center" o:hrstd="t" o:hr="t" fillcolor="#a0a0a0" stroked="f"/>
        </w:pict>
      </w:r>
      <w:r w:rsidR="00651AEE" w:rsidRPr="00651AEE">
        <w:rPr>
          <w:rFonts w:ascii="Trebuchet MS" w:hAnsi="Trebuchet MS"/>
        </w:rPr>
        <w:t>Members:</w:t>
      </w:r>
      <w:r w:rsidR="00301F57">
        <w:rPr>
          <w:rFonts w:ascii="Trebuchet MS" w:hAnsi="Trebuchet MS"/>
        </w:rPr>
        <w:t xml:space="preserve"> 32</w:t>
      </w:r>
      <w:r w:rsidR="00651AEE" w:rsidRPr="00651AEE">
        <w:rPr>
          <w:rFonts w:ascii="Trebuchet MS" w:hAnsi="Trebuchet MS"/>
        </w:rPr>
        <w:br/>
        <w:t xml:space="preserve">Students: </w:t>
      </w:r>
      <w:r w:rsidR="00301F57">
        <w:rPr>
          <w:rFonts w:ascii="Trebuchet MS" w:hAnsi="Trebuchet MS"/>
        </w:rPr>
        <w:t>50</w:t>
      </w:r>
      <w:r w:rsidR="00651AEE" w:rsidRPr="00651AEE">
        <w:rPr>
          <w:rFonts w:ascii="Trebuchet MS" w:hAnsi="Trebuchet MS"/>
        </w:rPr>
        <w:br/>
        <w:t>Visitors:</w:t>
      </w:r>
      <w:r w:rsidR="00301F57">
        <w:rPr>
          <w:rFonts w:ascii="Trebuchet MS" w:hAnsi="Trebuchet MS"/>
        </w:rPr>
        <w:t xml:space="preserve"> 6</w:t>
      </w:r>
      <w:r w:rsidR="00651AEE" w:rsidRPr="00651AEE">
        <w:rPr>
          <w:rFonts w:ascii="Trebuchet MS" w:hAnsi="Trebuchet MS"/>
        </w:rPr>
        <w:br/>
        <w:t>Teleconference:</w:t>
      </w:r>
      <w:r w:rsidR="00651AEE">
        <w:t xml:space="preserve"> </w:t>
      </w:r>
      <w:bookmarkStart w:id="1" w:name="_h47waae2dntc" w:colFirst="0" w:colLast="0"/>
      <w:bookmarkEnd w:id="1"/>
      <w:r w:rsidR="00301F57">
        <w:t>0</w:t>
      </w:r>
    </w:p>
    <w:p w14:paraId="590F9B94" w14:textId="334A6ACB" w:rsidR="00305CBB" w:rsidRPr="00651AEE" w:rsidRDefault="008D0968">
      <w:pPr>
        <w:pStyle w:val="Heading1"/>
        <w:keepNext w:val="0"/>
        <w:keepLines w:val="0"/>
        <w:widowControl w:val="0"/>
        <w:spacing w:after="0"/>
        <w:contextualSpacing w:val="0"/>
        <w:rPr>
          <w:rFonts w:ascii="Arial Rounded MT Bold" w:hAnsi="Arial Rounded MT Bold"/>
        </w:rPr>
      </w:pPr>
      <w:bookmarkStart w:id="2" w:name="_s6vsk6oc39xf" w:colFirst="0" w:colLast="0"/>
      <w:bookmarkEnd w:id="2"/>
      <w:r>
        <w:rPr>
          <w:rFonts w:ascii="Arial Rounded MT Bold" w:hAnsi="Arial Rounded MT Bold"/>
        </w:rPr>
        <w:t>Welcome</w:t>
      </w:r>
      <w:r w:rsidR="00F87E78">
        <w:rPr>
          <w:rFonts w:ascii="Arial Rounded MT Bold" w:hAnsi="Arial Rounded MT Bold"/>
        </w:rPr>
        <w:t xml:space="preserve"> – </w:t>
      </w:r>
      <w:proofErr w:type="spellStart"/>
      <w:r w:rsidR="00F87E78">
        <w:rPr>
          <w:rFonts w:ascii="Arial Rounded MT Bold" w:hAnsi="Arial Rounded MT Bold"/>
        </w:rPr>
        <w:t>Nakeisha</w:t>
      </w:r>
      <w:proofErr w:type="spellEnd"/>
      <w:r w:rsidR="00F87E78">
        <w:rPr>
          <w:rFonts w:ascii="Arial Rounded MT Bold" w:hAnsi="Arial Rounded MT Bold"/>
        </w:rPr>
        <w:t xml:space="preserve"> Archer</w:t>
      </w:r>
    </w:p>
    <w:p w14:paraId="44492AF1" w14:textId="48EFAF9C" w:rsidR="00305CBB" w:rsidRDefault="005028B5" w:rsidP="00145B92">
      <w:pPr>
        <w:pStyle w:val="Normal1"/>
        <w:widowControl w:val="0"/>
      </w:pPr>
      <w:r>
        <w:pict w14:anchorId="7B374E63">
          <v:rect id="_x0000_i1026" style="width:0;height:1.5pt" o:hralign="center" o:hrstd="t" o:hr="t" fillcolor="#a0a0a0" stroked="f"/>
        </w:pict>
      </w:r>
      <w:bookmarkStart w:id="3" w:name="_p1tpkjsdfufc" w:colFirst="0" w:colLast="0"/>
      <w:bookmarkEnd w:id="3"/>
    </w:p>
    <w:p w14:paraId="48F11FA4" w14:textId="6557C133" w:rsidR="003C1F18" w:rsidRDefault="003C1F18" w:rsidP="00145B92">
      <w:pPr>
        <w:pStyle w:val="Normal1"/>
        <w:widowControl w:val="0"/>
      </w:pPr>
      <w:r>
        <w:t xml:space="preserve">Happy certified </w:t>
      </w:r>
      <w:proofErr w:type="spellStart"/>
      <w:proofErr w:type="gramStart"/>
      <w:r>
        <w:t>nurses</w:t>
      </w:r>
      <w:proofErr w:type="spellEnd"/>
      <w:proofErr w:type="gramEnd"/>
      <w:r>
        <w:t xml:space="preserve"> day!</w:t>
      </w:r>
    </w:p>
    <w:p w14:paraId="4AC446E9" w14:textId="0ADDD2FA" w:rsidR="00B72CF0" w:rsidRDefault="00B72CF0" w:rsidP="00145B92">
      <w:pPr>
        <w:pStyle w:val="Normal1"/>
        <w:widowContro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A89828" wp14:editId="51B43EE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047365" cy="3237865"/>
            <wp:effectExtent l="0" t="0" r="635" b="0"/>
            <wp:wrapThrough wrapText="bothSides">
              <wp:wrapPolygon edited="0">
                <wp:start x="0" y="0"/>
                <wp:lineTo x="0" y="21350"/>
                <wp:lineTo x="21424" y="21350"/>
                <wp:lineTo x="21424" y="0"/>
                <wp:lineTo x="0" y="0"/>
              </wp:wrapPolygon>
            </wp:wrapThrough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65" cy="323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376FD" w14:textId="77777777" w:rsidR="00B72CF0" w:rsidRDefault="00B72CF0" w:rsidP="00145B92">
      <w:pPr>
        <w:pStyle w:val="Normal1"/>
        <w:widowControl w:val="0"/>
      </w:pPr>
    </w:p>
    <w:p w14:paraId="6928D4A0" w14:textId="77777777" w:rsidR="00B72CF0" w:rsidRDefault="00B72CF0" w:rsidP="00145B92">
      <w:pPr>
        <w:pStyle w:val="Normal1"/>
        <w:widowControl w:val="0"/>
      </w:pPr>
    </w:p>
    <w:p w14:paraId="5E71DCC2" w14:textId="77777777" w:rsidR="00B72CF0" w:rsidRDefault="00B72CF0" w:rsidP="00145B92">
      <w:pPr>
        <w:pStyle w:val="Normal1"/>
        <w:widowControl w:val="0"/>
      </w:pPr>
    </w:p>
    <w:p w14:paraId="512EE820" w14:textId="77777777" w:rsidR="00B72CF0" w:rsidRDefault="00B72CF0" w:rsidP="00145B92">
      <w:pPr>
        <w:pStyle w:val="Normal1"/>
        <w:widowControl w:val="0"/>
      </w:pPr>
    </w:p>
    <w:p w14:paraId="0F8BF1D0" w14:textId="77777777" w:rsidR="00B72CF0" w:rsidRDefault="00B72CF0" w:rsidP="00145B92">
      <w:pPr>
        <w:pStyle w:val="Normal1"/>
        <w:widowControl w:val="0"/>
      </w:pPr>
    </w:p>
    <w:p w14:paraId="06C87868" w14:textId="77777777" w:rsidR="00B72CF0" w:rsidRDefault="00B72CF0" w:rsidP="00145B92">
      <w:pPr>
        <w:pStyle w:val="Normal1"/>
        <w:widowControl w:val="0"/>
      </w:pPr>
    </w:p>
    <w:p w14:paraId="53BFD7F7" w14:textId="77777777" w:rsidR="00B72CF0" w:rsidRDefault="00B72CF0" w:rsidP="00145B92">
      <w:pPr>
        <w:pStyle w:val="Normal1"/>
        <w:widowControl w:val="0"/>
      </w:pPr>
    </w:p>
    <w:p w14:paraId="01CD02B0" w14:textId="77777777" w:rsidR="00B72CF0" w:rsidRDefault="00B72CF0" w:rsidP="00145B92">
      <w:pPr>
        <w:pStyle w:val="Normal1"/>
        <w:widowControl w:val="0"/>
      </w:pPr>
    </w:p>
    <w:p w14:paraId="30ECD941" w14:textId="77777777" w:rsidR="00B72CF0" w:rsidRDefault="00B72CF0" w:rsidP="00145B92">
      <w:pPr>
        <w:pStyle w:val="Normal1"/>
        <w:widowControl w:val="0"/>
      </w:pPr>
    </w:p>
    <w:p w14:paraId="095758C1" w14:textId="77777777" w:rsidR="00B72CF0" w:rsidRDefault="00B72CF0" w:rsidP="00145B92">
      <w:pPr>
        <w:pStyle w:val="Normal1"/>
        <w:widowControl w:val="0"/>
      </w:pPr>
    </w:p>
    <w:p w14:paraId="46014155" w14:textId="4C1EFCCC" w:rsidR="00305CBB" w:rsidRPr="00651AEE" w:rsidRDefault="00433B1F">
      <w:pPr>
        <w:pStyle w:val="Heading1"/>
        <w:keepNext w:val="0"/>
        <w:keepLines w:val="0"/>
        <w:widowControl w:val="0"/>
        <w:contextualSpacing w:val="0"/>
        <w:rPr>
          <w:rFonts w:ascii="Arial Rounded MT Bold" w:hAnsi="Arial Rounded MT Bold"/>
        </w:rPr>
      </w:pPr>
      <w:bookmarkStart w:id="4" w:name="_81sprmev7o3g" w:colFirst="0" w:colLast="0"/>
      <w:bookmarkEnd w:id="4"/>
      <w:proofErr w:type="spellStart"/>
      <w:r>
        <w:rPr>
          <w:rFonts w:ascii="Arial Rounded MT Bold" w:hAnsi="Arial Rounded MT Bold"/>
        </w:rPr>
        <w:lastRenderedPageBreak/>
        <w:t>JeoPARODY</w:t>
      </w:r>
      <w:proofErr w:type="spellEnd"/>
      <w:r>
        <w:rPr>
          <w:rFonts w:ascii="Arial Rounded MT Bold" w:hAnsi="Arial Rounded MT Bold"/>
        </w:rPr>
        <w:t xml:space="preserve"> with Suzy </w:t>
      </w:r>
      <w:proofErr w:type="spellStart"/>
      <w:r>
        <w:rPr>
          <w:rFonts w:ascii="Arial Rounded MT Bold" w:hAnsi="Arial Rounded MT Bold"/>
        </w:rPr>
        <w:t>Bailin</w:t>
      </w:r>
      <w:proofErr w:type="spellEnd"/>
      <w:r w:rsidR="00662282">
        <w:rPr>
          <w:rFonts w:ascii="Arial Rounded MT Bold" w:hAnsi="Arial Rounded MT Bold"/>
        </w:rPr>
        <w:t xml:space="preserve"> – 4:30</w:t>
      </w:r>
      <w:r w:rsidR="00602531">
        <w:rPr>
          <w:rFonts w:ascii="Arial Rounded MT Bold" w:hAnsi="Arial Rounded MT Bold"/>
        </w:rPr>
        <w:t>-4:55</w:t>
      </w:r>
    </w:p>
    <w:p w14:paraId="3934354B" w14:textId="77777777" w:rsidR="00305CBB" w:rsidRDefault="005028B5">
      <w:pPr>
        <w:pStyle w:val="Normal1"/>
        <w:widowControl w:val="0"/>
        <w:spacing w:after="200"/>
      </w:pPr>
      <w:r>
        <w:pict w14:anchorId="13C72FFE">
          <v:rect id="_x0000_i1027" style="width:0;height:1.5pt" o:hralign="center" o:hrstd="t" o:hr="t" fillcolor="#a0a0a0" stroked="f"/>
        </w:pict>
      </w:r>
    </w:p>
    <w:p w14:paraId="4362CA52" w14:textId="399620E8" w:rsidR="00662282" w:rsidRDefault="00662282" w:rsidP="00742C02">
      <w:pPr>
        <w:pStyle w:val="Heading2"/>
        <w:keepNext w:val="0"/>
        <w:keepLines w:val="0"/>
        <w:widowControl w:val="0"/>
        <w:contextualSpacing w:val="0"/>
      </w:pPr>
      <w:bookmarkStart w:id="5" w:name="_s6uj1clrryri" w:colFirst="0" w:colLast="0"/>
      <w:bookmarkStart w:id="6" w:name="_z6uzo66si3o3" w:colFirst="0" w:colLast="0"/>
      <w:bookmarkEnd w:id="5"/>
      <w:bookmarkEnd w:id="6"/>
      <w:r>
        <w:t xml:space="preserve">Safety First, ID before med, Infection control, Fire safety, Sentinel events, </w:t>
      </w:r>
      <w:proofErr w:type="gramStart"/>
      <w:r>
        <w:t>Anything</w:t>
      </w:r>
      <w:proofErr w:type="gramEnd"/>
      <w:r>
        <w:t xml:space="preserve"> goes</w:t>
      </w:r>
    </w:p>
    <w:p w14:paraId="5E879E01" w14:textId="26BF1F15" w:rsidR="00305CBB" w:rsidRDefault="00A51C53" w:rsidP="00A51C53">
      <w:pPr>
        <w:pStyle w:val="Heading2"/>
        <w:keepNext w:val="0"/>
        <w:keepLines w:val="0"/>
        <w:widowControl w:val="0"/>
        <w:numPr>
          <w:ilvl w:val="0"/>
          <w:numId w:val="8"/>
        </w:numPr>
        <w:contextualSpacing w:val="0"/>
        <w:rPr>
          <w:b w:val="0"/>
          <w:u w:val="none"/>
        </w:rPr>
      </w:pPr>
      <w:bookmarkStart w:id="7" w:name="_ftzvqpbd5cl6" w:colFirst="0" w:colLast="0"/>
      <w:bookmarkEnd w:id="7"/>
      <w:r>
        <w:rPr>
          <w:b w:val="0"/>
          <w:u w:val="none"/>
        </w:rPr>
        <w:t>This should be done prior to a blood transfusion, giving medications, and when conducting a timeout – What is identifying the patient using at least two ways? (</w:t>
      </w:r>
      <w:proofErr w:type="gramStart"/>
      <w:r>
        <w:rPr>
          <w:b w:val="0"/>
          <w:u w:val="none"/>
        </w:rPr>
        <w:t>name</w:t>
      </w:r>
      <w:proofErr w:type="gramEnd"/>
      <w:r>
        <w:rPr>
          <w:b w:val="0"/>
          <w:u w:val="none"/>
        </w:rPr>
        <w:t>, DOB, MRN, or per your facility’s policy)</w:t>
      </w:r>
    </w:p>
    <w:p w14:paraId="3A59EBFD" w14:textId="54C6596D" w:rsidR="00A51C53" w:rsidRDefault="00A51C53" w:rsidP="00A51C53">
      <w:pPr>
        <w:pStyle w:val="Normal1"/>
        <w:numPr>
          <w:ilvl w:val="0"/>
          <w:numId w:val="8"/>
        </w:numPr>
      </w:pPr>
      <w:r>
        <w:t>Always done prior to surgery to verify correct patient, site, and procedure – what is universal timeout?</w:t>
      </w:r>
    </w:p>
    <w:p w14:paraId="18E7FC51" w14:textId="3F04E649" w:rsidR="00A51C53" w:rsidRDefault="00A51C53" w:rsidP="00A51C53">
      <w:pPr>
        <w:pStyle w:val="Normal1"/>
        <w:numPr>
          <w:ilvl w:val="0"/>
          <w:numId w:val="8"/>
        </w:numPr>
      </w:pPr>
      <w:r>
        <w:t>This must be done in order for alarm parameters to be disabled – what is a physician’s order?</w:t>
      </w:r>
    </w:p>
    <w:p w14:paraId="3A035643" w14:textId="5325CF23" w:rsidR="00A51C53" w:rsidRDefault="00A51C53" w:rsidP="00A51C53">
      <w:pPr>
        <w:pStyle w:val="Normal1"/>
        <w:numPr>
          <w:ilvl w:val="0"/>
          <w:numId w:val="8"/>
        </w:numPr>
      </w:pPr>
      <w:r>
        <w:t>When receiving critical test results verbally, these two things should be done before communication with the physician – what is “write it down, read it back”</w:t>
      </w:r>
    </w:p>
    <w:p w14:paraId="6C884D93" w14:textId="487165C9" w:rsidR="00A51C53" w:rsidRDefault="00A51C53" w:rsidP="00A51C53">
      <w:pPr>
        <w:pStyle w:val="Normal1"/>
        <w:numPr>
          <w:ilvl w:val="0"/>
          <w:numId w:val="8"/>
        </w:numPr>
      </w:pPr>
      <w:r>
        <w:t>During handoff report, these are the words that that acronym “SBAR” stand for – what is situation, background,</w:t>
      </w:r>
      <w:r w:rsidR="00F268C5">
        <w:t xml:space="preserve"> assessment, recommendations</w:t>
      </w:r>
    </w:p>
    <w:p w14:paraId="415AB46C" w14:textId="6FF6CFEF" w:rsidR="00F268C5" w:rsidRDefault="00F268C5" w:rsidP="00A51C53">
      <w:pPr>
        <w:pStyle w:val="Normal1"/>
        <w:numPr>
          <w:ilvl w:val="0"/>
          <w:numId w:val="8"/>
        </w:numPr>
      </w:pPr>
      <w:r>
        <w:t>Two ways in which the RN circulator and the scrubbed personnel verify labels when meds are dispensed – both verbally and visually</w:t>
      </w:r>
    </w:p>
    <w:p w14:paraId="59C18421" w14:textId="5EF0D32B" w:rsidR="00F268C5" w:rsidRDefault="00F268C5" w:rsidP="00A51C53">
      <w:pPr>
        <w:pStyle w:val="Normal1"/>
        <w:numPr>
          <w:ilvl w:val="0"/>
          <w:numId w:val="8"/>
        </w:numPr>
      </w:pPr>
      <w:r>
        <w:t>Name, strength, expiration date, expiration time, diluent name and volume, amount of med if not apparent from container – what are the 6 things that should be included on the label of a medication placed on the back table?</w:t>
      </w:r>
    </w:p>
    <w:p w14:paraId="40F1BD5C" w14:textId="73E3C104" w:rsidR="00F268C5" w:rsidRDefault="00F268C5" w:rsidP="00A51C53">
      <w:pPr>
        <w:pStyle w:val="Normal1"/>
        <w:numPr>
          <w:ilvl w:val="0"/>
          <w:numId w:val="8"/>
        </w:numPr>
      </w:pPr>
      <w:r>
        <w:t>Medication labels should be reviewed by the circulator and scrub person at which two times? – when first dispensed and with change of personnel</w:t>
      </w:r>
    </w:p>
    <w:p w14:paraId="03709D8F" w14:textId="6336EC61" w:rsidR="00F268C5" w:rsidRDefault="00F268C5" w:rsidP="00A51C53">
      <w:pPr>
        <w:pStyle w:val="Normal1"/>
        <w:numPr>
          <w:ilvl w:val="0"/>
          <w:numId w:val="8"/>
        </w:numPr>
      </w:pPr>
      <w:r>
        <w:t>Multi-dose medications are intended for this route of administration – what is parenteral route? (</w:t>
      </w:r>
      <w:proofErr w:type="spellStart"/>
      <w:r>
        <w:t>subq</w:t>
      </w:r>
      <w:proofErr w:type="spellEnd"/>
      <w:r>
        <w:t>, intramuscular, intravenous)</w:t>
      </w:r>
    </w:p>
    <w:p w14:paraId="632354FF" w14:textId="6A974B67" w:rsidR="00160C42" w:rsidRDefault="00160C42" w:rsidP="00A51C53">
      <w:pPr>
        <w:pStyle w:val="Normal1"/>
        <w:numPr>
          <w:ilvl w:val="0"/>
          <w:numId w:val="8"/>
        </w:numPr>
      </w:pPr>
      <w:r>
        <w:t>The number of days an opened multi-use vial may be used before the “beyond date” expiration – 28 days</w:t>
      </w:r>
    </w:p>
    <w:p w14:paraId="23C0995B" w14:textId="77777777" w:rsidR="00160C42" w:rsidRDefault="00160C42" w:rsidP="00A51C53">
      <w:pPr>
        <w:pStyle w:val="Normal1"/>
        <w:numPr>
          <w:ilvl w:val="0"/>
          <w:numId w:val="8"/>
        </w:numPr>
      </w:pPr>
      <w:r>
        <w:t xml:space="preserve"> Following isolation precautions, using appropriate PPE, and hand hygiene – What are ways to prevent healthcare associated infections (HAI’s)</w:t>
      </w:r>
    </w:p>
    <w:p w14:paraId="7482D355" w14:textId="77777777" w:rsidR="00160C42" w:rsidRDefault="00160C42" w:rsidP="00160C42">
      <w:pPr>
        <w:pStyle w:val="Normal1"/>
        <w:numPr>
          <w:ilvl w:val="0"/>
          <w:numId w:val="8"/>
        </w:numPr>
      </w:pPr>
      <w:r>
        <w:t xml:space="preserve"> Clipping not shaving, CHG prep, &amp; appropriate timing of antibiotics - What are preoperative ways (EBP) to prevent SSIs</w:t>
      </w:r>
    </w:p>
    <w:p w14:paraId="6F27C352" w14:textId="77777777" w:rsidR="00160C42" w:rsidRDefault="00160C42" w:rsidP="00160C42">
      <w:pPr>
        <w:pStyle w:val="Normal1"/>
        <w:numPr>
          <w:ilvl w:val="0"/>
          <w:numId w:val="8"/>
        </w:numPr>
      </w:pPr>
      <w:r>
        <w:t xml:space="preserve"> </w:t>
      </w:r>
      <w:proofErr w:type="gramStart"/>
      <w:r>
        <w:t>bundle</w:t>
      </w:r>
      <w:proofErr w:type="gramEnd"/>
      <w:r>
        <w:t xml:space="preserve"> elements, hand hygiene, scrub the hub, maximum sterile barriers for insertions - What are some EBPs to prevent CLABSIs?</w:t>
      </w:r>
    </w:p>
    <w:p w14:paraId="28BDE67C" w14:textId="3D3AF316" w:rsidR="00160C42" w:rsidRDefault="00160C42" w:rsidP="00160C42">
      <w:pPr>
        <w:pStyle w:val="Normal1"/>
        <w:numPr>
          <w:ilvl w:val="0"/>
          <w:numId w:val="8"/>
        </w:numPr>
      </w:pPr>
      <w:r>
        <w:lastRenderedPageBreak/>
        <w:t xml:space="preserve"> Limiting use to absolute necessity, aseptic technique during placement, securing catheter, and replacing the collection system when required </w:t>
      </w:r>
      <w:r w:rsidR="00350FC4">
        <w:t>–</w:t>
      </w:r>
      <w:r>
        <w:t xml:space="preserve"> </w:t>
      </w:r>
      <w:r w:rsidR="00350FC4">
        <w:t>what are evidence based practices to prevent CAUTI’s</w:t>
      </w:r>
    </w:p>
    <w:p w14:paraId="6DFB95DC" w14:textId="7F12E78E" w:rsidR="00160C42" w:rsidRDefault="00350FC4" w:rsidP="00160C42">
      <w:pPr>
        <w:pStyle w:val="Normal1"/>
        <w:numPr>
          <w:ilvl w:val="0"/>
          <w:numId w:val="8"/>
        </w:numPr>
      </w:pPr>
      <w:r>
        <w:t xml:space="preserve"> Before &amp; after patient contact, before &amp; after glove use, before preparing or administering meds or food, after touching likely contaminated sources, before &amp; after eating, after using the restroom – what are the six times that hand hygiene should be performed </w:t>
      </w:r>
    </w:p>
    <w:p w14:paraId="56D26899" w14:textId="17A24F22" w:rsidR="009C246B" w:rsidRDefault="009C246B" w:rsidP="00160C42">
      <w:pPr>
        <w:pStyle w:val="Normal1"/>
        <w:numPr>
          <w:ilvl w:val="0"/>
          <w:numId w:val="8"/>
        </w:numPr>
      </w:pPr>
      <w:r>
        <w:t>The first actions you should take in the event of a fire – RACE (rescue, activate, confine, extinguish)</w:t>
      </w:r>
    </w:p>
    <w:p w14:paraId="45C7A8C4" w14:textId="11E9629A" w:rsidR="009C246B" w:rsidRDefault="009C246B" w:rsidP="00160C42">
      <w:pPr>
        <w:pStyle w:val="Normal1"/>
        <w:numPr>
          <w:ilvl w:val="0"/>
          <w:numId w:val="8"/>
        </w:numPr>
      </w:pPr>
      <w:r>
        <w:t xml:space="preserve"> Three factors that compromise the fire triangle – what are an oxidizer, an ignition source, and a fuel source </w:t>
      </w:r>
    </w:p>
    <w:p w14:paraId="572AC680" w14:textId="7456F1C9" w:rsidR="00026B18" w:rsidRDefault="00026B18" w:rsidP="00160C42">
      <w:pPr>
        <w:pStyle w:val="Normal1"/>
        <w:numPr>
          <w:ilvl w:val="0"/>
          <w:numId w:val="8"/>
        </w:numPr>
      </w:pPr>
      <w:r>
        <w:t xml:space="preserve"> The sites/areas on a patient that are most at risk for a surgical fire – what are the head and neck? (xiphoid process, oropharynx)</w:t>
      </w:r>
    </w:p>
    <w:p w14:paraId="2DE63A4A" w14:textId="6853F967" w:rsidR="00026B18" w:rsidRDefault="00026B18" w:rsidP="00160C42">
      <w:pPr>
        <w:pStyle w:val="Normal1"/>
        <w:numPr>
          <w:ilvl w:val="0"/>
          <w:numId w:val="8"/>
        </w:numPr>
      </w:pPr>
      <w:r>
        <w:t xml:space="preserve"> These 2 things should be verified in the room/on back table as immediately available before starting a laser case – saline/water and appropriate type of fire extinguisher</w:t>
      </w:r>
    </w:p>
    <w:p w14:paraId="6060456B" w14:textId="450D1109" w:rsidR="00026B18" w:rsidRDefault="00026B18" w:rsidP="00160C42">
      <w:pPr>
        <w:pStyle w:val="Normal1"/>
        <w:numPr>
          <w:ilvl w:val="0"/>
          <w:numId w:val="8"/>
        </w:numPr>
      </w:pPr>
      <w:r>
        <w:t xml:space="preserve"> Areas separated by smoke doors with magnets that automatically release when a fire alarm is activated – what is a smoke compartment</w:t>
      </w:r>
    </w:p>
    <w:p w14:paraId="62648346" w14:textId="23564CE8" w:rsidR="00026B18" w:rsidRDefault="00026B18" w:rsidP="00160C42">
      <w:pPr>
        <w:pStyle w:val="Normal1"/>
        <w:numPr>
          <w:ilvl w:val="0"/>
          <w:numId w:val="8"/>
        </w:numPr>
      </w:pPr>
      <w:r>
        <w:t xml:space="preserve"> Death, injury, or risk – what is the three unexpected occurrences that cause a sentinel event</w:t>
      </w:r>
    </w:p>
    <w:p w14:paraId="51722730" w14:textId="24B5B3D4" w:rsidR="00026B18" w:rsidRDefault="00026B18" w:rsidP="00160C42">
      <w:pPr>
        <w:pStyle w:val="Normal1"/>
        <w:numPr>
          <w:ilvl w:val="0"/>
          <w:numId w:val="8"/>
        </w:numPr>
      </w:pPr>
      <w:r>
        <w:t xml:space="preserve"> What are three OR related sentinel events? – surgery on the wrong site, wrong procedure, wrong patient</w:t>
      </w:r>
    </w:p>
    <w:p w14:paraId="69C08901" w14:textId="1AF72F2B" w:rsidR="00026B18" w:rsidRDefault="00026B18" w:rsidP="00160C42">
      <w:pPr>
        <w:pStyle w:val="Normal1"/>
        <w:numPr>
          <w:ilvl w:val="0"/>
          <w:numId w:val="8"/>
        </w:numPr>
      </w:pPr>
      <w:r>
        <w:t>The acronym RSI stands for these words – what is a retained surgical item</w:t>
      </w:r>
    </w:p>
    <w:p w14:paraId="3291B5C6" w14:textId="7245FFF0" w:rsidR="00026B18" w:rsidRDefault="00026B18" w:rsidP="00160C42">
      <w:pPr>
        <w:pStyle w:val="Normal1"/>
        <w:numPr>
          <w:ilvl w:val="0"/>
          <w:numId w:val="8"/>
        </w:numPr>
      </w:pPr>
      <w:r>
        <w:t xml:space="preserve"> What is used by a multidisciplinary team to identify system factors that led to a sentinel event? – A Root Cause Analysis (RCA)</w:t>
      </w:r>
    </w:p>
    <w:p w14:paraId="054990D5" w14:textId="39C6DD4B" w:rsidR="00026B18" w:rsidRDefault="00A32332" w:rsidP="00160C42">
      <w:pPr>
        <w:pStyle w:val="Normal1"/>
        <w:numPr>
          <w:ilvl w:val="0"/>
          <w:numId w:val="8"/>
        </w:numPr>
      </w:pPr>
      <w:r>
        <w:t xml:space="preserve"> A guard who stands watch and signals the need for an immediate investigation and response – who does the word Sentinel Describe?</w:t>
      </w:r>
    </w:p>
    <w:p w14:paraId="3704448E" w14:textId="359611FD" w:rsidR="00A32332" w:rsidRDefault="00A32332" w:rsidP="00160C42">
      <w:pPr>
        <w:pStyle w:val="Normal1"/>
        <w:numPr>
          <w:ilvl w:val="0"/>
          <w:numId w:val="8"/>
        </w:numPr>
      </w:pPr>
      <w:r>
        <w:t>The two areas other than exit doors and stairwell doors that equipment,</w:t>
      </w:r>
      <w:r w:rsidR="0039782E">
        <w:t xml:space="preserve"> </w:t>
      </w:r>
      <w:r>
        <w:t>carts,</w:t>
      </w:r>
      <w:r w:rsidR="0039782E">
        <w:t xml:space="preserve"> </w:t>
      </w:r>
      <w:r>
        <w:t xml:space="preserve">beds are not allowed to block </w:t>
      </w:r>
      <w:r w:rsidR="00B72CF0">
        <w:t>–</w:t>
      </w:r>
      <w:r>
        <w:t xml:space="preserve"> </w:t>
      </w:r>
      <w:r w:rsidR="00B72CF0">
        <w:t>what are fire extinguishers and medical gas zone valves?</w:t>
      </w:r>
    </w:p>
    <w:p w14:paraId="6C2A36BF" w14:textId="7167C395" w:rsidR="00B72CF0" w:rsidRDefault="00B72CF0" w:rsidP="00160C42">
      <w:pPr>
        <w:pStyle w:val="Normal1"/>
        <w:numPr>
          <w:ilvl w:val="0"/>
          <w:numId w:val="8"/>
        </w:numPr>
      </w:pPr>
      <w:r>
        <w:t xml:space="preserve"> The tape on a wrapped instrument turns from red to what color when STERRAD sterilization has occurred – yellow</w:t>
      </w:r>
    </w:p>
    <w:p w14:paraId="061E8395" w14:textId="094F2E8E" w:rsidR="00B72CF0" w:rsidRDefault="00B72CF0" w:rsidP="00160C42">
      <w:pPr>
        <w:pStyle w:val="Normal1"/>
        <w:numPr>
          <w:ilvl w:val="0"/>
          <w:numId w:val="8"/>
        </w:numPr>
      </w:pPr>
      <w:r>
        <w:t xml:space="preserve"> Per AORN guidelines, an unused OR suite should be cleaned within this frame – when is every 24 hours</w:t>
      </w:r>
    </w:p>
    <w:p w14:paraId="3DB9C465" w14:textId="5F287BFF" w:rsidR="00B72CF0" w:rsidRDefault="00B72CF0" w:rsidP="00160C42">
      <w:pPr>
        <w:pStyle w:val="Normal1"/>
        <w:numPr>
          <w:ilvl w:val="0"/>
          <w:numId w:val="8"/>
        </w:numPr>
      </w:pPr>
      <w:r>
        <w:t xml:space="preserve"> ANSI ST79 – what is the name of the association for the advancement of </w:t>
      </w:r>
      <w:r w:rsidR="00751436">
        <w:t>medical</w:t>
      </w:r>
      <w:r>
        <w:t xml:space="preserve"> instrumentation’s (AAMI) recommended practices for hospital steam sterilization guideline?</w:t>
      </w:r>
    </w:p>
    <w:p w14:paraId="59056E5E" w14:textId="4B7E63B7" w:rsidR="00B72CF0" w:rsidRPr="00A51C53" w:rsidRDefault="00B72CF0" w:rsidP="00B72CF0">
      <w:pPr>
        <w:pStyle w:val="Normal1"/>
        <w:numPr>
          <w:ilvl w:val="0"/>
          <w:numId w:val="8"/>
        </w:numPr>
      </w:pPr>
      <w:r>
        <w:lastRenderedPageBreak/>
        <w:t xml:space="preserve"> The procedure for a tissue test – stand outside the door, hold a tissue to the edge of the door, if the tissue blows towards you, the room is positive pressure</w:t>
      </w:r>
    </w:p>
    <w:p w14:paraId="13C57AE3" w14:textId="3D410CFF" w:rsidR="00305CBB" w:rsidRPr="00651AEE" w:rsidRDefault="00145B92">
      <w:pPr>
        <w:pStyle w:val="Heading1"/>
        <w:keepNext w:val="0"/>
        <w:keepLines w:val="0"/>
        <w:widowControl w:val="0"/>
        <w:contextualSpacing w:val="0"/>
        <w:rPr>
          <w:rFonts w:ascii="Arial Rounded MT Bold" w:hAnsi="Arial Rounded MT Bold"/>
        </w:rPr>
      </w:pPr>
      <w:bookmarkStart w:id="8" w:name="_e8a660miqp3g" w:colFirst="0" w:colLast="0"/>
      <w:bookmarkEnd w:id="8"/>
      <w:r>
        <w:rPr>
          <w:rFonts w:ascii="Arial Rounded MT Bold" w:hAnsi="Arial Rounded MT Bold"/>
        </w:rPr>
        <w:t>Business Meeting</w:t>
      </w:r>
      <w:r w:rsidR="006F477C">
        <w:rPr>
          <w:rFonts w:ascii="Arial Rounded MT Bold" w:hAnsi="Arial Rounded MT Bold"/>
        </w:rPr>
        <w:t xml:space="preserve"> – 4:55 – 5:24</w:t>
      </w:r>
    </w:p>
    <w:p w14:paraId="1A0806DF" w14:textId="77777777" w:rsidR="00305CBB" w:rsidRDefault="005028B5">
      <w:pPr>
        <w:pStyle w:val="Normal1"/>
        <w:widowControl w:val="0"/>
        <w:spacing w:after="200"/>
      </w:pPr>
      <w:r>
        <w:pict w14:anchorId="5B88D8D9">
          <v:rect id="_x0000_i1028" style="width:0;height:1.5pt" o:hralign="center" o:hrstd="t" o:hr="t" fillcolor="#a0a0a0" stroked="f"/>
        </w:pict>
      </w:r>
    </w:p>
    <w:p w14:paraId="48E3C0E4" w14:textId="6E73AD2D" w:rsidR="001B2FC6" w:rsidRPr="001B2FC6" w:rsidRDefault="00433B1F" w:rsidP="001B2FC6">
      <w:pPr>
        <w:pStyle w:val="Default"/>
        <w:numPr>
          <w:ilvl w:val="0"/>
          <w:numId w:val="9"/>
        </w:numPr>
        <w:rPr>
          <w:sz w:val="40"/>
          <w:szCs w:val="40"/>
        </w:rPr>
      </w:pPr>
      <w:bookmarkStart w:id="9" w:name="_acqcuqli2nyu" w:colFirst="0" w:colLast="0"/>
      <w:bookmarkEnd w:id="9"/>
      <w:r>
        <w:rPr>
          <w:b/>
          <w:bCs/>
          <w:sz w:val="40"/>
          <w:szCs w:val="40"/>
        </w:rPr>
        <w:t>2017 Chapter Excellence Award Recipients</w:t>
      </w:r>
    </w:p>
    <w:p w14:paraId="1D8DC836" w14:textId="77777777" w:rsidR="00433B1F" w:rsidRDefault="00433B1F" w:rsidP="001B2FC6">
      <w:pPr>
        <w:pStyle w:val="Default"/>
        <w:numPr>
          <w:ilvl w:val="1"/>
          <w:numId w:val="9"/>
        </w:numPr>
        <w:rPr>
          <w:sz w:val="40"/>
          <w:szCs w:val="40"/>
        </w:rPr>
      </w:pPr>
      <w:r>
        <w:rPr>
          <w:b/>
          <w:bCs/>
          <w:sz w:val="40"/>
          <w:szCs w:val="40"/>
        </w:rPr>
        <w:t>Small Chapter Category (0-50 members)</w:t>
      </w:r>
    </w:p>
    <w:p w14:paraId="6346860C" w14:textId="77777777" w:rsidR="00433B1F" w:rsidRDefault="00433B1F" w:rsidP="001B2FC6">
      <w:pPr>
        <w:pStyle w:val="Default"/>
        <w:numPr>
          <w:ilvl w:val="2"/>
          <w:numId w:val="9"/>
        </w:numPr>
        <w:rPr>
          <w:sz w:val="40"/>
          <w:szCs w:val="40"/>
        </w:rPr>
      </w:pPr>
      <w:r>
        <w:rPr>
          <w:b/>
          <w:bCs/>
          <w:sz w:val="40"/>
          <w:szCs w:val="40"/>
        </w:rPr>
        <w:t>Gold:4601 Northern Vermont</w:t>
      </w:r>
    </w:p>
    <w:p w14:paraId="239170AC" w14:textId="77777777" w:rsidR="00433B1F" w:rsidRDefault="00433B1F" w:rsidP="001B2FC6">
      <w:pPr>
        <w:pStyle w:val="Default"/>
        <w:numPr>
          <w:ilvl w:val="1"/>
          <w:numId w:val="9"/>
        </w:numPr>
        <w:rPr>
          <w:sz w:val="40"/>
          <w:szCs w:val="40"/>
        </w:rPr>
      </w:pPr>
      <w:r>
        <w:rPr>
          <w:b/>
          <w:bCs/>
          <w:sz w:val="40"/>
          <w:szCs w:val="40"/>
        </w:rPr>
        <w:t>Medium Chapter Category (51-150 members)</w:t>
      </w:r>
    </w:p>
    <w:p w14:paraId="1D9C490F" w14:textId="77777777" w:rsidR="00433B1F" w:rsidRDefault="00433B1F" w:rsidP="001B2FC6">
      <w:pPr>
        <w:pStyle w:val="Default"/>
        <w:numPr>
          <w:ilvl w:val="2"/>
          <w:numId w:val="9"/>
        </w:numPr>
        <w:rPr>
          <w:sz w:val="40"/>
          <w:szCs w:val="40"/>
        </w:rPr>
      </w:pPr>
      <w:r>
        <w:rPr>
          <w:b/>
          <w:bCs/>
          <w:sz w:val="40"/>
          <w:szCs w:val="40"/>
        </w:rPr>
        <w:t>Bronze:</w:t>
      </w:r>
      <w:r>
        <w:rPr>
          <w:sz w:val="40"/>
          <w:szCs w:val="40"/>
        </w:rPr>
        <w:t>0402 Central Arkansas</w:t>
      </w:r>
    </w:p>
    <w:p w14:paraId="0FAB7E5F" w14:textId="77777777" w:rsidR="00433B1F" w:rsidRDefault="00433B1F" w:rsidP="001B2FC6">
      <w:pPr>
        <w:pStyle w:val="Default"/>
        <w:numPr>
          <w:ilvl w:val="2"/>
          <w:numId w:val="9"/>
        </w:numPr>
        <w:rPr>
          <w:sz w:val="40"/>
          <w:szCs w:val="40"/>
        </w:rPr>
      </w:pPr>
      <w:r>
        <w:rPr>
          <w:b/>
          <w:bCs/>
          <w:sz w:val="40"/>
          <w:szCs w:val="40"/>
        </w:rPr>
        <w:t>Silver:</w:t>
      </w:r>
      <w:r>
        <w:rPr>
          <w:sz w:val="40"/>
          <w:szCs w:val="40"/>
        </w:rPr>
        <w:t>4406 Fort Worth Chapter of AORN</w:t>
      </w:r>
    </w:p>
    <w:p w14:paraId="411BC5A6" w14:textId="77777777" w:rsidR="00433B1F" w:rsidRPr="001B2FC6" w:rsidRDefault="00433B1F" w:rsidP="001B2FC6">
      <w:pPr>
        <w:pStyle w:val="Default"/>
        <w:numPr>
          <w:ilvl w:val="2"/>
          <w:numId w:val="9"/>
        </w:numPr>
        <w:rPr>
          <w:color w:val="auto"/>
          <w:sz w:val="40"/>
          <w:szCs w:val="40"/>
        </w:rPr>
      </w:pPr>
      <w:r>
        <w:rPr>
          <w:b/>
          <w:bCs/>
          <w:sz w:val="40"/>
          <w:szCs w:val="40"/>
        </w:rPr>
        <w:t>Gold:</w:t>
      </w:r>
      <w:r>
        <w:rPr>
          <w:sz w:val="40"/>
          <w:szCs w:val="40"/>
        </w:rPr>
        <w:t xml:space="preserve">4410 North </w:t>
      </w:r>
      <w:r w:rsidRPr="001B2FC6">
        <w:rPr>
          <w:color w:val="auto"/>
          <w:sz w:val="40"/>
          <w:szCs w:val="40"/>
        </w:rPr>
        <w:t>Harris Montgomery County</w:t>
      </w:r>
    </w:p>
    <w:p w14:paraId="617A418D" w14:textId="77777777" w:rsidR="00433B1F" w:rsidRPr="001B2FC6" w:rsidRDefault="00433B1F" w:rsidP="001B2FC6">
      <w:pPr>
        <w:pStyle w:val="Default"/>
        <w:numPr>
          <w:ilvl w:val="1"/>
          <w:numId w:val="9"/>
        </w:numPr>
        <w:rPr>
          <w:color w:val="auto"/>
          <w:sz w:val="40"/>
          <w:szCs w:val="40"/>
        </w:rPr>
      </w:pPr>
      <w:r w:rsidRPr="001B2FC6">
        <w:rPr>
          <w:b/>
          <w:bCs/>
          <w:color w:val="auto"/>
          <w:sz w:val="40"/>
          <w:szCs w:val="40"/>
        </w:rPr>
        <w:t>Intermediate Chapter Category (151-300 members)</w:t>
      </w:r>
    </w:p>
    <w:p w14:paraId="2A31ACAB" w14:textId="77777777" w:rsidR="00433B1F" w:rsidRPr="001B2FC6" w:rsidRDefault="00433B1F" w:rsidP="001B2FC6">
      <w:pPr>
        <w:pStyle w:val="Default"/>
        <w:numPr>
          <w:ilvl w:val="2"/>
          <w:numId w:val="9"/>
        </w:numPr>
        <w:rPr>
          <w:color w:val="auto"/>
          <w:sz w:val="40"/>
          <w:szCs w:val="40"/>
        </w:rPr>
      </w:pPr>
      <w:r w:rsidRPr="001B2FC6">
        <w:rPr>
          <w:b/>
          <w:bCs/>
          <w:color w:val="auto"/>
          <w:sz w:val="40"/>
          <w:szCs w:val="40"/>
        </w:rPr>
        <w:t>Bronze:</w:t>
      </w:r>
      <w:r w:rsidRPr="001B2FC6">
        <w:rPr>
          <w:color w:val="auto"/>
          <w:sz w:val="40"/>
          <w:szCs w:val="40"/>
        </w:rPr>
        <w:t>2601 Greater Kansas City</w:t>
      </w:r>
    </w:p>
    <w:p w14:paraId="4EB9EBEB" w14:textId="77777777" w:rsidR="00433B1F" w:rsidRPr="001B2FC6" w:rsidRDefault="00433B1F" w:rsidP="001B2FC6">
      <w:pPr>
        <w:pStyle w:val="Default"/>
        <w:numPr>
          <w:ilvl w:val="2"/>
          <w:numId w:val="9"/>
        </w:numPr>
        <w:rPr>
          <w:color w:val="auto"/>
          <w:sz w:val="40"/>
          <w:szCs w:val="40"/>
        </w:rPr>
      </w:pPr>
      <w:r w:rsidRPr="001B2FC6">
        <w:rPr>
          <w:b/>
          <w:bCs/>
          <w:color w:val="auto"/>
          <w:sz w:val="40"/>
          <w:szCs w:val="40"/>
        </w:rPr>
        <w:t>Silver:</w:t>
      </w:r>
      <w:r w:rsidRPr="001B2FC6">
        <w:rPr>
          <w:color w:val="auto"/>
          <w:sz w:val="40"/>
          <w:szCs w:val="40"/>
        </w:rPr>
        <w:t>0511 AORN of San Diego County</w:t>
      </w:r>
    </w:p>
    <w:p w14:paraId="09AB5B18" w14:textId="77777777" w:rsidR="001B2FC6" w:rsidRPr="001B2FC6" w:rsidRDefault="00433B1F" w:rsidP="001B2FC6">
      <w:pPr>
        <w:pStyle w:val="Normal1"/>
        <w:numPr>
          <w:ilvl w:val="2"/>
          <w:numId w:val="9"/>
        </w:numPr>
        <w:spacing w:after="100" w:afterAutospacing="1" w:line="240" w:lineRule="auto"/>
        <w:rPr>
          <w:color w:val="auto"/>
        </w:rPr>
      </w:pPr>
      <w:r w:rsidRPr="001B2FC6">
        <w:rPr>
          <w:b/>
          <w:bCs/>
          <w:color w:val="auto"/>
          <w:sz w:val="40"/>
          <w:szCs w:val="40"/>
        </w:rPr>
        <w:t>Gold:</w:t>
      </w:r>
      <w:r w:rsidRPr="001B2FC6">
        <w:rPr>
          <w:color w:val="auto"/>
          <w:sz w:val="40"/>
          <w:szCs w:val="40"/>
        </w:rPr>
        <w:t>5001 AORN of Southeast Wisconsin</w:t>
      </w:r>
    </w:p>
    <w:p w14:paraId="3709E6C5" w14:textId="11E6E71D" w:rsidR="001B2FC6" w:rsidRPr="001B2FC6" w:rsidRDefault="001B2FC6" w:rsidP="001B2FC6">
      <w:pPr>
        <w:pStyle w:val="Normal1"/>
        <w:numPr>
          <w:ilvl w:val="1"/>
          <w:numId w:val="9"/>
        </w:numPr>
        <w:spacing w:after="100" w:afterAutospacing="1" w:line="240" w:lineRule="auto"/>
        <w:rPr>
          <w:b/>
          <w:color w:val="auto"/>
          <w:sz w:val="40"/>
          <w:szCs w:val="40"/>
        </w:rPr>
      </w:pPr>
      <w:r w:rsidRPr="001B2FC6">
        <w:rPr>
          <w:b/>
          <w:color w:val="auto"/>
          <w:sz w:val="40"/>
          <w:szCs w:val="40"/>
        </w:rPr>
        <w:t>Large Chapter Category (301+ members)</w:t>
      </w:r>
    </w:p>
    <w:p w14:paraId="623D0B51" w14:textId="1B9A4D9C" w:rsidR="001B2FC6" w:rsidRPr="001B2FC6" w:rsidRDefault="001B2FC6" w:rsidP="001B2FC6">
      <w:pPr>
        <w:pStyle w:val="Normal1"/>
        <w:numPr>
          <w:ilvl w:val="2"/>
          <w:numId w:val="9"/>
        </w:numPr>
        <w:spacing w:after="100" w:afterAutospacing="1" w:line="240" w:lineRule="auto"/>
        <w:rPr>
          <w:color w:val="auto"/>
          <w:sz w:val="40"/>
          <w:szCs w:val="40"/>
        </w:rPr>
      </w:pPr>
      <w:r w:rsidRPr="001B2FC6">
        <w:rPr>
          <w:b/>
          <w:color w:val="auto"/>
          <w:sz w:val="40"/>
          <w:szCs w:val="40"/>
        </w:rPr>
        <w:t>Bronze</w:t>
      </w:r>
      <w:r w:rsidRPr="001B2FC6">
        <w:rPr>
          <w:color w:val="auto"/>
          <w:sz w:val="40"/>
          <w:szCs w:val="40"/>
        </w:rPr>
        <w:t>: #0310 Grand Canyon</w:t>
      </w:r>
    </w:p>
    <w:p w14:paraId="10D6CD9A" w14:textId="607DAA6D" w:rsidR="001B2FC6" w:rsidRPr="001B2FC6" w:rsidRDefault="001B2FC6" w:rsidP="001B2FC6">
      <w:pPr>
        <w:pStyle w:val="Normal1"/>
        <w:numPr>
          <w:ilvl w:val="2"/>
          <w:numId w:val="9"/>
        </w:numPr>
        <w:spacing w:after="100" w:afterAutospacing="1" w:line="240" w:lineRule="auto"/>
        <w:rPr>
          <w:color w:val="auto"/>
          <w:sz w:val="40"/>
          <w:szCs w:val="40"/>
        </w:rPr>
      </w:pPr>
      <w:r w:rsidRPr="001B2FC6">
        <w:rPr>
          <w:b/>
          <w:color w:val="auto"/>
          <w:sz w:val="40"/>
          <w:szCs w:val="40"/>
        </w:rPr>
        <w:t>Silver</w:t>
      </w:r>
      <w:r w:rsidRPr="001B2FC6">
        <w:rPr>
          <w:color w:val="auto"/>
          <w:sz w:val="40"/>
          <w:szCs w:val="40"/>
        </w:rPr>
        <w:t>: #2101 AORN of Baltimore</w:t>
      </w:r>
    </w:p>
    <w:p w14:paraId="57C55892" w14:textId="2703BBB3" w:rsidR="001B2FC6" w:rsidRPr="001B2FC6" w:rsidRDefault="001B2FC6" w:rsidP="001B2FC6">
      <w:pPr>
        <w:pStyle w:val="Normal1"/>
        <w:numPr>
          <w:ilvl w:val="2"/>
          <w:numId w:val="9"/>
        </w:numPr>
        <w:spacing w:after="100" w:afterAutospacing="1" w:line="240" w:lineRule="auto"/>
        <w:rPr>
          <w:color w:val="auto"/>
          <w:sz w:val="40"/>
          <w:szCs w:val="40"/>
        </w:rPr>
      </w:pPr>
      <w:r w:rsidRPr="001B2FC6">
        <w:rPr>
          <w:b/>
          <w:color w:val="auto"/>
          <w:sz w:val="40"/>
          <w:szCs w:val="40"/>
        </w:rPr>
        <w:t>Gold</w:t>
      </w:r>
      <w:r w:rsidRPr="001B2FC6">
        <w:rPr>
          <w:color w:val="auto"/>
          <w:sz w:val="40"/>
          <w:szCs w:val="40"/>
        </w:rPr>
        <w:t xml:space="preserve">: #4407 AORN of Greater Houston </w:t>
      </w:r>
    </w:p>
    <w:p w14:paraId="35DEDAF0" w14:textId="77777777" w:rsidR="00DB42CB" w:rsidRDefault="00DB42CB" w:rsidP="00DB42CB">
      <w:pPr>
        <w:pStyle w:val="Normal1"/>
        <w:numPr>
          <w:ilvl w:val="1"/>
          <w:numId w:val="6"/>
        </w:numPr>
      </w:pPr>
      <w:r>
        <w:t>But who will be chapter of the year!?</w:t>
      </w:r>
    </w:p>
    <w:p w14:paraId="4181F0D2" w14:textId="77777777" w:rsidR="00DB42CB" w:rsidRDefault="00DB42CB" w:rsidP="00DB42CB">
      <w:pPr>
        <w:pStyle w:val="Normal1"/>
        <w:numPr>
          <w:ilvl w:val="1"/>
          <w:numId w:val="6"/>
        </w:numPr>
      </w:pPr>
      <w:r>
        <w:t>April the 3</w:t>
      </w:r>
      <w:r w:rsidRPr="007F7373">
        <w:rPr>
          <w:vertAlign w:val="superscript"/>
        </w:rPr>
        <w:t>rd</w:t>
      </w:r>
      <w:r>
        <w:t xml:space="preserve"> will be announced </w:t>
      </w:r>
    </w:p>
    <w:p w14:paraId="2B63642D" w14:textId="5FF3F5CE" w:rsidR="001B2FC6" w:rsidRPr="001B2FC6" w:rsidRDefault="00DB42CB" w:rsidP="001B2FC6">
      <w:pPr>
        <w:pStyle w:val="Normal1"/>
        <w:numPr>
          <w:ilvl w:val="0"/>
          <w:numId w:val="6"/>
        </w:numPr>
      </w:pPr>
      <w:r w:rsidRPr="001B2FC6">
        <w:t>Expo delegate count 2017 – 23 allotted</w:t>
      </w:r>
    </w:p>
    <w:p w14:paraId="1F06E585" w14:textId="77777777" w:rsidR="001B2FC6" w:rsidRPr="001B2FC6" w:rsidRDefault="001B2FC6" w:rsidP="001B2FC6">
      <w:pPr>
        <w:pStyle w:val="Default"/>
        <w:numPr>
          <w:ilvl w:val="1"/>
          <w:numId w:val="6"/>
        </w:numPr>
        <w:spacing w:after="172"/>
        <w:rPr>
          <w:sz w:val="20"/>
          <w:szCs w:val="20"/>
        </w:rPr>
      </w:pPr>
      <w:r w:rsidRPr="001B2FC6">
        <w:rPr>
          <w:sz w:val="20"/>
          <w:szCs w:val="20"/>
        </w:rPr>
        <w:t>1.Nakeisha Archer</w:t>
      </w:r>
    </w:p>
    <w:p w14:paraId="669FEA9E" w14:textId="77777777" w:rsidR="001B2FC6" w:rsidRPr="001B2FC6" w:rsidRDefault="001B2FC6" w:rsidP="001B2FC6">
      <w:pPr>
        <w:pStyle w:val="Default"/>
        <w:numPr>
          <w:ilvl w:val="1"/>
          <w:numId w:val="6"/>
        </w:numPr>
        <w:spacing w:after="172"/>
        <w:rPr>
          <w:sz w:val="20"/>
          <w:szCs w:val="20"/>
        </w:rPr>
      </w:pPr>
      <w:r w:rsidRPr="001B2FC6">
        <w:rPr>
          <w:sz w:val="20"/>
          <w:szCs w:val="20"/>
        </w:rPr>
        <w:t>2.GeorgeanneGreen</w:t>
      </w:r>
    </w:p>
    <w:p w14:paraId="1FF89E4B" w14:textId="77777777" w:rsidR="001B2FC6" w:rsidRPr="001B2FC6" w:rsidRDefault="001B2FC6" w:rsidP="001B2FC6">
      <w:pPr>
        <w:pStyle w:val="Default"/>
        <w:numPr>
          <w:ilvl w:val="1"/>
          <w:numId w:val="6"/>
        </w:numPr>
        <w:spacing w:after="172"/>
        <w:rPr>
          <w:sz w:val="20"/>
          <w:szCs w:val="20"/>
        </w:rPr>
      </w:pPr>
      <w:r w:rsidRPr="001B2FC6">
        <w:rPr>
          <w:sz w:val="20"/>
          <w:szCs w:val="20"/>
        </w:rPr>
        <w:t>3.FalynnChapman</w:t>
      </w:r>
    </w:p>
    <w:p w14:paraId="1FDD767E" w14:textId="77777777" w:rsidR="001B2FC6" w:rsidRPr="001B2FC6" w:rsidRDefault="001B2FC6" w:rsidP="001B2FC6">
      <w:pPr>
        <w:pStyle w:val="Default"/>
        <w:numPr>
          <w:ilvl w:val="1"/>
          <w:numId w:val="6"/>
        </w:numPr>
        <w:spacing w:after="172"/>
        <w:rPr>
          <w:sz w:val="20"/>
          <w:szCs w:val="20"/>
        </w:rPr>
      </w:pPr>
      <w:r w:rsidRPr="001B2FC6">
        <w:rPr>
          <w:sz w:val="20"/>
          <w:szCs w:val="20"/>
        </w:rPr>
        <w:lastRenderedPageBreak/>
        <w:t>4.DeshonBurton-Essia</w:t>
      </w:r>
    </w:p>
    <w:p w14:paraId="0E17920C" w14:textId="77777777" w:rsidR="001B2FC6" w:rsidRPr="001B2FC6" w:rsidRDefault="001B2FC6" w:rsidP="001B2FC6">
      <w:pPr>
        <w:pStyle w:val="Default"/>
        <w:numPr>
          <w:ilvl w:val="1"/>
          <w:numId w:val="6"/>
        </w:numPr>
        <w:spacing w:after="172"/>
        <w:rPr>
          <w:sz w:val="20"/>
          <w:szCs w:val="20"/>
        </w:rPr>
      </w:pPr>
      <w:r w:rsidRPr="001B2FC6">
        <w:rPr>
          <w:sz w:val="20"/>
          <w:szCs w:val="20"/>
        </w:rPr>
        <w:t>5.Darlene Murdock</w:t>
      </w:r>
    </w:p>
    <w:p w14:paraId="394A9AC5" w14:textId="77777777" w:rsidR="001B2FC6" w:rsidRPr="001B2FC6" w:rsidRDefault="001B2FC6" w:rsidP="001B2FC6">
      <w:pPr>
        <w:pStyle w:val="Default"/>
        <w:numPr>
          <w:ilvl w:val="1"/>
          <w:numId w:val="6"/>
        </w:numPr>
        <w:spacing w:after="172"/>
        <w:rPr>
          <w:sz w:val="20"/>
          <w:szCs w:val="20"/>
        </w:rPr>
      </w:pPr>
      <w:r w:rsidRPr="001B2FC6">
        <w:rPr>
          <w:sz w:val="20"/>
          <w:szCs w:val="20"/>
        </w:rPr>
        <w:t>6.Nancy Allen</w:t>
      </w:r>
    </w:p>
    <w:p w14:paraId="7E204B2F" w14:textId="77777777" w:rsidR="001B2FC6" w:rsidRPr="001B2FC6" w:rsidRDefault="001B2FC6" w:rsidP="001B2FC6">
      <w:pPr>
        <w:pStyle w:val="Default"/>
        <w:numPr>
          <w:ilvl w:val="1"/>
          <w:numId w:val="6"/>
        </w:numPr>
        <w:spacing w:after="172"/>
        <w:rPr>
          <w:sz w:val="20"/>
          <w:szCs w:val="20"/>
        </w:rPr>
      </w:pPr>
      <w:r w:rsidRPr="001B2FC6">
        <w:rPr>
          <w:sz w:val="20"/>
          <w:szCs w:val="20"/>
        </w:rPr>
        <w:t>7.Joanne Oliver</w:t>
      </w:r>
    </w:p>
    <w:p w14:paraId="37F13F30" w14:textId="77777777" w:rsidR="001B2FC6" w:rsidRPr="001B2FC6" w:rsidRDefault="001B2FC6" w:rsidP="001B2FC6">
      <w:pPr>
        <w:pStyle w:val="Default"/>
        <w:numPr>
          <w:ilvl w:val="1"/>
          <w:numId w:val="6"/>
        </w:numPr>
        <w:rPr>
          <w:sz w:val="20"/>
          <w:szCs w:val="20"/>
        </w:rPr>
      </w:pPr>
      <w:r w:rsidRPr="001B2FC6">
        <w:rPr>
          <w:sz w:val="20"/>
          <w:szCs w:val="20"/>
        </w:rPr>
        <w:t xml:space="preserve">8.Joan </w:t>
      </w:r>
      <w:proofErr w:type="spellStart"/>
      <w:r w:rsidRPr="001B2FC6">
        <w:rPr>
          <w:sz w:val="20"/>
          <w:szCs w:val="20"/>
        </w:rPr>
        <w:t>Persaud</w:t>
      </w:r>
      <w:proofErr w:type="spellEnd"/>
    </w:p>
    <w:p w14:paraId="3D11EAAE" w14:textId="77777777" w:rsidR="001B2FC6" w:rsidRPr="001B2FC6" w:rsidRDefault="001B2FC6" w:rsidP="001B2FC6">
      <w:pPr>
        <w:pStyle w:val="Default"/>
        <w:rPr>
          <w:sz w:val="20"/>
          <w:szCs w:val="20"/>
        </w:rPr>
      </w:pPr>
    </w:p>
    <w:p w14:paraId="7364F1AB" w14:textId="77777777" w:rsidR="001B2FC6" w:rsidRPr="001B2FC6" w:rsidRDefault="001B2FC6" w:rsidP="001B2FC6">
      <w:pPr>
        <w:pStyle w:val="Default"/>
        <w:numPr>
          <w:ilvl w:val="1"/>
          <w:numId w:val="6"/>
        </w:numPr>
        <w:spacing w:after="172"/>
        <w:rPr>
          <w:sz w:val="20"/>
          <w:szCs w:val="20"/>
        </w:rPr>
      </w:pPr>
      <w:r w:rsidRPr="001B2FC6">
        <w:rPr>
          <w:sz w:val="20"/>
          <w:szCs w:val="20"/>
        </w:rPr>
        <w:t xml:space="preserve">9.Holly </w:t>
      </w:r>
      <w:proofErr w:type="spellStart"/>
      <w:r w:rsidRPr="001B2FC6">
        <w:rPr>
          <w:sz w:val="20"/>
          <w:szCs w:val="20"/>
        </w:rPr>
        <w:t>Mishoe</w:t>
      </w:r>
      <w:proofErr w:type="spellEnd"/>
    </w:p>
    <w:p w14:paraId="029832DF" w14:textId="77777777" w:rsidR="001B2FC6" w:rsidRPr="001B2FC6" w:rsidRDefault="001B2FC6" w:rsidP="001B2FC6">
      <w:pPr>
        <w:pStyle w:val="Default"/>
        <w:numPr>
          <w:ilvl w:val="1"/>
          <w:numId w:val="6"/>
        </w:numPr>
        <w:spacing w:after="172"/>
        <w:rPr>
          <w:sz w:val="20"/>
          <w:szCs w:val="20"/>
        </w:rPr>
      </w:pPr>
      <w:r w:rsidRPr="001B2FC6">
        <w:rPr>
          <w:sz w:val="20"/>
          <w:szCs w:val="20"/>
        </w:rPr>
        <w:t xml:space="preserve">10.Carrie </w:t>
      </w:r>
      <w:proofErr w:type="spellStart"/>
      <w:r w:rsidRPr="001B2FC6">
        <w:rPr>
          <w:sz w:val="20"/>
          <w:szCs w:val="20"/>
        </w:rPr>
        <w:t>Claffey</w:t>
      </w:r>
      <w:proofErr w:type="spellEnd"/>
    </w:p>
    <w:p w14:paraId="23E45155" w14:textId="77777777" w:rsidR="001B2FC6" w:rsidRPr="001B2FC6" w:rsidRDefault="001B2FC6" w:rsidP="001B2FC6">
      <w:pPr>
        <w:pStyle w:val="Default"/>
        <w:numPr>
          <w:ilvl w:val="1"/>
          <w:numId w:val="6"/>
        </w:numPr>
        <w:spacing w:after="172"/>
        <w:rPr>
          <w:sz w:val="20"/>
          <w:szCs w:val="20"/>
        </w:rPr>
      </w:pPr>
      <w:r w:rsidRPr="001B2FC6">
        <w:rPr>
          <w:sz w:val="20"/>
          <w:szCs w:val="20"/>
        </w:rPr>
        <w:t>11.Patricia Rodriguez</w:t>
      </w:r>
    </w:p>
    <w:p w14:paraId="0910E5D4" w14:textId="77777777" w:rsidR="001B2FC6" w:rsidRPr="001B2FC6" w:rsidRDefault="001B2FC6" w:rsidP="001B2FC6">
      <w:pPr>
        <w:pStyle w:val="Default"/>
        <w:numPr>
          <w:ilvl w:val="1"/>
          <w:numId w:val="6"/>
        </w:numPr>
        <w:spacing w:after="172"/>
        <w:rPr>
          <w:sz w:val="20"/>
          <w:szCs w:val="20"/>
        </w:rPr>
      </w:pPr>
      <w:r w:rsidRPr="001B2FC6">
        <w:rPr>
          <w:sz w:val="20"/>
          <w:szCs w:val="20"/>
        </w:rPr>
        <w:t>12.LaSandraBrown</w:t>
      </w:r>
    </w:p>
    <w:p w14:paraId="684DA61E" w14:textId="77777777" w:rsidR="001B2FC6" w:rsidRPr="001B2FC6" w:rsidRDefault="001B2FC6" w:rsidP="001B2FC6">
      <w:pPr>
        <w:pStyle w:val="Default"/>
        <w:numPr>
          <w:ilvl w:val="1"/>
          <w:numId w:val="6"/>
        </w:numPr>
        <w:spacing w:after="172"/>
        <w:rPr>
          <w:sz w:val="20"/>
          <w:szCs w:val="20"/>
        </w:rPr>
      </w:pPr>
      <w:r w:rsidRPr="001B2FC6">
        <w:rPr>
          <w:sz w:val="20"/>
          <w:szCs w:val="20"/>
        </w:rPr>
        <w:t>13.Naomi Brown</w:t>
      </w:r>
    </w:p>
    <w:p w14:paraId="05EABE45" w14:textId="77777777" w:rsidR="001B2FC6" w:rsidRPr="001B2FC6" w:rsidRDefault="001B2FC6" w:rsidP="001B2FC6">
      <w:pPr>
        <w:pStyle w:val="Default"/>
        <w:numPr>
          <w:ilvl w:val="1"/>
          <w:numId w:val="6"/>
        </w:numPr>
        <w:spacing w:after="172"/>
        <w:rPr>
          <w:sz w:val="20"/>
          <w:szCs w:val="20"/>
        </w:rPr>
      </w:pPr>
      <w:r w:rsidRPr="001B2FC6">
        <w:rPr>
          <w:sz w:val="20"/>
          <w:szCs w:val="20"/>
        </w:rPr>
        <w:t>14.Nikki Washington</w:t>
      </w:r>
    </w:p>
    <w:p w14:paraId="199209BA" w14:textId="77777777" w:rsidR="001B2FC6" w:rsidRPr="001B2FC6" w:rsidRDefault="001B2FC6" w:rsidP="001B2FC6">
      <w:pPr>
        <w:pStyle w:val="Default"/>
        <w:numPr>
          <w:ilvl w:val="1"/>
          <w:numId w:val="6"/>
        </w:numPr>
        <w:spacing w:after="172"/>
        <w:rPr>
          <w:sz w:val="20"/>
          <w:szCs w:val="20"/>
        </w:rPr>
      </w:pPr>
      <w:r w:rsidRPr="001B2FC6">
        <w:rPr>
          <w:sz w:val="20"/>
          <w:szCs w:val="20"/>
        </w:rPr>
        <w:t xml:space="preserve">15.Daphne Grace </w:t>
      </w:r>
      <w:proofErr w:type="spellStart"/>
      <w:r w:rsidRPr="001B2FC6">
        <w:rPr>
          <w:sz w:val="20"/>
          <w:szCs w:val="20"/>
        </w:rPr>
        <w:t>Peneza</w:t>
      </w:r>
      <w:proofErr w:type="spellEnd"/>
    </w:p>
    <w:p w14:paraId="128BE1F1" w14:textId="77777777" w:rsidR="001B2FC6" w:rsidRDefault="001B2FC6" w:rsidP="001B2FC6">
      <w:pPr>
        <w:pStyle w:val="Default"/>
        <w:numPr>
          <w:ilvl w:val="1"/>
          <w:numId w:val="6"/>
        </w:numPr>
        <w:rPr>
          <w:sz w:val="20"/>
          <w:szCs w:val="20"/>
        </w:rPr>
      </w:pPr>
      <w:r w:rsidRPr="001B2FC6">
        <w:rPr>
          <w:sz w:val="20"/>
          <w:szCs w:val="20"/>
        </w:rPr>
        <w:t>16.Ebony Mitchell</w:t>
      </w:r>
    </w:p>
    <w:p w14:paraId="2DCDCB2E" w14:textId="77777777" w:rsidR="001B2FC6" w:rsidRPr="001B2FC6" w:rsidRDefault="001B2FC6" w:rsidP="001B2FC6">
      <w:pPr>
        <w:pStyle w:val="Default"/>
        <w:ind w:left="1440"/>
        <w:rPr>
          <w:sz w:val="20"/>
          <w:szCs w:val="20"/>
        </w:rPr>
      </w:pPr>
    </w:p>
    <w:p w14:paraId="6169A177" w14:textId="77777777" w:rsidR="00DB42CB" w:rsidRDefault="00DB42CB" w:rsidP="00DB42CB">
      <w:pPr>
        <w:pStyle w:val="Normal1"/>
        <w:numPr>
          <w:ilvl w:val="0"/>
          <w:numId w:val="6"/>
        </w:numPr>
      </w:pPr>
      <w:r>
        <w:t xml:space="preserve">Bylaws changes </w:t>
      </w:r>
    </w:p>
    <w:p w14:paraId="12E24527" w14:textId="1B2F6AE0" w:rsidR="00DB42CB" w:rsidRDefault="00DB42CB" w:rsidP="00DB42CB">
      <w:pPr>
        <w:pStyle w:val="Normal1"/>
        <w:numPr>
          <w:ilvl w:val="1"/>
          <w:numId w:val="6"/>
        </w:numPr>
      </w:pPr>
      <w:r>
        <w:t>“hereinafter referred to as the ‘association’</w:t>
      </w:r>
    </w:p>
    <w:p w14:paraId="0523C38F" w14:textId="73466CD9" w:rsidR="00DB42CB" w:rsidRDefault="00DB42CB" w:rsidP="00DB42CB">
      <w:pPr>
        <w:pStyle w:val="Normal1"/>
        <w:numPr>
          <w:ilvl w:val="1"/>
          <w:numId w:val="6"/>
        </w:numPr>
      </w:pPr>
      <w:r>
        <w:t>Updated section numbers</w:t>
      </w:r>
    </w:p>
    <w:p w14:paraId="4811F08F" w14:textId="67AC5F4A" w:rsidR="00DB42CB" w:rsidRDefault="00DB42CB" w:rsidP="00DB42CB">
      <w:pPr>
        <w:pStyle w:val="Normal1"/>
        <w:numPr>
          <w:ilvl w:val="1"/>
          <w:numId w:val="6"/>
        </w:numPr>
      </w:pPr>
      <w:r>
        <w:t>Clarifying “national”</w:t>
      </w:r>
    </w:p>
    <w:p w14:paraId="5AD093CA" w14:textId="3108CF3B" w:rsidR="00DB42CB" w:rsidRDefault="00DB42CB" w:rsidP="00DB42CB">
      <w:pPr>
        <w:pStyle w:val="Normal1"/>
        <w:numPr>
          <w:ilvl w:val="1"/>
          <w:numId w:val="6"/>
        </w:numPr>
      </w:pPr>
      <w:r>
        <w:t>Regarding dues – if we needed to raise dues we would bring it to the membership with majority vote</w:t>
      </w:r>
    </w:p>
    <w:p w14:paraId="639A49A9" w14:textId="300B2598" w:rsidR="00DB42CB" w:rsidRDefault="00DB42CB" w:rsidP="00DB42CB">
      <w:pPr>
        <w:pStyle w:val="Normal1"/>
        <w:numPr>
          <w:ilvl w:val="1"/>
          <w:numId w:val="6"/>
        </w:numPr>
      </w:pPr>
      <w:r>
        <w:t xml:space="preserve">Officers of the chapter – responsibilities outlined. To be in line with what national has in their bylaws. </w:t>
      </w:r>
    </w:p>
    <w:p w14:paraId="09D5F54B" w14:textId="7D4A4CFC" w:rsidR="00D90204" w:rsidRDefault="00D90204" w:rsidP="00DB42CB">
      <w:pPr>
        <w:pStyle w:val="Normal1"/>
        <w:numPr>
          <w:ilvl w:val="1"/>
          <w:numId w:val="6"/>
        </w:numPr>
      </w:pPr>
      <w:r>
        <w:t>Inserted teleconference meetings to allow for technology</w:t>
      </w:r>
    </w:p>
    <w:p w14:paraId="7030055A" w14:textId="74348C87" w:rsidR="00D90204" w:rsidRDefault="00D90204" w:rsidP="00DB42CB">
      <w:pPr>
        <w:pStyle w:val="Normal1"/>
        <w:numPr>
          <w:ilvl w:val="1"/>
          <w:numId w:val="6"/>
        </w:numPr>
      </w:pPr>
      <w:r>
        <w:t>NLDC at the national level may be changed to Nominating Committee.</w:t>
      </w:r>
    </w:p>
    <w:p w14:paraId="267867D8" w14:textId="5F0D5A4A" w:rsidR="00D90204" w:rsidRDefault="00D90204" w:rsidP="00DB42CB">
      <w:pPr>
        <w:pStyle w:val="Normal1"/>
        <w:numPr>
          <w:ilvl w:val="1"/>
          <w:numId w:val="6"/>
        </w:numPr>
      </w:pPr>
      <w:r>
        <w:t>Take out president appointing a member of NLDC.</w:t>
      </w:r>
    </w:p>
    <w:p w14:paraId="1F0006B0" w14:textId="4E2C5011" w:rsidR="00D90204" w:rsidRDefault="00D90204" w:rsidP="00DB42CB">
      <w:pPr>
        <w:pStyle w:val="Normal1"/>
        <w:numPr>
          <w:ilvl w:val="1"/>
          <w:numId w:val="6"/>
        </w:numPr>
      </w:pPr>
      <w:r>
        <w:t>Elections are consistent with national</w:t>
      </w:r>
    </w:p>
    <w:p w14:paraId="1E4DA63F" w14:textId="44904350" w:rsidR="00D90204" w:rsidRDefault="00D90204" w:rsidP="00DB42CB">
      <w:pPr>
        <w:pStyle w:val="Normal1"/>
        <w:numPr>
          <w:ilvl w:val="1"/>
          <w:numId w:val="6"/>
        </w:numPr>
      </w:pPr>
      <w:r>
        <w:t>Adding a new task force</w:t>
      </w:r>
    </w:p>
    <w:p w14:paraId="4C3FBF07" w14:textId="772203AC" w:rsidR="00D90204" w:rsidRDefault="00D90204" w:rsidP="00DB42CB">
      <w:pPr>
        <w:pStyle w:val="Normal1"/>
        <w:numPr>
          <w:ilvl w:val="1"/>
          <w:numId w:val="6"/>
        </w:numPr>
      </w:pPr>
      <w:r>
        <w:t>The numbers for delegates are given to us by National</w:t>
      </w:r>
    </w:p>
    <w:p w14:paraId="6D7330BF" w14:textId="6EF3DA16" w:rsidR="00D90204" w:rsidRDefault="00D90204" w:rsidP="00DB42CB">
      <w:pPr>
        <w:pStyle w:val="Normal1"/>
        <w:numPr>
          <w:ilvl w:val="1"/>
          <w:numId w:val="6"/>
        </w:numPr>
      </w:pPr>
      <w:r>
        <w:t>Fiscal year of the association</w:t>
      </w:r>
    </w:p>
    <w:p w14:paraId="5BC1E552" w14:textId="02EE44B1" w:rsidR="00305CBB" w:rsidRDefault="00556DE4" w:rsidP="00145B92">
      <w:pPr>
        <w:pStyle w:val="Normal1"/>
        <w:widowControl w:val="0"/>
        <w:numPr>
          <w:ilvl w:val="0"/>
          <w:numId w:val="3"/>
        </w:numPr>
        <w:ind w:hanging="360"/>
        <w:contextualSpacing/>
      </w:pPr>
      <w:r>
        <w:lastRenderedPageBreak/>
        <w:t>The Chapter Bylaws for</w:t>
      </w:r>
      <w:r w:rsidR="009B6A20">
        <w:t xml:space="preserve"> 2017 have been approved! @ 5:10</w:t>
      </w:r>
    </w:p>
    <w:p w14:paraId="55FEA2E8" w14:textId="77777777" w:rsidR="001E0B90" w:rsidRDefault="001E0B90" w:rsidP="001E0B90">
      <w:pPr>
        <w:pStyle w:val="Normal1"/>
        <w:widowControl w:val="0"/>
        <w:ind w:left="720"/>
        <w:contextualSpacing/>
      </w:pPr>
    </w:p>
    <w:p w14:paraId="620194E1" w14:textId="238BD2C9" w:rsidR="00556DE4" w:rsidRDefault="009B6A20" w:rsidP="00145B92">
      <w:pPr>
        <w:pStyle w:val="Normal1"/>
        <w:widowControl w:val="0"/>
        <w:numPr>
          <w:ilvl w:val="0"/>
          <w:numId w:val="3"/>
        </w:numPr>
        <w:ind w:hanging="360"/>
        <w:contextualSpacing/>
      </w:pPr>
      <w:r>
        <w:t>Legislative update @ 5:13-5:23</w:t>
      </w:r>
      <w:r w:rsidR="004C25BC">
        <w:t xml:space="preserve"> – Joanne Oliver </w:t>
      </w:r>
    </w:p>
    <w:p w14:paraId="71B964DC" w14:textId="772C75E5" w:rsidR="00556DE4" w:rsidRDefault="004C25BC" w:rsidP="00556DE4">
      <w:pPr>
        <w:pStyle w:val="Normal1"/>
        <w:widowControl w:val="0"/>
        <w:numPr>
          <w:ilvl w:val="1"/>
          <w:numId w:val="3"/>
        </w:numPr>
        <w:contextualSpacing/>
      </w:pPr>
      <w:proofErr w:type="spellStart"/>
      <w:r>
        <w:t>Deshon</w:t>
      </w:r>
      <w:proofErr w:type="spellEnd"/>
      <w:r>
        <w:t xml:space="preserve"> talked about her experience in Austin with Joanne. </w:t>
      </w:r>
    </w:p>
    <w:p w14:paraId="4F1BBEFD" w14:textId="77777777" w:rsidR="00BC7023" w:rsidRDefault="00343615" w:rsidP="00556DE4">
      <w:pPr>
        <w:pStyle w:val="Normal1"/>
        <w:widowControl w:val="0"/>
        <w:numPr>
          <w:ilvl w:val="1"/>
          <w:numId w:val="3"/>
        </w:numPr>
        <w:contextualSpacing/>
      </w:pPr>
      <w:r>
        <w:t>No more bills can be filed right now.</w:t>
      </w:r>
    </w:p>
    <w:p w14:paraId="7233FCDD" w14:textId="3DBC39E1" w:rsidR="00343615" w:rsidRDefault="00BC7023" w:rsidP="00556DE4">
      <w:pPr>
        <w:pStyle w:val="Normal1"/>
        <w:widowControl w:val="0"/>
        <w:numPr>
          <w:ilvl w:val="1"/>
          <w:numId w:val="3"/>
        </w:numPr>
        <w:contextualSpacing/>
      </w:pPr>
      <w:r>
        <w:t xml:space="preserve">6,485 is the final bill count for this legislative session. </w:t>
      </w:r>
      <w:r w:rsidR="00343615">
        <w:t xml:space="preserve">In process of going through committees. </w:t>
      </w:r>
    </w:p>
    <w:p w14:paraId="79054D51" w14:textId="1141753D" w:rsidR="00BC7023" w:rsidRDefault="00BC7023" w:rsidP="00556DE4">
      <w:pPr>
        <w:pStyle w:val="Normal1"/>
        <w:widowControl w:val="0"/>
        <w:numPr>
          <w:ilvl w:val="1"/>
          <w:numId w:val="3"/>
        </w:numPr>
        <w:contextualSpacing/>
      </w:pPr>
      <w:r>
        <w:t>TNA is tracking over 700 bills to make sure that nursing is fully covered and represented</w:t>
      </w:r>
    </w:p>
    <w:p w14:paraId="5B7421CC" w14:textId="1EFD70B3" w:rsidR="00BC7023" w:rsidRDefault="00BC7023" w:rsidP="00556DE4">
      <w:pPr>
        <w:pStyle w:val="Normal1"/>
        <w:widowControl w:val="0"/>
        <w:numPr>
          <w:ilvl w:val="1"/>
          <w:numId w:val="3"/>
        </w:numPr>
        <w:contextualSpacing/>
      </w:pPr>
      <w:r>
        <w:t xml:space="preserve">HB 281 by Rep. Howard – grant program to prevent workplace </w:t>
      </w:r>
      <w:r w:rsidR="0064174D">
        <w:t>violence</w:t>
      </w:r>
    </w:p>
    <w:p w14:paraId="26DEBA9A" w14:textId="2945E476" w:rsidR="00BC7023" w:rsidRDefault="00BC7023" w:rsidP="00556DE4">
      <w:pPr>
        <w:pStyle w:val="Normal1"/>
        <w:widowControl w:val="0"/>
        <w:numPr>
          <w:ilvl w:val="1"/>
          <w:numId w:val="3"/>
        </w:numPr>
        <w:contextualSpacing/>
      </w:pPr>
      <w:r>
        <w:t xml:space="preserve">HB 62 by Rep </w:t>
      </w:r>
      <w:proofErr w:type="spellStart"/>
      <w:r>
        <w:t>Cradick</w:t>
      </w:r>
      <w:proofErr w:type="spellEnd"/>
      <w:r>
        <w:t xml:space="preserve"> – Texting and driving ban</w:t>
      </w:r>
    </w:p>
    <w:p w14:paraId="3DDED95F" w14:textId="77972CF4" w:rsidR="00BC7023" w:rsidRDefault="00BC7023" w:rsidP="00556DE4">
      <w:pPr>
        <w:pStyle w:val="Normal1"/>
        <w:widowControl w:val="0"/>
        <w:numPr>
          <w:ilvl w:val="1"/>
          <w:numId w:val="3"/>
        </w:numPr>
        <w:contextualSpacing/>
      </w:pPr>
      <w:r>
        <w:t xml:space="preserve">SB 790 by Sen. Miles/HB 279 by Rep. Howard – </w:t>
      </w:r>
      <w:r w:rsidR="00404F4B">
        <w:t>continuation</w:t>
      </w:r>
      <w:r>
        <w:t xml:space="preserve"> of the women’s health advisory committee (funds for facility reimbursement program – small cig tax could be add to give us almost 9 million?</w:t>
      </w:r>
    </w:p>
    <w:p w14:paraId="5690E561" w14:textId="505E76E0" w:rsidR="00A83AF4" w:rsidRDefault="00A83AF4" w:rsidP="00556DE4">
      <w:pPr>
        <w:pStyle w:val="Normal1"/>
        <w:widowControl w:val="0"/>
        <w:numPr>
          <w:ilvl w:val="1"/>
          <w:numId w:val="3"/>
        </w:numPr>
        <w:contextualSpacing/>
      </w:pPr>
      <w:r>
        <w:t>NLAC BILLS OF INTEREST</w:t>
      </w:r>
    </w:p>
    <w:p w14:paraId="0FBC92F5" w14:textId="6A174E08" w:rsidR="00A83AF4" w:rsidRDefault="00A83AF4" w:rsidP="00A83AF4">
      <w:pPr>
        <w:pStyle w:val="Normal1"/>
        <w:widowControl w:val="0"/>
        <w:numPr>
          <w:ilvl w:val="2"/>
          <w:numId w:val="3"/>
        </w:numPr>
        <w:contextualSpacing/>
      </w:pPr>
      <w:r>
        <w:t>BON sunset legislation – hearing pending</w:t>
      </w:r>
    </w:p>
    <w:p w14:paraId="53036037" w14:textId="4AD013E3" w:rsidR="00A83AF4" w:rsidRDefault="00A83AF4" w:rsidP="00A83AF4">
      <w:pPr>
        <w:pStyle w:val="Normal1"/>
        <w:widowControl w:val="0"/>
        <w:numPr>
          <w:ilvl w:val="2"/>
          <w:numId w:val="3"/>
        </w:numPr>
        <w:contextualSpacing/>
      </w:pPr>
      <w:r>
        <w:t>Advanced Practice registered nurses – remove unnecessary barriers to practice for APRN’s</w:t>
      </w:r>
    </w:p>
    <w:p w14:paraId="2B97BC04" w14:textId="7387C7A6" w:rsidR="00A83AF4" w:rsidRDefault="00A83AF4" w:rsidP="00A83AF4">
      <w:pPr>
        <w:pStyle w:val="Normal1"/>
        <w:widowControl w:val="0"/>
        <w:numPr>
          <w:ilvl w:val="2"/>
          <w:numId w:val="3"/>
        </w:numPr>
        <w:contextualSpacing/>
      </w:pPr>
      <w:r>
        <w:t>Mental health – prohibit weapons in mental health facilities, statewide reporting system for injuries, fund more inpatient care for patients and community based health services</w:t>
      </w:r>
    </w:p>
    <w:p w14:paraId="32795392" w14:textId="4827D520" w:rsidR="00A83AF4" w:rsidRDefault="00A83AF4" w:rsidP="00A83AF4">
      <w:pPr>
        <w:pStyle w:val="Normal1"/>
        <w:widowControl w:val="0"/>
        <w:numPr>
          <w:ilvl w:val="2"/>
          <w:numId w:val="3"/>
        </w:numPr>
        <w:contextualSpacing/>
      </w:pPr>
      <w:r>
        <w:t xml:space="preserve">Nurse education – provide incentive funding to institutions that increase nursing graduates </w:t>
      </w:r>
    </w:p>
    <w:p w14:paraId="52DECB3D" w14:textId="5F9215E0" w:rsidR="00A83AF4" w:rsidRDefault="00A83AF4" w:rsidP="00A83AF4">
      <w:pPr>
        <w:pStyle w:val="Normal1"/>
        <w:widowControl w:val="0"/>
        <w:numPr>
          <w:ilvl w:val="2"/>
          <w:numId w:val="3"/>
        </w:numPr>
        <w:contextualSpacing/>
      </w:pPr>
      <w:r>
        <w:t xml:space="preserve">School nurses – require parental notification if no nurse is on school campus </w:t>
      </w:r>
    </w:p>
    <w:p w14:paraId="7C1F8083" w14:textId="2879613D" w:rsidR="00A83AF4" w:rsidRDefault="00A83AF4" w:rsidP="00A83AF4">
      <w:pPr>
        <w:pStyle w:val="Normal1"/>
        <w:widowControl w:val="0"/>
        <w:numPr>
          <w:ilvl w:val="2"/>
          <w:numId w:val="3"/>
        </w:numPr>
        <w:contextualSpacing/>
      </w:pPr>
      <w:r>
        <w:t xml:space="preserve">Workplace advocacy – consider innovative grants for workplace violence prevention </w:t>
      </w:r>
      <w:r w:rsidR="00404F4B">
        <w:t>programs</w:t>
      </w:r>
    </w:p>
    <w:p w14:paraId="07A81F47" w14:textId="61B9B288" w:rsidR="00A83AF4" w:rsidRDefault="00A83AF4" w:rsidP="00A83AF4">
      <w:pPr>
        <w:pStyle w:val="Normal1"/>
        <w:widowControl w:val="0"/>
        <w:numPr>
          <w:ilvl w:val="2"/>
          <w:numId w:val="3"/>
        </w:numPr>
        <w:contextualSpacing/>
      </w:pPr>
      <w:r>
        <w:t xml:space="preserve">Child safety – require children under 2 to be in rear facing car seats </w:t>
      </w:r>
    </w:p>
    <w:p w14:paraId="2C030278" w14:textId="15AFE1C7" w:rsidR="00A83AF4" w:rsidRDefault="00A83AF4" w:rsidP="00A83AF4">
      <w:pPr>
        <w:pStyle w:val="Normal1"/>
        <w:widowControl w:val="0"/>
        <w:numPr>
          <w:ilvl w:val="2"/>
          <w:numId w:val="3"/>
        </w:numPr>
        <w:contextualSpacing/>
      </w:pPr>
      <w:r>
        <w:t xml:space="preserve">Texas Women’s Health coalition – support strength of </w:t>
      </w:r>
      <w:r w:rsidR="00404F4B">
        <w:t>women’s</w:t>
      </w:r>
      <w:r>
        <w:t xml:space="preserve"> health programs, improving access to contraceptives, and minimizing barriers to preventive care </w:t>
      </w:r>
    </w:p>
    <w:p w14:paraId="00B165D7" w14:textId="0DACE37B" w:rsidR="00A83AF4" w:rsidRDefault="00A83AF4" w:rsidP="00A83AF4">
      <w:pPr>
        <w:pStyle w:val="Normal1"/>
        <w:widowControl w:val="0"/>
        <w:numPr>
          <w:ilvl w:val="2"/>
          <w:numId w:val="3"/>
        </w:numPr>
        <w:contextualSpacing/>
      </w:pPr>
      <w:r>
        <w:t xml:space="preserve">Public health – raising minimum age of tobacco sales from 18 – 21 </w:t>
      </w:r>
    </w:p>
    <w:p w14:paraId="475ADBEA" w14:textId="15FA3CFF" w:rsidR="00404F4B" w:rsidRDefault="00404F4B" w:rsidP="00A83AF4">
      <w:pPr>
        <w:pStyle w:val="Normal1"/>
        <w:widowControl w:val="0"/>
        <w:numPr>
          <w:ilvl w:val="2"/>
          <w:numId w:val="3"/>
        </w:numPr>
        <w:contextualSpacing/>
      </w:pPr>
      <w:r>
        <w:t>Key to watch:</w:t>
      </w:r>
    </w:p>
    <w:p w14:paraId="14A8420A" w14:textId="7820CF8E" w:rsidR="00404F4B" w:rsidRDefault="00404F4B" w:rsidP="00404F4B">
      <w:pPr>
        <w:pStyle w:val="Normal1"/>
        <w:widowControl w:val="0"/>
        <w:numPr>
          <w:ilvl w:val="3"/>
          <w:numId w:val="3"/>
        </w:numPr>
        <w:contextualSpacing/>
      </w:pPr>
      <w:r>
        <w:t>Dental hygienist</w:t>
      </w:r>
    </w:p>
    <w:p w14:paraId="086BC0CA" w14:textId="3B2CF060" w:rsidR="00404F4B" w:rsidRDefault="00404F4B" w:rsidP="00404F4B">
      <w:pPr>
        <w:pStyle w:val="Normal1"/>
        <w:widowControl w:val="0"/>
        <w:numPr>
          <w:ilvl w:val="3"/>
          <w:numId w:val="3"/>
        </w:numPr>
        <w:contextualSpacing/>
      </w:pPr>
      <w:r>
        <w:t>Disclosing identity to nurses reporting physicians to TMB</w:t>
      </w:r>
    </w:p>
    <w:p w14:paraId="2DE92781" w14:textId="0D1D14A9" w:rsidR="00404F4B" w:rsidRDefault="00404F4B" w:rsidP="00404F4B">
      <w:pPr>
        <w:pStyle w:val="Normal1"/>
        <w:widowControl w:val="0"/>
        <w:numPr>
          <w:ilvl w:val="3"/>
          <w:numId w:val="3"/>
        </w:numPr>
        <w:contextualSpacing/>
      </w:pPr>
      <w:r>
        <w:t>Physician assistants prescribing schedule 2 drugs</w:t>
      </w:r>
    </w:p>
    <w:p w14:paraId="4429A7F4" w14:textId="34AE140F" w:rsidR="00404F4B" w:rsidRDefault="00404F4B" w:rsidP="00404F4B">
      <w:pPr>
        <w:pStyle w:val="Normal1"/>
        <w:widowControl w:val="0"/>
        <w:numPr>
          <w:ilvl w:val="3"/>
          <w:numId w:val="3"/>
        </w:numPr>
        <w:contextualSpacing/>
      </w:pPr>
      <w:r>
        <w:t>Anesthesia assistants</w:t>
      </w:r>
    </w:p>
    <w:p w14:paraId="69929F9A" w14:textId="77777777" w:rsidR="007D1E34" w:rsidRDefault="007D1E34" w:rsidP="007D1E34">
      <w:pPr>
        <w:pStyle w:val="Normal1"/>
        <w:widowControl w:val="0"/>
        <w:contextualSpacing/>
      </w:pPr>
    </w:p>
    <w:p w14:paraId="3901BCC6" w14:textId="19FB4C7E" w:rsidR="007D1E34" w:rsidRDefault="007D1E34" w:rsidP="007D1E34">
      <w:pPr>
        <w:pStyle w:val="Normal1"/>
        <w:widowControl w:val="0"/>
        <w:contextualSpacing/>
      </w:pPr>
      <w:r>
        <w:t>Open Positions for 2017-2018</w:t>
      </w:r>
      <w:r w:rsidR="000F2672">
        <w:t xml:space="preserve"> (WTS form at end of meeting minutes)</w:t>
      </w:r>
    </w:p>
    <w:p w14:paraId="12B3CC01" w14:textId="3F817AB1" w:rsidR="007D1E34" w:rsidRDefault="007D1E34" w:rsidP="007D1E34">
      <w:pPr>
        <w:pStyle w:val="Normal1"/>
        <w:widowControl w:val="0"/>
        <w:numPr>
          <w:ilvl w:val="0"/>
          <w:numId w:val="7"/>
        </w:numPr>
        <w:contextualSpacing/>
      </w:pPr>
      <w:r>
        <w:t>President elect – 1 to be elected</w:t>
      </w:r>
    </w:p>
    <w:p w14:paraId="0E089476" w14:textId="68EBDFDC" w:rsidR="007D1E34" w:rsidRDefault="007D1E34" w:rsidP="007D1E34">
      <w:pPr>
        <w:pStyle w:val="Normal1"/>
        <w:widowControl w:val="0"/>
        <w:numPr>
          <w:ilvl w:val="0"/>
          <w:numId w:val="7"/>
        </w:numPr>
        <w:contextualSpacing/>
      </w:pPr>
      <w:r>
        <w:t>Secretary – 1 to be elected</w:t>
      </w:r>
    </w:p>
    <w:p w14:paraId="04526B52" w14:textId="42DD5B78" w:rsidR="007D1E34" w:rsidRDefault="007D1E34" w:rsidP="007D1E34">
      <w:pPr>
        <w:pStyle w:val="Normal1"/>
        <w:widowControl w:val="0"/>
        <w:numPr>
          <w:ilvl w:val="0"/>
          <w:numId w:val="7"/>
        </w:numPr>
        <w:contextualSpacing/>
      </w:pPr>
      <w:r>
        <w:lastRenderedPageBreak/>
        <w:t>Board of Directors – 2 to be elected</w:t>
      </w:r>
    </w:p>
    <w:p w14:paraId="772ADFEC" w14:textId="771BD7EC" w:rsidR="007D1E34" w:rsidRDefault="007D1E34" w:rsidP="007D1E34">
      <w:pPr>
        <w:pStyle w:val="Normal1"/>
        <w:widowControl w:val="0"/>
        <w:numPr>
          <w:ilvl w:val="0"/>
          <w:numId w:val="7"/>
        </w:numPr>
        <w:contextualSpacing/>
      </w:pPr>
      <w:r>
        <w:t xml:space="preserve">Nominating Committee – 1 to be elected </w:t>
      </w:r>
    </w:p>
    <w:p w14:paraId="38876DF4" w14:textId="42E596FD" w:rsidR="00305CBB" w:rsidRPr="00651AEE" w:rsidRDefault="00145B92">
      <w:pPr>
        <w:pStyle w:val="Heading1"/>
        <w:keepNext w:val="0"/>
        <w:keepLines w:val="0"/>
        <w:widowControl w:val="0"/>
        <w:contextualSpacing w:val="0"/>
        <w:rPr>
          <w:rFonts w:ascii="Arial Rounded MT Bold" w:hAnsi="Arial Rounded MT Bold"/>
        </w:rPr>
      </w:pPr>
      <w:bookmarkStart w:id="10" w:name="_b112gfljbpxo" w:colFirst="0" w:colLast="0"/>
      <w:bookmarkEnd w:id="10"/>
      <w:r>
        <w:rPr>
          <w:rFonts w:ascii="Arial Rounded MT Bold" w:hAnsi="Arial Rounded MT Bold"/>
        </w:rPr>
        <w:t>Education Session</w:t>
      </w:r>
      <w:r w:rsidR="00432269">
        <w:rPr>
          <w:rFonts w:ascii="Arial Rounded MT Bold" w:hAnsi="Arial Rounded MT Bold"/>
        </w:rPr>
        <w:t xml:space="preserve"> – 3M –</w:t>
      </w:r>
      <w:r w:rsidR="006A3187">
        <w:rPr>
          <w:rFonts w:ascii="Arial Rounded MT Bold" w:hAnsi="Arial Rounded MT Bold"/>
        </w:rPr>
        <w:t xml:space="preserve"> Reducing Bacteria</w:t>
      </w:r>
      <w:r w:rsidR="00432269">
        <w:rPr>
          <w:rFonts w:ascii="Arial Rounded MT Bold" w:hAnsi="Arial Rounded MT Bold"/>
        </w:rPr>
        <w:t xml:space="preserve"> in the Nares</w:t>
      </w:r>
      <w:r w:rsidR="006A3187">
        <w:rPr>
          <w:rFonts w:ascii="Arial Rounded MT Bold" w:hAnsi="Arial Rounded MT Bold"/>
        </w:rPr>
        <w:t xml:space="preserve"> (preoperative protocol)</w:t>
      </w:r>
      <w:r w:rsidR="00432269">
        <w:rPr>
          <w:rFonts w:ascii="Arial Rounded MT Bold" w:hAnsi="Arial Rounded MT Bold"/>
        </w:rPr>
        <w:t xml:space="preserve"> by Anna </w:t>
      </w:r>
      <w:proofErr w:type="spellStart"/>
      <w:r w:rsidR="00432269">
        <w:rPr>
          <w:rFonts w:ascii="Arial Rounded MT Bold" w:hAnsi="Arial Rounded MT Bold"/>
        </w:rPr>
        <w:t>Cypert</w:t>
      </w:r>
      <w:proofErr w:type="spellEnd"/>
      <w:r w:rsidR="00432269">
        <w:rPr>
          <w:rFonts w:ascii="Arial Rounded MT Bold" w:hAnsi="Arial Rounded MT Bold"/>
        </w:rPr>
        <w:t xml:space="preserve">, BSN, RN | Clinical consultant 3M infection prevention division </w:t>
      </w:r>
      <w:r w:rsidR="00C2472A">
        <w:rPr>
          <w:rFonts w:ascii="Arial Rounded MT Bold" w:hAnsi="Arial Rounded MT Bold"/>
        </w:rPr>
        <w:t>– 5:30</w:t>
      </w:r>
      <w:r w:rsidR="00F137C0">
        <w:rPr>
          <w:rFonts w:ascii="Arial Rounded MT Bold" w:hAnsi="Arial Rounded MT Bold"/>
        </w:rPr>
        <w:t>-6:20</w:t>
      </w:r>
    </w:p>
    <w:p w14:paraId="3E920A73" w14:textId="77777777" w:rsidR="00305CBB" w:rsidRDefault="005028B5">
      <w:pPr>
        <w:pStyle w:val="Normal1"/>
        <w:widowControl w:val="0"/>
        <w:spacing w:after="200"/>
      </w:pPr>
      <w:r>
        <w:pict w14:anchorId="2BF3D1CD">
          <v:rect id="_x0000_i1029" style="width:0;height:1.5pt" o:hralign="center" o:hrstd="t" o:hr="t" fillcolor="#a0a0a0" stroked="f"/>
        </w:pict>
      </w:r>
    </w:p>
    <w:p w14:paraId="123DE06F" w14:textId="305B6581" w:rsidR="00305CBB" w:rsidRDefault="000D094A" w:rsidP="00742C02">
      <w:pPr>
        <w:pStyle w:val="Normal1"/>
        <w:widowControl w:val="0"/>
        <w:numPr>
          <w:ilvl w:val="0"/>
          <w:numId w:val="5"/>
        </w:numPr>
        <w:spacing w:after="200"/>
        <w:ind w:hanging="360"/>
        <w:contextualSpacing/>
      </w:pPr>
      <w:r>
        <w:t>Surgical site infections</w:t>
      </w:r>
    </w:p>
    <w:p w14:paraId="1F58E524" w14:textId="633B5760" w:rsidR="000D094A" w:rsidRDefault="000D094A" w:rsidP="000D094A">
      <w:pPr>
        <w:pStyle w:val="Normal1"/>
        <w:widowControl w:val="0"/>
        <w:numPr>
          <w:ilvl w:val="1"/>
          <w:numId w:val="5"/>
        </w:numPr>
        <w:spacing w:after="200"/>
        <w:contextualSpacing/>
      </w:pPr>
      <w:r>
        <w:t>Surgical procedures are becoming increasingly more complicated</w:t>
      </w:r>
    </w:p>
    <w:p w14:paraId="468D4A43" w14:textId="2506EF5F" w:rsidR="000D094A" w:rsidRDefault="000D094A" w:rsidP="000D094A">
      <w:pPr>
        <w:pStyle w:val="Normal1"/>
        <w:widowControl w:val="0"/>
        <w:numPr>
          <w:ilvl w:val="1"/>
          <w:numId w:val="5"/>
        </w:numPr>
        <w:spacing w:after="200"/>
        <w:contextualSpacing/>
      </w:pPr>
      <w:r>
        <w:t>Population of surgical patients has more underlying conditions</w:t>
      </w:r>
    </w:p>
    <w:p w14:paraId="2F387C57" w14:textId="3AA862C7" w:rsidR="000D094A" w:rsidRPr="005A268B" w:rsidRDefault="000D094A" w:rsidP="000D094A">
      <w:pPr>
        <w:pStyle w:val="Normal1"/>
        <w:widowControl w:val="0"/>
        <w:numPr>
          <w:ilvl w:val="1"/>
          <w:numId w:val="5"/>
        </w:numPr>
        <w:spacing w:after="200"/>
        <w:contextualSpacing/>
      </w:pPr>
      <w:r>
        <w:t xml:space="preserve">These factors increase the risk for developing surgical site infections </w:t>
      </w:r>
    </w:p>
    <w:p w14:paraId="66971C6B" w14:textId="2FF766C7" w:rsidR="005A268B" w:rsidRDefault="000D094A" w:rsidP="00742C02">
      <w:pPr>
        <w:pStyle w:val="Normal1"/>
        <w:widowControl w:val="0"/>
        <w:numPr>
          <w:ilvl w:val="0"/>
          <w:numId w:val="5"/>
        </w:numPr>
        <w:spacing w:after="200"/>
        <w:ind w:hanging="360"/>
        <w:contextualSpacing/>
      </w:pPr>
      <w:r>
        <w:t>SSI epidemiology – 2014 updates on strategies to prevent SSI</w:t>
      </w:r>
    </w:p>
    <w:p w14:paraId="716E4FC7" w14:textId="34B9694A" w:rsidR="000D094A" w:rsidRDefault="000D094A" w:rsidP="000D094A">
      <w:pPr>
        <w:pStyle w:val="Normal1"/>
        <w:widowControl w:val="0"/>
        <w:numPr>
          <w:ilvl w:val="1"/>
          <w:numId w:val="5"/>
        </w:numPr>
        <w:spacing w:after="200"/>
        <w:contextualSpacing/>
      </w:pPr>
      <w:r>
        <w:t>SSI occur in 2-5% of patients undergoing inpatient surgery</w:t>
      </w:r>
    </w:p>
    <w:p w14:paraId="2F9BC53A" w14:textId="2E548EA2" w:rsidR="000D094A" w:rsidRDefault="005328BF" w:rsidP="000D094A">
      <w:pPr>
        <w:pStyle w:val="Normal1"/>
        <w:widowControl w:val="0"/>
        <w:numPr>
          <w:ilvl w:val="1"/>
          <w:numId w:val="5"/>
        </w:numPr>
        <w:spacing w:after="200"/>
        <w:contextualSpacing/>
      </w:pPr>
      <w:r>
        <w:t>Approx.</w:t>
      </w:r>
      <w:r w:rsidR="000D094A">
        <w:t xml:space="preserve"> 160,000-300,000 SSI occur each year in US</w:t>
      </w:r>
    </w:p>
    <w:p w14:paraId="01C7851D" w14:textId="361C9E53" w:rsidR="000D094A" w:rsidRDefault="000D094A" w:rsidP="000D094A">
      <w:pPr>
        <w:pStyle w:val="Normal1"/>
        <w:widowControl w:val="0"/>
        <w:numPr>
          <w:ilvl w:val="1"/>
          <w:numId w:val="5"/>
        </w:numPr>
        <w:spacing w:after="200"/>
        <w:contextualSpacing/>
      </w:pPr>
      <w:r>
        <w:t xml:space="preserve">Outcomes: up to 60% may be preventable, each SSI increases LOS by approx. 7-11 days, SSI is associated with 2-11 times higher risk of mortality </w:t>
      </w:r>
      <w:r w:rsidR="005328BF">
        <w:t>compared</w:t>
      </w:r>
      <w:r>
        <w:t xml:space="preserve"> with operative patients without SSI</w:t>
      </w:r>
    </w:p>
    <w:p w14:paraId="73F04195" w14:textId="30821589" w:rsidR="000D094A" w:rsidRDefault="000D094A" w:rsidP="000D094A">
      <w:pPr>
        <w:pStyle w:val="Normal1"/>
        <w:widowControl w:val="0"/>
        <w:numPr>
          <w:ilvl w:val="2"/>
          <w:numId w:val="5"/>
        </w:numPr>
        <w:spacing w:after="200"/>
        <w:contextualSpacing/>
      </w:pPr>
      <w:r>
        <w:t xml:space="preserve">77% of mortality in </w:t>
      </w:r>
      <w:r w:rsidR="005328BF">
        <w:t>patients</w:t>
      </w:r>
      <w:r>
        <w:t xml:space="preserve"> with SSI is directly attributable to that SSI</w:t>
      </w:r>
    </w:p>
    <w:p w14:paraId="1B3824F1" w14:textId="35A43F78" w:rsidR="000D094A" w:rsidRDefault="005328BF" w:rsidP="000D094A">
      <w:pPr>
        <w:pStyle w:val="Normal1"/>
        <w:widowControl w:val="0"/>
        <w:numPr>
          <w:ilvl w:val="2"/>
          <w:numId w:val="5"/>
        </w:numPr>
        <w:spacing w:after="200"/>
        <w:contextualSpacing/>
      </w:pPr>
      <w:r>
        <w:t>Attributable</w:t>
      </w:r>
      <w:r w:rsidR="000D094A">
        <w:t xml:space="preserve"> costs of SSI depend on the type of operative procedure and the infecting pathogen</w:t>
      </w:r>
    </w:p>
    <w:p w14:paraId="67EB358D" w14:textId="5AF95211" w:rsidR="000D094A" w:rsidRDefault="000D094A" w:rsidP="000D094A">
      <w:pPr>
        <w:pStyle w:val="Normal1"/>
        <w:widowControl w:val="0"/>
        <w:numPr>
          <w:ilvl w:val="2"/>
          <w:numId w:val="5"/>
        </w:numPr>
        <w:spacing w:after="200"/>
        <w:contextualSpacing/>
      </w:pPr>
      <w:r>
        <w:t xml:space="preserve">Believed to account for 3.5-10 billion dollars annually in health care expenditures </w:t>
      </w:r>
    </w:p>
    <w:p w14:paraId="29CE4E5D" w14:textId="282F4C4C" w:rsidR="000D094A" w:rsidRDefault="00FD38A0" w:rsidP="000D094A">
      <w:pPr>
        <w:pStyle w:val="Normal1"/>
        <w:widowControl w:val="0"/>
        <w:numPr>
          <w:ilvl w:val="0"/>
          <w:numId w:val="5"/>
        </w:numPr>
        <w:spacing w:after="200"/>
        <w:contextualSpacing/>
      </w:pPr>
      <w:r>
        <w:t>(</w:t>
      </w:r>
      <w:r w:rsidR="000D094A">
        <w:t xml:space="preserve">Dose of bacteria </w:t>
      </w:r>
      <w:r>
        <w:t>[</w:t>
      </w:r>
      <w:r w:rsidR="000D094A" w:rsidRPr="000D094A">
        <w:rPr>
          <w:b/>
          <w:bCs/>
        </w:rPr>
        <w:t>contamination</w:t>
      </w:r>
      <w:r>
        <w:rPr>
          <w:b/>
          <w:bCs/>
        </w:rPr>
        <w:t>])</w:t>
      </w:r>
      <w:r w:rsidR="000D094A">
        <w:t xml:space="preserve"> x </w:t>
      </w:r>
      <w:r>
        <w:t>(</w:t>
      </w:r>
      <w:r w:rsidR="000D094A">
        <w:t xml:space="preserve">virulence </w:t>
      </w:r>
      <w:r>
        <w:t>[</w:t>
      </w:r>
      <w:r w:rsidR="000D094A" w:rsidRPr="000D094A">
        <w:rPr>
          <w:b/>
          <w:bCs/>
        </w:rPr>
        <w:t>resistance</w:t>
      </w:r>
      <w:r>
        <w:rPr>
          <w:b/>
          <w:bCs/>
        </w:rPr>
        <w:t>])</w:t>
      </w:r>
      <w:r w:rsidR="000D094A">
        <w:t xml:space="preserve"> / resistance of host = risk</w:t>
      </w:r>
    </w:p>
    <w:p w14:paraId="1C6497F8" w14:textId="67351219" w:rsidR="000D094A" w:rsidRDefault="000D094A" w:rsidP="000D094A">
      <w:pPr>
        <w:pStyle w:val="Normal1"/>
        <w:widowControl w:val="0"/>
        <w:numPr>
          <w:ilvl w:val="0"/>
          <w:numId w:val="5"/>
        </w:numPr>
        <w:spacing w:after="200"/>
        <w:contextualSpacing/>
      </w:pPr>
      <w:r>
        <w:t>Patient variability: resistance of the host</w:t>
      </w:r>
    </w:p>
    <w:p w14:paraId="43106665" w14:textId="7A87CE3D" w:rsidR="000D094A" w:rsidRDefault="000D094A" w:rsidP="000D094A">
      <w:pPr>
        <w:pStyle w:val="Normal1"/>
        <w:widowControl w:val="0"/>
        <w:numPr>
          <w:ilvl w:val="1"/>
          <w:numId w:val="5"/>
        </w:numPr>
        <w:spacing w:after="200"/>
        <w:contextualSpacing/>
      </w:pPr>
      <w:r>
        <w:t xml:space="preserve">Age, compromised immune system, diabetes, remove site infection not treated prior to </w:t>
      </w:r>
      <w:proofErr w:type="spellStart"/>
      <w:r>
        <w:t>sx</w:t>
      </w:r>
      <w:proofErr w:type="spellEnd"/>
      <w:r>
        <w:t xml:space="preserve">, nutritional status, nicotine use, prolonged prop stay, obesity, steroid use, duration of surgery </w:t>
      </w:r>
    </w:p>
    <w:p w14:paraId="2C5957BE" w14:textId="10852C16" w:rsidR="000D094A" w:rsidRDefault="000D094A" w:rsidP="000D094A">
      <w:pPr>
        <w:pStyle w:val="Normal1"/>
        <w:widowControl w:val="0"/>
        <w:numPr>
          <w:ilvl w:val="0"/>
          <w:numId w:val="5"/>
        </w:numPr>
        <w:spacing w:after="200"/>
        <w:contextualSpacing/>
      </w:pPr>
      <w:r>
        <w:t>Process variability</w:t>
      </w:r>
    </w:p>
    <w:p w14:paraId="4EFE6568" w14:textId="47919F73" w:rsidR="000D094A" w:rsidRDefault="000D094A" w:rsidP="000D094A">
      <w:pPr>
        <w:pStyle w:val="Normal1"/>
        <w:widowControl w:val="0"/>
        <w:numPr>
          <w:ilvl w:val="1"/>
          <w:numId w:val="5"/>
        </w:numPr>
        <w:spacing w:after="200"/>
        <w:contextualSpacing/>
      </w:pPr>
      <w:r>
        <w:t xml:space="preserve">Hand hygiene, appropriate antimicrobial </w:t>
      </w:r>
      <w:r w:rsidR="005328BF">
        <w:t>prophylaxis</w:t>
      </w:r>
      <w:r>
        <w:t xml:space="preserve">, </w:t>
      </w:r>
      <w:proofErr w:type="spellStart"/>
      <w:r>
        <w:t>preop</w:t>
      </w:r>
      <w:proofErr w:type="spellEnd"/>
      <w:r>
        <w:t xml:space="preserve"> bathing, nasal </w:t>
      </w:r>
      <w:proofErr w:type="spellStart"/>
      <w:r>
        <w:t>decontam</w:t>
      </w:r>
      <w:proofErr w:type="spellEnd"/>
      <w:r>
        <w:t xml:space="preserve">, oral </w:t>
      </w:r>
      <w:proofErr w:type="spellStart"/>
      <w:r>
        <w:t>decontam</w:t>
      </w:r>
      <w:proofErr w:type="spellEnd"/>
      <w:r>
        <w:t>, hair removal, skin prep, surgical hand antisepsis, appropriate surgical attire and drapes, operating room characteristics (ventilation, traffic environmental surfaces, sterilization), patient mgmt. (</w:t>
      </w:r>
      <w:proofErr w:type="spellStart"/>
      <w:r>
        <w:t>normothermia</w:t>
      </w:r>
      <w:proofErr w:type="spellEnd"/>
      <w:r>
        <w:t xml:space="preserve">, glucose control, oxygenation), surgical technique (hemostasis, failure to obliterate dead space, tissue trauma). </w:t>
      </w:r>
    </w:p>
    <w:p w14:paraId="399F0C3E" w14:textId="346F911B" w:rsidR="009E318A" w:rsidRDefault="009E318A" w:rsidP="009E318A">
      <w:pPr>
        <w:pStyle w:val="Normal1"/>
        <w:widowControl w:val="0"/>
        <w:numPr>
          <w:ilvl w:val="0"/>
          <w:numId w:val="5"/>
        </w:numPr>
        <w:spacing w:after="200"/>
        <w:contextualSpacing/>
      </w:pPr>
      <w:r>
        <w:t xml:space="preserve">Staph </w:t>
      </w:r>
      <w:proofErr w:type="spellStart"/>
      <w:r>
        <w:t>aureus</w:t>
      </w:r>
      <w:proofErr w:type="spellEnd"/>
      <w:r>
        <w:t xml:space="preserve"> is the leading cause of surgical site infections</w:t>
      </w:r>
    </w:p>
    <w:p w14:paraId="371E786C" w14:textId="1C37D623" w:rsidR="009E318A" w:rsidRDefault="009E318A" w:rsidP="009E318A">
      <w:pPr>
        <w:pStyle w:val="Normal1"/>
        <w:widowControl w:val="0"/>
        <w:numPr>
          <w:ilvl w:val="1"/>
          <w:numId w:val="5"/>
        </w:numPr>
        <w:spacing w:after="200"/>
        <w:contextualSpacing/>
      </w:pPr>
      <w:r>
        <w:t xml:space="preserve">Approx. 30% of pop has s. </w:t>
      </w:r>
      <w:proofErr w:type="spellStart"/>
      <w:r>
        <w:t>aureus</w:t>
      </w:r>
      <w:proofErr w:type="spellEnd"/>
      <w:r>
        <w:t xml:space="preserve"> in nasal</w:t>
      </w:r>
    </w:p>
    <w:p w14:paraId="056C43AC" w14:textId="79D930F3" w:rsidR="009E318A" w:rsidRPr="005A268B" w:rsidRDefault="009E318A" w:rsidP="009E318A">
      <w:pPr>
        <w:pStyle w:val="Normal1"/>
        <w:widowControl w:val="0"/>
        <w:numPr>
          <w:ilvl w:val="1"/>
          <w:numId w:val="5"/>
        </w:numPr>
        <w:spacing w:after="200"/>
        <w:contextualSpacing/>
      </w:pPr>
      <w:r>
        <w:t xml:space="preserve">80% of the s. </w:t>
      </w:r>
      <w:proofErr w:type="spellStart"/>
      <w:r>
        <w:t>aureus</w:t>
      </w:r>
      <w:proofErr w:type="spellEnd"/>
      <w:r>
        <w:t xml:space="preserve"> infections are caused by the patient’s own clonal nasal flora</w:t>
      </w:r>
    </w:p>
    <w:p w14:paraId="4E2A18AD" w14:textId="73ED2D3A" w:rsidR="005A268B" w:rsidRDefault="005328BF" w:rsidP="00742C02">
      <w:pPr>
        <w:pStyle w:val="Normal1"/>
        <w:widowControl w:val="0"/>
        <w:numPr>
          <w:ilvl w:val="0"/>
          <w:numId w:val="5"/>
        </w:numPr>
        <w:spacing w:after="200"/>
        <w:ind w:hanging="360"/>
        <w:contextualSpacing/>
      </w:pPr>
      <w:r>
        <w:t>Nasal</w:t>
      </w:r>
      <w:r w:rsidR="009E318A">
        <w:t xml:space="preserve"> carriage of staph a as a major risk factor for wound infections after </w:t>
      </w:r>
      <w:r>
        <w:t>cardiac</w:t>
      </w:r>
      <w:r w:rsidR="009E318A">
        <w:t xml:space="preserve"> surgery, following orthopedic prosthetic joint surgery</w:t>
      </w:r>
    </w:p>
    <w:p w14:paraId="251EB9EF" w14:textId="5C56D51C" w:rsidR="009E318A" w:rsidRDefault="005328BF" w:rsidP="00742C02">
      <w:pPr>
        <w:pStyle w:val="Normal1"/>
        <w:widowControl w:val="0"/>
        <w:numPr>
          <w:ilvl w:val="0"/>
          <w:numId w:val="5"/>
        </w:numPr>
        <w:spacing w:after="200"/>
        <w:ind w:hanging="360"/>
        <w:contextualSpacing/>
      </w:pPr>
      <w:r>
        <w:t>There</w:t>
      </w:r>
      <w:r w:rsidR="009E318A">
        <w:t xml:space="preserve"> is a common unfortunate trend with nasal carriage ending up in the wound</w:t>
      </w:r>
    </w:p>
    <w:p w14:paraId="3A90AEEB" w14:textId="004C488E" w:rsidR="009E318A" w:rsidRDefault="005328BF" w:rsidP="00742C02">
      <w:pPr>
        <w:pStyle w:val="Normal1"/>
        <w:widowControl w:val="0"/>
        <w:numPr>
          <w:ilvl w:val="0"/>
          <w:numId w:val="5"/>
        </w:numPr>
        <w:spacing w:after="200"/>
        <w:ind w:hanging="360"/>
        <w:contextualSpacing/>
      </w:pPr>
      <w:r>
        <w:lastRenderedPageBreak/>
        <w:t>In</w:t>
      </w:r>
      <w:r w:rsidR="009E318A">
        <w:t xml:space="preserve"> 2007 started treating nasal carriages with </w:t>
      </w:r>
      <w:proofErr w:type="spellStart"/>
      <w:r w:rsidR="009E318A">
        <w:t>abx</w:t>
      </w:r>
      <w:proofErr w:type="spellEnd"/>
      <w:r w:rsidR="009E318A">
        <w:t xml:space="preserve"> – becomes resistant! </w:t>
      </w:r>
    </w:p>
    <w:p w14:paraId="43A6249A" w14:textId="48D815EA" w:rsidR="009E318A" w:rsidRDefault="009E318A" w:rsidP="00742C02">
      <w:pPr>
        <w:pStyle w:val="Normal1"/>
        <w:widowControl w:val="0"/>
        <w:numPr>
          <w:ilvl w:val="0"/>
          <w:numId w:val="5"/>
        </w:numPr>
        <w:spacing w:after="200"/>
        <w:ind w:hanging="360"/>
        <w:contextualSpacing/>
      </w:pPr>
      <w:r>
        <w:t xml:space="preserve">2014 – shoulder screen surgical patients for S. </w:t>
      </w:r>
      <w:proofErr w:type="spellStart"/>
      <w:r>
        <w:t>A</w:t>
      </w:r>
      <w:r w:rsidR="005328BF">
        <w:t>ureus</w:t>
      </w:r>
      <w:proofErr w:type="spellEnd"/>
      <w:r>
        <w:t xml:space="preserve"> and DECOLONIZE prop for high risk procedures including </w:t>
      </w:r>
      <w:proofErr w:type="spellStart"/>
      <w:r>
        <w:t>ortho</w:t>
      </w:r>
      <w:proofErr w:type="spellEnd"/>
      <w:r>
        <w:t xml:space="preserve"> and cardiac procedures – do not give </w:t>
      </w:r>
      <w:proofErr w:type="spellStart"/>
      <w:r>
        <w:t>mupriocin</w:t>
      </w:r>
      <w:proofErr w:type="spellEnd"/>
      <w:r>
        <w:t xml:space="preserve"> if you have no screened </w:t>
      </w:r>
    </w:p>
    <w:p w14:paraId="31F8800A" w14:textId="50DA5F93" w:rsidR="009E318A" w:rsidRDefault="009E318A" w:rsidP="00742C02">
      <w:pPr>
        <w:pStyle w:val="Normal1"/>
        <w:widowControl w:val="0"/>
        <w:numPr>
          <w:ilvl w:val="0"/>
          <w:numId w:val="5"/>
        </w:numPr>
        <w:spacing w:after="200"/>
        <w:ind w:hanging="360"/>
        <w:contextualSpacing/>
      </w:pPr>
      <w:r>
        <w:t>REDUCING S. A. IN NARES PRIOR TO SURGERY</w:t>
      </w:r>
    </w:p>
    <w:p w14:paraId="41F43678" w14:textId="42413EFC" w:rsidR="009E318A" w:rsidRDefault="009E318A" w:rsidP="009E318A">
      <w:pPr>
        <w:pStyle w:val="Normal1"/>
        <w:widowControl w:val="0"/>
        <w:numPr>
          <w:ilvl w:val="1"/>
          <w:numId w:val="5"/>
        </w:numPr>
        <w:spacing w:after="200"/>
        <w:contextualSpacing/>
      </w:pPr>
      <w:proofErr w:type="spellStart"/>
      <w:r>
        <w:t>Bactroban</w:t>
      </w:r>
      <w:proofErr w:type="spellEnd"/>
      <w:r>
        <w:t xml:space="preserve"> Nasal (</w:t>
      </w:r>
      <w:proofErr w:type="spellStart"/>
      <w:r>
        <w:t>mupirocin</w:t>
      </w:r>
      <w:proofErr w:type="spellEnd"/>
      <w:r>
        <w:t xml:space="preserve"> calcium ointment 2%) – indicated for institutional outbreaks of MRSA</w:t>
      </w:r>
    </w:p>
    <w:p w14:paraId="34335E30" w14:textId="4C06F712" w:rsidR="009E318A" w:rsidRDefault="009E318A" w:rsidP="009E318A">
      <w:pPr>
        <w:pStyle w:val="Normal1"/>
        <w:widowControl w:val="0"/>
        <w:numPr>
          <w:ilvl w:val="1"/>
          <w:numId w:val="5"/>
        </w:numPr>
        <w:spacing w:after="200"/>
        <w:contextualSpacing/>
      </w:pPr>
      <w:r>
        <w:t xml:space="preserve">Greater than 90% of subjects’ patient in clinical trials had eradication of nasal </w:t>
      </w:r>
      <w:proofErr w:type="spellStart"/>
      <w:r>
        <w:t>colonialization</w:t>
      </w:r>
      <w:proofErr w:type="spellEnd"/>
      <w:r>
        <w:t xml:space="preserve"> 2-4 days after therapy was completed </w:t>
      </w:r>
    </w:p>
    <w:p w14:paraId="1466F713" w14:textId="2A0D79AD" w:rsidR="008250F5" w:rsidRDefault="009E318A" w:rsidP="008250F5">
      <w:pPr>
        <w:pStyle w:val="Normal1"/>
        <w:widowControl w:val="0"/>
        <w:numPr>
          <w:ilvl w:val="1"/>
          <w:numId w:val="5"/>
        </w:numPr>
        <w:spacing w:after="200"/>
        <w:contextualSpacing/>
      </w:pPr>
      <w:r>
        <w:t>Challenges to using this: patient compliance and resistance</w:t>
      </w:r>
    </w:p>
    <w:p w14:paraId="6201A714" w14:textId="2D5714C5" w:rsidR="008250F5" w:rsidRDefault="008250F5" w:rsidP="008250F5">
      <w:pPr>
        <w:pStyle w:val="Normal1"/>
        <w:widowControl w:val="0"/>
        <w:numPr>
          <w:ilvl w:val="0"/>
          <w:numId w:val="5"/>
        </w:numPr>
        <w:spacing w:after="200"/>
        <w:contextualSpacing/>
      </w:pPr>
      <w:r>
        <w:t xml:space="preserve">Antiseptic prep – 5% </w:t>
      </w:r>
      <w:proofErr w:type="spellStart"/>
      <w:r>
        <w:t>povidone</w:t>
      </w:r>
      <w:proofErr w:type="spellEnd"/>
      <w:r>
        <w:t xml:space="preserve"> iodine</w:t>
      </w:r>
    </w:p>
    <w:p w14:paraId="63DCEC03" w14:textId="721888BE" w:rsidR="008250F5" w:rsidRDefault="008250F5" w:rsidP="008250F5">
      <w:pPr>
        <w:pStyle w:val="Normal1"/>
        <w:widowControl w:val="0"/>
        <w:numPr>
          <w:ilvl w:val="1"/>
          <w:numId w:val="5"/>
        </w:numPr>
        <w:spacing w:after="200"/>
        <w:contextualSpacing/>
      </w:pPr>
      <w:r>
        <w:t>Applied 1 hour before incision</w:t>
      </w:r>
    </w:p>
    <w:p w14:paraId="24FF52CF" w14:textId="284176CB" w:rsidR="008250F5" w:rsidRDefault="008250F5" w:rsidP="008250F5">
      <w:pPr>
        <w:pStyle w:val="Normal1"/>
        <w:widowControl w:val="0"/>
        <w:numPr>
          <w:ilvl w:val="1"/>
          <w:numId w:val="5"/>
        </w:numPr>
        <w:spacing w:after="200"/>
        <w:contextualSpacing/>
      </w:pPr>
      <w:r>
        <w:t>Provides 99.5% reduction of s. a. in the nares at 1 hour</w:t>
      </w:r>
    </w:p>
    <w:p w14:paraId="0E3527B8" w14:textId="0A9BFE06" w:rsidR="008250F5" w:rsidRDefault="008250F5" w:rsidP="008250F5">
      <w:pPr>
        <w:pStyle w:val="Normal1"/>
        <w:widowControl w:val="0"/>
        <w:numPr>
          <w:ilvl w:val="1"/>
          <w:numId w:val="5"/>
        </w:numPr>
        <w:spacing w:after="200"/>
        <w:contextualSpacing/>
      </w:pPr>
      <w:r>
        <w:t xml:space="preserve">Maintains this log reduction for at </w:t>
      </w:r>
      <w:proofErr w:type="spellStart"/>
      <w:r>
        <w:t>lest</w:t>
      </w:r>
      <w:proofErr w:type="spellEnd"/>
      <w:r>
        <w:t xml:space="preserve"> 12 hours</w:t>
      </w:r>
    </w:p>
    <w:p w14:paraId="397CFA52" w14:textId="3DFDA009" w:rsidR="008250F5" w:rsidRDefault="008250F5" w:rsidP="008250F5">
      <w:pPr>
        <w:pStyle w:val="Normal1"/>
        <w:widowControl w:val="0"/>
        <w:numPr>
          <w:ilvl w:val="1"/>
          <w:numId w:val="5"/>
        </w:numPr>
        <w:spacing w:after="200"/>
        <w:contextualSpacing/>
      </w:pPr>
      <w:r>
        <w:t xml:space="preserve">Patented formula designed specifically for those nose – presents unique challenges compared to prepping skin </w:t>
      </w:r>
    </w:p>
    <w:p w14:paraId="49E3AA00" w14:textId="6CC7CA27" w:rsidR="008250F5" w:rsidRDefault="008250F5" w:rsidP="008250F5">
      <w:pPr>
        <w:pStyle w:val="Normal1"/>
        <w:widowControl w:val="0"/>
        <w:numPr>
          <w:ilvl w:val="1"/>
          <w:numId w:val="5"/>
        </w:numPr>
        <w:spacing w:after="200"/>
        <w:contextualSpacing/>
      </w:pPr>
      <w:r>
        <w:t xml:space="preserve">Advantages </w:t>
      </w:r>
    </w:p>
    <w:p w14:paraId="47A326E4" w14:textId="58B08685" w:rsidR="008250F5" w:rsidRDefault="008250F5" w:rsidP="008250F5">
      <w:pPr>
        <w:pStyle w:val="Normal1"/>
        <w:widowControl w:val="0"/>
        <w:numPr>
          <w:ilvl w:val="2"/>
          <w:numId w:val="5"/>
        </w:numPr>
        <w:spacing w:after="200"/>
        <w:contextualSpacing/>
      </w:pPr>
      <w:r>
        <w:t>Resistance has not been shown</w:t>
      </w:r>
    </w:p>
    <w:p w14:paraId="7464C398" w14:textId="0F308FD6" w:rsidR="008250F5" w:rsidRDefault="008250F5" w:rsidP="008250F5">
      <w:pPr>
        <w:pStyle w:val="Normal1"/>
        <w:widowControl w:val="0"/>
        <w:numPr>
          <w:ilvl w:val="2"/>
          <w:numId w:val="5"/>
        </w:numPr>
        <w:spacing w:after="200"/>
        <w:contextualSpacing/>
      </w:pPr>
      <w:r>
        <w:t>Broad spectrum</w:t>
      </w:r>
    </w:p>
    <w:p w14:paraId="7956BA28" w14:textId="5539B78B" w:rsidR="008250F5" w:rsidRDefault="008250F5" w:rsidP="008250F5">
      <w:pPr>
        <w:pStyle w:val="Normal1"/>
        <w:widowControl w:val="0"/>
        <w:numPr>
          <w:ilvl w:val="2"/>
          <w:numId w:val="5"/>
        </w:numPr>
        <w:spacing w:after="200"/>
        <w:contextualSpacing/>
      </w:pPr>
      <w:r>
        <w:t>Easy to implement in pre-op</w:t>
      </w:r>
    </w:p>
    <w:p w14:paraId="5A7853F5" w14:textId="5204BC59" w:rsidR="008250F5" w:rsidRDefault="008250F5" w:rsidP="008250F5">
      <w:pPr>
        <w:pStyle w:val="Normal1"/>
        <w:widowControl w:val="0"/>
        <w:numPr>
          <w:ilvl w:val="2"/>
          <w:numId w:val="5"/>
        </w:numPr>
        <w:spacing w:after="200"/>
        <w:contextualSpacing/>
      </w:pPr>
      <w:r>
        <w:t>No need to change current protocols (screening)</w:t>
      </w:r>
    </w:p>
    <w:p w14:paraId="79E7F090" w14:textId="1B88E504" w:rsidR="008250F5" w:rsidRDefault="008250F5" w:rsidP="008250F5">
      <w:pPr>
        <w:pStyle w:val="Normal1"/>
        <w:widowControl w:val="0"/>
        <w:numPr>
          <w:ilvl w:val="2"/>
          <w:numId w:val="5"/>
        </w:numPr>
        <w:spacing w:after="200"/>
        <w:contextualSpacing/>
      </w:pPr>
      <w:r>
        <w:t>Directly observed application ensures compliance</w:t>
      </w:r>
    </w:p>
    <w:p w14:paraId="67E6C7B9" w14:textId="00005812" w:rsidR="008250F5" w:rsidRDefault="008250F5" w:rsidP="008250F5">
      <w:pPr>
        <w:pStyle w:val="Normal1"/>
        <w:widowControl w:val="0"/>
        <w:numPr>
          <w:ilvl w:val="2"/>
          <w:numId w:val="5"/>
        </w:numPr>
        <w:spacing w:after="200"/>
        <w:contextualSpacing/>
      </w:pPr>
      <w:r>
        <w:t>Demonstrated in reducing SSI risk</w:t>
      </w:r>
    </w:p>
    <w:p w14:paraId="7C5C67A0" w14:textId="1FF5A8ED" w:rsidR="008250F5" w:rsidRDefault="008250F5" w:rsidP="008250F5">
      <w:pPr>
        <w:pStyle w:val="Normal1"/>
        <w:widowControl w:val="0"/>
        <w:numPr>
          <w:ilvl w:val="1"/>
          <w:numId w:val="5"/>
        </w:numPr>
        <w:spacing w:after="200"/>
        <w:contextualSpacing/>
      </w:pPr>
      <w:r>
        <w:t>Disadvantages</w:t>
      </w:r>
    </w:p>
    <w:p w14:paraId="283F503B" w14:textId="7C357C98" w:rsidR="008250F5" w:rsidRDefault="008250F5" w:rsidP="008250F5">
      <w:pPr>
        <w:pStyle w:val="Normal1"/>
        <w:widowControl w:val="0"/>
        <w:numPr>
          <w:ilvl w:val="2"/>
          <w:numId w:val="5"/>
        </w:numPr>
        <w:spacing w:after="200"/>
        <w:contextualSpacing/>
      </w:pPr>
      <w:r>
        <w:t>A small number of pat</w:t>
      </w:r>
      <w:r w:rsidR="005328BF">
        <w:t xml:space="preserve">ients may be sensitive to </w:t>
      </w:r>
      <w:proofErr w:type="spellStart"/>
      <w:r w:rsidR="005328BF">
        <w:t>povido</w:t>
      </w:r>
      <w:r>
        <w:t>ne</w:t>
      </w:r>
      <w:proofErr w:type="spellEnd"/>
      <w:r>
        <w:t xml:space="preserve"> iodine containing products</w:t>
      </w:r>
    </w:p>
    <w:p w14:paraId="69227D4E" w14:textId="5F3E95C7" w:rsidR="008250F5" w:rsidRDefault="008250F5" w:rsidP="008250F5">
      <w:pPr>
        <w:pStyle w:val="Normal1"/>
        <w:widowControl w:val="0"/>
        <w:numPr>
          <w:ilvl w:val="2"/>
          <w:numId w:val="5"/>
        </w:numPr>
        <w:spacing w:after="200"/>
        <w:contextualSpacing/>
      </w:pPr>
      <w:r>
        <w:t xml:space="preserve">Reduces bacteria, does not eradicate </w:t>
      </w:r>
    </w:p>
    <w:p w14:paraId="7F04D1B3" w14:textId="1930F1FA" w:rsidR="008250F5" w:rsidRDefault="008250F5" w:rsidP="008250F5">
      <w:pPr>
        <w:pStyle w:val="Normal1"/>
        <w:widowControl w:val="0"/>
        <w:numPr>
          <w:ilvl w:val="0"/>
          <w:numId w:val="5"/>
        </w:numPr>
        <w:spacing w:after="200"/>
        <w:contextualSpacing/>
      </w:pPr>
      <w:r>
        <w:t>CONCLUSION</w:t>
      </w:r>
    </w:p>
    <w:p w14:paraId="76EDBB22" w14:textId="5CA0D40B" w:rsidR="008250F5" w:rsidRDefault="008250F5" w:rsidP="008250F5">
      <w:pPr>
        <w:pStyle w:val="Normal1"/>
        <w:widowControl w:val="0"/>
        <w:numPr>
          <w:ilvl w:val="1"/>
          <w:numId w:val="5"/>
        </w:numPr>
        <w:spacing w:after="200"/>
        <w:contextualSpacing/>
      </w:pPr>
      <w:r>
        <w:t>Of that particular study:</w:t>
      </w:r>
    </w:p>
    <w:p w14:paraId="32D69029" w14:textId="47462F85" w:rsidR="00F33C22" w:rsidRDefault="008250F5" w:rsidP="00F33C22">
      <w:pPr>
        <w:pStyle w:val="Normal1"/>
        <w:widowControl w:val="0"/>
        <w:numPr>
          <w:ilvl w:val="1"/>
          <w:numId w:val="5"/>
        </w:numPr>
        <w:spacing w:after="200"/>
        <w:contextualSpacing/>
      </w:pPr>
      <w:r>
        <w:t xml:space="preserve">5% of nasal PI may be considered as an alternative to </w:t>
      </w:r>
      <w:proofErr w:type="spellStart"/>
      <w:r>
        <w:t>mupirocin</w:t>
      </w:r>
      <w:proofErr w:type="spellEnd"/>
      <w:r>
        <w:t xml:space="preserve"> in a multifaceted approach to reduce SSI</w:t>
      </w:r>
    </w:p>
    <w:p w14:paraId="6A99D948" w14:textId="3E0E2F9C" w:rsidR="00F33C22" w:rsidRDefault="00F33C22" w:rsidP="00F33C22">
      <w:pPr>
        <w:pStyle w:val="Normal1"/>
        <w:widowControl w:val="0"/>
        <w:numPr>
          <w:ilvl w:val="0"/>
          <w:numId w:val="5"/>
        </w:numPr>
        <w:spacing w:after="200"/>
        <w:contextualSpacing/>
      </w:pPr>
      <w:r>
        <w:t>CONCLUSION – THERE WERE SIGNIFICANT COST SAVINGS WITH NO DIFFERENCE IN INFECTION RATES; THEREFORE, THE 5% P-I NASAL ANTISEPTIC IS FINANCIA</w:t>
      </w:r>
      <w:r w:rsidR="00B25F13">
        <w:t>LLY AND CLINICALLY SUCCESSFUL &amp;</w:t>
      </w:r>
      <w:r>
        <w:t xml:space="preserve"> RESULTED IN DECREASE IN POSTOP INFECTIONS</w:t>
      </w:r>
      <w:r w:rsidR="00A8718C">
        <w:t xml:space="preserve"> – best to apply P-I before surgery </w:t>
      </w:r>
    </w:p>
    <w:p w14:paraId="5DC98F5D" w14:textId="10B255FD" w:rsidR="0083293A" w:rsidRDefault="0083293A" w:rsidP="00F33C22">
      <w:pPr>
        <w:pStyle w:val="Normal1"/>
        <w:widowControl w:val="0"/>
        <w:numPr>
          <w:ilvl w:val="0"/>
          <w:numId w:val="5"/>
        </w:numPr>
        <w:spacing w:after="200"/>
        <w:contextualSpacing/>
      </w:pPr>
      <w:r>
        <w:t>SUMMARY</w:t>
      </w:r>
    </w:p>
    <w:p w14:paraId="188DBDAD" w14:textId="37D1671B" w:rsidR="0083293A" w:rsidRDefault="00FD38A0" w:rsidP="0083293A">
      <w:pPr>
        <w:pStyle w:val="Normal1"/>
        <w:widowControl w:val="0"/>
        <w:numPr>
          <w:ilvl w:val="1"/>
          <w:numId w:val="5"/>
        </w:numPr>
        <w:spacing w:after="200"/>
        <w:contextualSpacing/>
      </w:pPr>
      <w:r>
        <w:t>NASAL CARRIAGE OF S. AUREUS</w:t>
      </w:r>
      <w:r w:rsidR="0083293A">
        <w:t xml:space="preserve"> INCREASE RISK OF SSI AND IS INCREASED FOCUS FOR HIGH RISK SURGICAL PROCEDURES</w:t>
      </w:r>
    </w:p>
    <w:p w14:paraId="249990F8" w14:textId="573F0A15" w:rsidR="0083293A" w:rsidRDefault="005328BF" w:rsidP="0083293A">
      <w:pPr>
        <w:pStyle w:val="Normal1"/>
        <w:widowControl w:val="0"/>
        <w:numPr>
          <w:ilvl w:val="1"/>
          <w:numId w:val="5"/>
        </w:numPr>
        <w:spacing w:after="200"/>
        <w:contextualSpacing/>
      </w:pPr>
      <w:r>
        <w:t>IF S. AUREUS</w:t>
      </w:r>
      <w:r w:rsidR="0083293A">
        <w:t xml:space="preserve"> SSI IS HIGHER THAN BENCHMARK DESPITE EFFECTIVE BASIC SSI RISK REDUCTION STRAT</w:t>
      </w:r>
      <w:r>
        <w:t>EGIES THEN IMPLEMENTATION OF S. AUREUS</w:t>
      </w:r>
      <w:r w:rsidR="0083293A">
        <w:t xml:space="preserve"> DECOLONIZATION PROGRAM IS RECOMMENDED</w:t>
      </w:r>
    </w:p>
    <w:p w14:paraId="73BB747C" w14:textId="5F6AEF00" w:rsidR="0083293A" w:rsidRDefault="0083293A" w:rsidP="0083293A">
      <w:pPr>
        <w:pStyle w:val="Normal1"/>
        <w:widowControl w:val="0"/>
        <w:numPr>
          <w:ilvl w:val="1"/>
          <w:numId w:val="5"/>
        </w:numPr>
        <w:spacing w:after="200"/>
        <w:contextualSpacing/>
      </w:pPr>
      <w:r>
        <w:t>INTRANASAL MUPIROCIN HAS BEEN USED HISTORICALLY TO DECOLONIZE THE NARES AND IS ASSOCIATED W COMPLIANCE BURDENS</w:t>
      </w:r>
    </w:p>
    <w:p w14:paraId="752EF608" w14:textId="3F0CD62A" w:rsidR="0083293A" w:rsidRDefault="0083293A" w:rsidP="0083293A">
      <w:pPr>
        <w:pStyle w:val="Normal1"/>
        <w:widowControl w:val="0"/>
        <w:numPr>
          <w:ilvl w:val="1"/>
          <w:numId w:val="5"/>
        </w:numPr>
        <w:spacing w:after="200"/>
        <w:contextualSpacing/>
      </w:pPr>
      <w:r>
        <w:t xml:space="preserve">5% PI FORMULATED SPECIFICALLY FOR INTRANASAL APPLICATION IS AN OPTION THAT PROVIDES DIRECTLY OBSERVED, JUST IN TIME APPLICATION WITH </w:t>
      </w:r>
      <w:r>
        <w:lastRenderedPageBreak/>
        <w:t xml:space="preserve">DEMONSTRATED EFFICACY IN REDUCING THE RISK OF SSI </w:t>
      </w:r>
    </w:p>
    <w:p w14:paraId="6AD7D02C" w14:textId="77777777" w:rsidR="00305CBB" w:rsidRDefault="00305CBB">
      <w:pPr>
        <w:pStyle w:val="Heading2"/>
        <w:keepNext w:val="0"/>
        <w:keepLines w:val="0"/>
        <w:widowControl w:val="0"/>
        <w:contextualSpacing w:val="0"/>
      </w:pPr>
    </w:p>
    <w:p w14:paraId="745A1D9E" w14:textId="67DC9B80" w:rsidR="00305CBB" w:rsidRPr="00651AEE" w:rsidRDefault="00145B92">
      <w:pPr>
        <w:pStyle w:val="Heading1"/>
        <w:keepNext w:val="0"/>
        <w:keepLines w:val="0"/>
        <w:widowControl w:val="0"/>
        <w:contextualSpacing w:val="0"/>
        <w:rPr>
          <w:rFonts w:ascii="Arial Rounded MT Bold" w:hAnsi="Arial Rounded MT Bold"/>
        </w:rPr>
      </w:pPr>
      <w:bookmarkStart w:id="11" w:name="_hqq36rw6klg" w:colFirst="0" w:colLast="0"/>
      <w:bookmarkEnd w:id="11"/>
      <w:r>
        <w:rPr>
          <w:rFonts w:ascii="Arial Rounded MT Bold" w:hAnsi="Arial Rounded MT Bold"/>
        </w:rPr>
        <w:t>Announcements &amp; Events</w:t>
      </w:r>
      <w:r w:rsidR="00C2472A">
        <w:rPr>
          <w:rFonts w:ascii="Arial Rounded MT Bold" w:hAnsi="Arial Rounded MT Bold"/>
        </w:rPr>
        <w:t xml:space="preserve"> – 5:24-5:30</w:t>
      </w:r>
    </w:p>
    <w:p w14:paraId="17256020" w14:textId="54A54397" w:rsidR="005A268B" w:rsidRPr="005A268B" w:rsidRDefault="005028B5" w:rsidP="005A268B">
      <w:pPr>
        <w:pStyle w:val="Normal1"/>
        <w:widowControl w:val="0"/>
      </w:pPr>
      <w:r>
        <w:pict w14:anchorId="43C47E90">
          <v:rect id="_x0000_i1030" style="width:0;height:1.5pt" o:hralign="center" o:hrstd="t" o:hr="t" fillcolor="#a0a0a0" stroked="f"/>
        </w:pict>
      </w:r>
    </w:p>
    <w:p w14:paraId="53BF3678" w14:textId="77777777" w:rsidR="00B25F13" w:rsidRPr="00B25F13" w:rsidRDefault="00B25F13" w:rsidP="00B25F13">
      <w:pPr>
        <w:widowControl w:val="0"/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  <w:sz w:val="72"/>
          <w:szCs w:val="72"/>
        </w:rPr>
      </w:pPr>
      <w:r w:rsidRPr="00B25F13">
        <w:rPr>
          <w:rFonts w:ascii="Andalus" w:hAnsi="Andalus" w:cs="Andalus"/>
          <w:color w:val="000000"/>
          <w:sz w:val="72"/>
          <w:szCs w:val="72"/>
        </w:rPr>
        <w:t>May 6, 2017 8 am-1pm</w:t>
      </w:r>
    </w:p>
    <w:p w14:paraId="69996BF0" w14:textId="77777777" w:rsidR="00B25F13" w:rsidRPr="00B25F13" w:rsidRDefault="00B25F13" w:rsidP="00B25F13">
      <w:pPr>
        <w:widowControl w:val="0"/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  <w:sz w:val="108"/>
          <w:szCs w:val="108"/>
        </w:rPr>
      </w:pPr>
      <w:r w:rsidRPr="00B25F13">
        <w:rPr>
          <w:rFonts w:ascii="Andalus" w:hAnsi="Andalus" w:cs="Andalus"/>
          <w:color w:val="000000"/>
          <w:sz w:val="108"/>
          <w:szCs w:val="108"/>
        </w:rPr>
        <w:t>AORN of Greater Houston</w:t>
      </w:r>
    </w:p>
    <w:p w14:paraId="3DCEC7EE" w14:textId="77777777" w:rsidR="00B25F13" w:rsidRPr="00B25F13" w:rsidRDefault="00B25F13" w:rsidP="00B25F13">
      <w:pPr>
        <w:widowControl w:val="0"/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  <w:sz w:val="108"/>
          <w:szCs w:val="108"/>
        </w:rPr>
      </w:pPr>
      <w:r w:rsidRPr="00B25F13">
        <w:rPr>
          <w:rFonts w:ascii="Andalus" w:hAnsi="Andalus" w:cs="Andalus"/>
          <w:color w:val="000000"/>
          <w:sz w:val="108"/>
          <w:szCs w:val="108"/>
        </w:rPr>
        <w:t>Leadership Symposium</w:t>
      </w:r>
    </w:p>
    <w:p w14:paraId="5708E07E" w14:textId="77777777" w:rsidR="00B25F13" w:rsidRPr="00B25F13" w:rsidRDefault="00B25F13" w:rsidP="00B25F13">
      <w:pPr>
        <w:pStyle w:val="Normal1"/>
        <w:numPr>
          <w:ilvl w:val="0"/>
          <w:numId w:val="6"/>
        </w:numPr>
      </w:pPr>
      <w:r w:rsidRPr="00B25F13">
        <w:rPr>
          <w:rFonts w:ascii="Bernard MT Condensed" w:hAnsi="Bernard MT Condensed" w:cs="Bernard MT Condensed"/>
          <w:color w:val="000000"/>
          <w:sz w:val="72"/>
          <w:szCs w:val="72"/>
        </w:rPr>
        <w:t>“</w:t>
      </w:r>
      <w:proofErr w:type="spellStart"/>
      <w:r w:rsidRPr="00B25F13">
        <w:rPr>
          <w:rFonts w:ascii="Bernard MT Condensed" w:hAnsi="Bernard MT Condensed" w:cs="Bernard MT Condensed"/>
          <w:color w:val="000000"/>
          <w:sz w:val="64"/>
          <w:szCs w:val="64"/>
        </w:rPr>
        <w:t>N_u_r_s_i_n_g</w:t>
      </w:r>
      <w:proofErr w:type="spellEnd"/>
      <w:r w:rsidRPr="00B25F13">
        <w:rPr>
          <w:rFonts w:ascii="Bernard MT Condensed" w:hAnsi="Bernard MT Condensed" w:cs="Bernard MT Condensed"/>
          <w:color w:val="000000"/>
          <w:sz w:val="64"/>
          <w:szCs w:val="64"/>
        </w:rPr>
        <w:t>_ _</w:t>
      </w:r>
      <w:proofErr w:type="spellStart"/>
      <w:r w:rsidRPr="00B25F13">
        <w:rPr>
          <w:rFonts w:ascii="Bernard MT Condensed" w:hAnsi="Bernard MT Condensed" w:cs="Bernard MT Condensed"/>
          <w:color w:val="000000"/>
          <w:sz w:val="64"/>
          <w:szCs w:val="64"/>
        </w:rPr>
        <w:t>L_e_a_d_e_r_s</w:t>
      </w:r>
      <w:proofErr w:type="spellEnd"/>
      <w:r w:rsidRPr="00B25F13">
        <w:rPr>
          <w:rFonts w:ascii="Bernard MT Condensed" w:hAnsi="Bernard MT Condensed" w:cs="Bernard MT Condensed"/>
          <w:color w:val="000000"/>
          <w:sz w:val="64"/>
          <w:szCs w:val="64"/>
        </w:rPr>
        <w:t>_ _</w:t>
      </w:r>
      <w:proofErr w:type="spellStart"/>
      <w:r w:rsidRPr="00B25F13">
        <w:rPr>
          <w:rFonts w:ascii="Bernard MT Condensed" w:hAnsi="Bernard MT Condensed" w:cs="Bernard MT Condensed"/>
          <w:color w:val="000000"/>
          <w:sz w:val="64"/>
          <w:szCs w:val="64"/>
        </w:rPr>
        <w:t>E_m_e_r_g_i_n_g</w:t>
      </w:r>
      <w:proofErr w:type="spellEnd"/>
      <w:r w:rsidRPr="00B25F13">
        <w:rPr>
          <w:rFonts w:ascii="Bernard MT Condensed" w:hAnsi="Bernard MT Condensed" w:cs="Bernard MT Condensed"/>
          <w:color w:val="000000"/>
          <w:sz w:val="64"/>
          <w:szCs w:val="64"/>
        </w:rPr>
        <w:t>_ _</w:t>
      </w:r>
      <w:proofErr w:type="spellStart"/>
      <w:r w:rsidRPr="00B25F13">
        <w:rPr>
          <w:rFonts w:ascii="Bernard MT Condensed" w:hAnsi="Bernard MT Condensed" w:cs="Bernard MT Condensed"/>
          <w:color w:val="000000"/>
          <w:sz w:val="64"/>
          <w:szCs w:val="64"/>
        </w:rPr>
        <w:t>i_n</w:t>
      </w:r>
      <w:proofErr w:type="spellEnd"/>
      <w:r w:rsidRPr="00B25F13">
        <w:rPr>
          <w:rFonts w:ascii="Bernard MT Condensed" w:hAnsi="Bernard MT Condensed" w:cs="Bernard MT Condensed"/>
          <w:color w:val="000000"/>
          <w:sz w:val="64"/>
          <w:szCs w:val="64"/>
        </w:rPr>
        <w:t>_ _a_ _</w:t>
      </w:r>
      <w:proofErr w:type="spellStart"/>
      <w:r w:rsidRPr="00B25F13">
        <w:rPr>
          <w:rFonts w:ascii="Bernard MT Condensed" w:hAnsi="Bernard MT Condensed" w:cs="Bernard MT Condensed"/>
          <w:color w:val="000000"/>
          <w:sz w:val="64"/>
          <w:szCs w:val="64"/>
        </w:rPr>
        <w:t>C_h_a_n_g_i_n_g</w:t>
      </w:r>
      <w:proofErr w:type="spellEnd"/>
      <w:r w:rsidRPr="00B25F13">
        <w:rPr>
          <w:rFonts w:ascii="Bernard MT Condensed" w:hAnsi="Bernard MT Condensed" w:cs="Bernard MT Condensed"/>
          <w:color w:val="000000"/>
          <w:sz w:val="64"/>
          <w:szCs w:val="64"/>
        </w:rPr>
        <w:t>_ _</w:t>
      </w:r>
      <w:proofErr w:type="spellStart"/>
      <w:r w:rsidRPr="00B25F13">
        <w:rPr>
          <w:rFonts w:ascii="Bernard MT Condensed" w:hAnsi="Bernard MT Condensed" w:cs="Bernard MT Condensed"/>
          <w:color w:val="000000"/>
          <w:sz w:val="64"/>
          <w:szCs w:val="64"/>
        </w:rPr>
        <w:t>C_u_l_t_u_r_e</w:t>
      </w:r>
      <w:proofErr w:type="spellEnd"/>
      <w:r w:rsidRPr="00B25F13">
        <w:rPr>
          <w:rFonts w:ascii="Bernard MT Condensed" w:hAnsi="Bernard MT Condensed" w:cs="Bernard MT Condensed"/>
          <w:color w:val="000000"/>
          <w:sz w:val="64"/>
          <w:szCs w:val="64"/>
        </w:rPr>
        <w:t>_</w:t>
      </w:r>
      <w:r w:rsidRPr="00B25F13">
        <w:rPr>
          <w:rFonts w:ascii="Bernard MT Condensed" w:hAnsi="Bernard MT Condensed" w:cs="Bernard MT Condensed"/>
          <w:color w:val="000000"/>
          <w:sz w:val="72"/>
          <w:szCs w:val="72"/>
        </w:rPr>
        <w:t>”</w:t>
      </w:r>
    </w:p>
    <w:p w14:paraId="0908E087" w14:textId="0A865A34" w:rsidR="00082BB5" w:rsidRDefault="00082BB5" w:rsidP="00B25F13">
      <w:pPr>
        <w:pStyle w:val="Normal1"/>
        <w:numPr>
          <w:ilvl w:val="0"/>
          <w:numId w:val="6"/>
        </w:numPr>
      </w:pPr>
      <w:r>
        <w:t xml:space="preserve">Memorial Hermann the Woodlands </w:t>
      </w:r>
      <w:proofErr w:type="spellStart"/>
      <w:r>
        <w:t>Perianesthesia</w:t>
      </w:r>
      <w:proofErr w:type="spellEnd"/>
      <w:r w:rsidR="00B25F13">
        <w:t xml:space="preserve"> </w:t>
      </w:r>
      <w:proofErr w:type="spellStart"/>
      <w:r w:rsidR="00B25F13">
        <w:t>Seminiar</w:t>
      </w:r>
      <w:proofErr w:type="spellEnd"/>
    </w:p>
    <w:p w14:paraId="02296EA5" w14:textId="3131F2D0" w:rsidR="00B25F13" w:rsidRDefault="00B25F13" w:rsidP="00B25F13">
      <w:pPr>
        <w:pStyle w:val="Normal1"/>
        <w:ind w:left="72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B715808" wp14:editId="01EE61F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63665" cy="8063230"/>
            <wp:effectExtent l="0" t="0" r="0" b="0"/>
            <wp:wrapThrough wrapText="bothSides">
              <wp:wrapPolygon edited="0">
                <wp:start x="0" y="0"/>
                <wp:lineTo x="0" y="21501"/>
                <wp:lineTo x="21475" y="21501"/>
                <wp:lineTo x="21475" y="0"/>
                <wp:lineTo x="0" y="0"/>
              </wp:wrapPolygon>
            </wp:wrapThrough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665" cy="806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47BF26" w14:textId="26497C9D" w:rsidR="00B25F13" w:rsidRDefault="00B25F13" w:rsidP="000F60D3">
      <w:pPr>
        <w:pStyle w:val="Normal1"/>
      </w:pPr>
      <w:bookmarkStart w:id="12" w:name="_GoBack"/>
      <w:bookmarkEnd w:id="12"/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9222126" wp14:editId="0FEB075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53125" cy="8228330"/>
            <wp:effectExtent l="0" t="0" r="0" b="1270"/>
            <wp:wrapThrough wrapText="bothSides">
              <wp:wrapPolygon edited="0">
                <wp:start x="0" y="0"/>
                <wp:lineTo x="0" y="21537"/>
                <wp:lineTo x="21473" y="21537"/>
                <wp:lineTo x="21473" y="0"/>
                <wp:lineTo x="0" y="0"/>
              </wp:wrapPolygon>
            </wp:wrapThrough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822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1C31FB" w14:textId="008000B9" w:rsidR="00082BB5" w:rsidRDefault="00082BB5" w:rsidP="005A268B">
      <w:pPr>
        <w:pStyle w:val="Normal1"/>
        <w:numPr>
          <w:ilvl w:val="0"/>
          <w:numId w:val="6"/>
        </w:numPr>
      </w:pPr>
      <w:r>
        <w:lastRenderedPageBreak/>
        <w:t>Check out the newsletter for all kinds of information!</w:t>
      </w:r>
    </w:p>
    <w:p w14:paraId="4465627C" w14:textId="5D4D0806" w:rsidR="00082BB5" w:rsidRDefault="00082BB5" w:rsidP="005A268B">
      <w:pPr>
        <w:pStyle w:val="Normal1"/>
        <w:numPr>
          <w:ilvl w:val="0"/>
          <w:numId w:val="6"/>
        </w:numPr>
      </w:pPr>
      <w:r>
        <w:t>Facebook page!</w:t>
      </w:r>
    </w:p>
    <w:p w14:paraId="1EAABD24" w14:textId="0F9EBFD2" w:rsidR="005A268B" w:rsidRDefault="00082BB5" w:rsidP="00717B1D">
      <w:pPr>
        <w:pStyle w:val="Normal1"/>
        <w:numPr>
          <w:ilvl w:val="0"/>
          <w:numId w:val="6"/>
        </w:numPr>
      </w:pPr>
      <w:r>
        <w:t xml:space="preserve">Website! </w:t>
      </w:r>
    </w:p>
    <w:p w14:paraId="6276B7BC" w14:textId="77777777" w:rsidR="005A268B" w:rsidRPr="005A268B" w:rsidRDefault="005A268B" w:rsidP="005A268B">
      <w:pPr>
        <w:pStyle w:val="Normal1"/>
      </w:pPr>
    </w:p>
    <w:p w14:paraId="6B4A09DA" w14:textId="3FE073A3" w:rsidR="00145B92" w:rsidRPr="00651AEE" w:rsidRDefault="00145B92" w:rsidP="00145B92">
      <w:pPr>
        <w:pStyle w:val="Heading1"/>
        <w:keepNext w:val="0"/>
        <w:keepLines w:val="0"/>
        <w:widowControl w:val="0"/>
        <w:contextualSpacing w:val="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Next meeting</w:t>
      </w:r>
    </w:p>
    <w:p w14:paraId="1268DE7E" w14:textId="1C898C41" w:rsidR="00145B92" w:rsidRDefault="005028B5" w:rsidP="00145B92">
      <w:pPr>
        <w:pStyle w:val="Normal1"/>
        <w:widowControl w:val="0"/>
      </w:pPr>
      <w:r>
        <w:pict w14:anchorId="15EE1FE3">
          <v:rect id="_x0000_i1031" style="width:0;height:1.5pt" o:hralign="center" o:hrstd="t" o:hr="t" fillcolor="#a0a0a0" stroked="f"/>
        </w:pict>
      </w:r>
      <w:r w:rsidR="00284306">
        <w:t>April 11, 2017</w:t>
      </w:r>
      <w:r w:rsidR="007B78E0">
        <w:t xml:space="preserve"> | 4PM | Texas Children’s Hospital Pavilion for Women fourth floor rooms D&amp;E</w:t>
      </w:r>
    </w:p>
    <w:p w14:paraId="3FA797FD" w14:textId="77777777" w:rsidR="00145B92" w:rsidRDefault="00145B92">
      <w:pPr>
        <w:pStyle w:val="Normal1"/>
        <w:widowControl w:val="0"/>
      </w:pPr>
    </w:p>
    <w:p w14:paraId="67B433C2" w14:textId="77777777" w:rsidR="00AE6247" w:rsidRDefault="00AE6247">
      <w:pPr>
        <w:pStyle w:val="Normal1"/>
        <w:widowControl w:val="0"/>
      </w:pPr>
    </w:p>
    <w:p w14:paraId="07327D6F" w14:textId="3702CAA4" w:rsidR="00AE6247" w:rsidRDefault="00AE6247">
      <w:r>
        <w:br w:type="page"/>
      </w:r>
    </w:p>
    <w:p w14:paraId="0124BBB7" w14:textId="612AED95" w:rsidR="00AE6247" w:rsidRDefault="00AE6247">
      <w:pPr>
        <w:pStyle w:val="Normal1"/>
        <w:widowControl w:val="0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33BB86E7" wp14:editId="531B80D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532880" cy="8223250"/>
            <wp:effectExtent l="0" t="0" r="0" b="6350"/>
            <wp:wrapThrough wrapText="bothSides">
              <wp:wrapPolygon edited="0">
                <wp:start x="0" y="0"/>
                <wp:lineTo x="0" y="21550"/>
                <wp:lineTo x="21499" y="21550"/>
                <wp:lineTo x="21499" y="0"/>
                <wp:lineTo x="0" y="0"/>
              </wp:wrapPolygon>
            </wp:wrapThrough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880" cy="822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6247">
      <w:footerReference w:type="default" r:id="rId12"/>
      <w:pgSz w:w="12240" w:h="15840"/>
      <w:pgMar w:top="720" w:right="720" w:bottom="216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CB0B6" w14:textId="77777777" w:rsidR="005028B5" w:rsidRDefault="005028B5">
      <w:pPr>
        <w:spacing w:after="0" w:line="240" w:lineRule="auto"/>
      </w:pPr>
      <w:r>
        <w:separator/>
      </w:r>
    </w:p>
  </w:endnote>
  <w:endnote w:type="continuationSeparator" w:id="0">
    <w:p w14:paraId="190D75EE" w14:textId="77777777" w:rsidR="005028B5" w:rsidRDefault="00502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maranth">
    <w:altName w:val="Times New Roman"/>
    <w:charset w:val="00"/>
    <w:family w:val="auto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ernard MT Condensed">
    <w:altName w:val="Bernard MT Condensed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86BE0" w14:textId="77777777" w:rsidR="00B25F13" w:rsidRDefault="00B25F13">
    <w:pPr>
      <w:pStyle w:val="Normal1"/>
      <w:widowControl w:val="0"/>
      <w:spacing w:after="0"/>
      <w:jc w:val="center"/>
    </w:pPr>
  </w:p>
  <w:p w14:paraId="6FDF48CA" w14:textId="77777777" w:rsidR="00B25F13" w:rsidRDefault="00B25F13">
    <w:pPr>
      <w:pStyle w:val="Normal1"/>
      <w:widowControl w:val="0"/>
      <w:spacing w:after="0"/>
      <w:jc w:val="center"/>
    </w:pPr>
  </w:p>
  <w:p w14:paraId="63F8541C" w14:textId="77777777" w:rsidR="00B25F13" w:rsidRDefault="00B25F13">
    <w:pPr>
      <w:pStyle w:val="Normal1"/>
      <w:widowControl w:val="0"/>
      <w:spacing w:after="0"/>
      <w:jc w:val="center"/>
    </w:pPr>
  </w:p>
  <w:p w14:paraId="48BF9136" w14:textId="77777777" w:rsidR="00B25F13" w:rsidRDefault="00B25F13">
    <w:pPr>
      <w:pStyle w:val="Normal1"/>
      <w:widowControl w:val="0"/>
      <w:spacing w:after="0"/>
      <w:jc w:val="center"/>
    </w:pPr>
    <w:r>
      <w:rPr>
        <w:noProof/>
      </w:rPr>
      <w:drawing>
        <wp:inline distT="19050" distB="19050" distL="19050" distR="19050" wp14:anchorId="4B9A6BEC" wp14:editId="7E2B142C">
          <wp:extent cx="533400" cy="457200"/>
          <wp:effectExtent l="0" t="0" r="0" b="0"/>
          <wp:docPr id="2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83292B0" w14:textId="77777777" w:rsidR="00B25F13" w:rsidRDefault="00B25F13">
    <w:pPr>
      <w:pStyle w:val="Heading3"/>
      <w:keepNext w:val="0"/>
      <w:keepLines w:val="0"/>
      <w:widowControl w:val="0"/>
      <w:spacing w:after="80"/>
      <w:contextualSpacing w:val="0"/>
    </w:pPr>
    <w:bookmarkStart w:id="13" w:name="_718m13gwl8l0" w:colFirst="0" w:colLast="0"/>
    <w:bookmarkEnd w:id="13"/>
    <w:r>
      <w:t xml:space="preserve">Page </w:t>
    </w:r>
    <w:r>
      <w:fldChar w:fldCharType="begin"/>
    </w:r>
    <w:r>
      <w:instrText>PAGE</w:instrText>
    </w:r>
    <w:r>
      <w:fldChar w:fldCharType="separate"/>
    </w:r>
    <w:r w:rsidR="000F60D3">
      <w:rPr>
        <w:noProof/>
      </w:rPr>
      <w:t>13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0F60D3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D97B8" w14:textId="77777777" w:rsidR="005028B5" w:rsidRDefault="005028B5">
      <w:pPr>
        <w:spacing w:after="0" w:line="240" w:lineRule="auto"/>
      </w:pPr>
      <w:r>
        <w:separator/>
      </w:r>
    </w:p>
  </w:footnote>
  <w:footnote w:type="continuationSeparator" w:id="0">
    <w:p w14:paraId="49B3B1FA" w14:textId="77777777" w:rsidR="005028B5" w:rsidRDefault="00502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E2665"/>
    <w:multiLevelType w:val="multilevel"/>
    <w:tmpl w:val="3A9A6E98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666666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666666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666666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666666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666666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Verdana" w:eastAsia="Verdana" w:hAnsi="Verdana" w:cs="Verdana"/>
        <w:b w:val="0"/>
        <w:i w:val="0"/>
        <w:smallCaps w:val="0"/>
        <w:strike w:val="0"/>
        <w:color w:val="666666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Verdana" w:eastAsia="Verdana" w:hAnsi="Verdana" w:cs="Verdana"/>
        <w:b w:val="0"/>
        <w:i w:val="0"/>
        <w:smallCaps w:val="0"/>
        <w:strike w:val="0"/>
        <w:color w:val="666666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Verdana" w:eastAsia="Verdana" w:hAnsi="Verdana" w:cs="Verdana"/>
        <w:b w:val="0"/>
        <w:i w:val="0"/>
        <w:smallCaps w:val="0"/>
        <w:strike w:val="0"/>
        <w:color w:val="666666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Verdana" w:eastAsia="Verdana" w:hAnsi="Verdana" w:cs="Verdana"/>
        <w:b w:val="0"/>
        <w:i w:val="0"/>
        <w:smallCaps w:val="0"/>
        <w:strike w:val="0"/>
        <w:color w:val="666666"/>
        <w:sz w:val="20"/>
        <w:szCs w:val="20"/>
        <w:u w:val="none"/>
        <w:vertAlign w:val="baseline"/>
      </w:rPr>
    </w:lvl>
  </w:abstractNum>
  <w:abstractNum w:abstractNumId="1" w15:restartNumberingAfterBreak="0">
    <w:nsid w:val="0D18720B"/>
    <w:multiLevelType w:val="hybridMultilevel"/>
    <w:tmpl w:val="25C209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C76FC"/>
    <w:multiLevelType w:val="multilevel"/>
    <w:tmpl w:val="FE86FD2C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666666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666666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666666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666666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666666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Verdana" w:eastAsia="Verdana" w:hAnsi="Verdana" w:cs="Verdana"/>
        <w:b w:val="0"/>
        <w:i w:val="0"/>
        <w:smallCaps w:val="0"/>
        <w:strike w:val="0"/>
        <w:color w:val="666666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Verdana" w:eastAsia="Verdana" w:hAnsi="Verdana" w:cs="Verdana"/>
        <w:b w:val="0"/>
        <w:i w:val="0"/>
        <w:smallCaps w:val="0"/>
        <w:strike w:val="0"/>
        <w:color w:val="666666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Verdana" w:eastAsia="Verdana" w:hAnsi="Verdana" w:cs="Verdana"/>
        <w:b w:val="0"/>
        <w:i w:val="0"/>
        <w:smallCaps w:val="0"/>
        <w:strike w:val="0"/>
        <w:color w:val="666666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Verdana" w:eastAsia="Verdana" w:hAnsi="Verdana" w:cs="Verdana"/>
        <w:b w:val="0"/>
        <w:i w:val="0"/>
        <w:smallCaps w:val="0"/>
        <w:strike w:val="0"/>
        <w:color w:val="666666"/>
        <w:sz w:val="20"/>
        <w:szCs w:val="20"/>
        <w:u w:val="none"/>
        <w:vertAlign w:val="baseline"/>
      </w:rPr>
    </w:lvl>
  </w:abstractNum>
  <w:abstractNum w:abstractNumId="3" w15:restartNumberingAfterBreak="0">
    <w:nsid w:val="13FA0A91"/>
    <w:multiLevelType w:val="hybridMultilevel"/>
    <w:tmpl w:val="F69C504C"/>
    <w:lvl w:ilvl="0" w:tplc="D3C26498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B6E52"/>
    <w:multiLevelType w:val="multilevel"/>
    <w:tmpl w:val="1BBA0F62"/>
    <w:lvl w:ilvl="0">
      <w:start w:val="1"/>
      <w:numFmt w:val="bullet"/>
      <w:lvlText w:val="●"/>
      <w:lvlJc w:val="left"/>
      <w:pPr>
        <w:ind w:left="720" w:firstLine="36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666666"/>
        <w:sz w:val="22"/>
        <w:szCs w:val="22"/>
        <w:u w:val="none"/>
        <w:vertAlign w:val="baseline"/>
      </w:rPr>
    </w:lvl>
  </w:abstractNum>
  <w:abstractNum w:abstractNumId="5" w15:restartNumberingAfterBreak="0">
    <w:nsid w:val="2F46507E"/>
    <w:multiLevelType w:val="multilevel"/>
    <w:tmpl w:val="6884287C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6" w15:restartNumberingAfterBreak="0">
    <w:nsid w:val="370876B1"/>
    <w:multiLevelType w:val="multilevel"/>
    <w:tmpl w:val="551C6D04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b/>
        <w:i w:val="0"/>
        <w:smallCaps w:val="0"/>
        <w:strike w:val="0"/>
        <w:color w:val="666666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Verdana" w:eastAsia="Verdana" w:hAnsi="Verdana" w:cs="Verdana"/>
        <w:b/>
        <w:i w:val="0"/>
        <w:smallCaps w:val="0"/>
        <w:strike w:val="0"/>
        <w:color w:val="666666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Verdana" w:eastAsia="Verdana" w:hAnsi="Verdana" w:cs="Verdana"/>
        <w:b/>
        <w:i w:val="0"/>
        <w:smallCaps w:val="0"/>
        <w:strike w:val="0"/>
        <w:color w:val="666666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Verdana" w:eastAsia="Verdana" w:hAnsi="Verdana" w:cs="Verdana"/>
        <w:b/>
        <w:i w:val="0"/>
        <w:smallCaps w:val="0"/>
        <w:strike w:val="0"/>
        <w:color w:val="666666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Verdana" w:eastAsia="Verdana" w:hAnsi="Verdana" w:cs="Verdana"/>
        <w:b/>
        <w:i w:val="0"/>
        <w:smallCaps w:val="0"/>
        <w:strike w:val="0"/>
        <w:color w:val="666666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Verdana" w:eastAsia="Verdana" w:hAnsi="Verdana" w:cs="Verdana"/>
        <w:b/>
        <w:i w:val="0"/>
        <w:smallCaps w:val="0"/>
        <w:strike w:val="0"/>
        <w:color w:val="666666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Verdana" w:eastAsia="Verdana" w:hAnsi="Verdana" w:cs="Verdana"/>
        <w:b/>
        <w:i w:val="0"/>
        <w:smallCaps w:val="0"/>
        <w:strike w:val="0"/>
        <w:color w:val="666666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Verdana" w:eastAsia="Verdana" w:hAnsi="Verdana" w:cs="Verdana"/>
        <w:b/>
        <w:i w:val="0"/>
        <w:smallCaps w:val="0"/>
        <w:strike w:val="0"/>
        <w:color w:val="666666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Verdana" w:eastAsia="Verdana" w:hAnsi="Verdana" w:cs="Verdana"/>
        <w:b/>
        <w:i w:val="0"/>
        <w:smallCaps w:val="0"/>
        <w:strike w:val="0"/>
        <w:color w:val="666666"/>
        <w:sz w:val="20"/>
        <w:szCs w:val="20"/>
        <w:u w:val="none"/>
        <w:vertAlign w:val="baseline"/>
      </w:rPr>
    </w:lvl>
  </w:abstractNum>
  <w:abstractNum w:abstractNumId="7" w15:restartNumberingAfterBreak="0">
    <w:nsid w:val="5B4704DF"/>
    <w:multiLevelType w:val="hybridMultilevel"/>
    <w:tmpl w:val="730AA4BC"/>
    <w:lvl w:ilvl="0" w:tplc="D3C26498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E30AC"/>
    <w:multiLevelType w:val="hybridMultilevel"/>
    <w:tmpl w:val="F222C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BB"/>
    <w:rsid w:val="00026B18"/>
    <w:rsid w:val="00040DDA"/>
    <w:rsid w:val="00082BB5"/>
    <w:rsid w:val="000D094A"/>
    <w:rsid w:val="000F2672"/>
    <w:rsid w:val="000F60D3"/>
    <w:rsid w:val="00141837"/>
    <w:rsid w:val="00145B92"/>
    <w:rsid w:val="00160C42"/>
    <w:rsid w:val="00166197"/>
    <w:rsid w:val="001A40F9"/>
    <w:rsid w:val="001B2FC6"/>
    <w:rsid w:val="001E0B90"/>
    <w:rsid w:val="00255FA2"/>
    <w:rsid w:val="00277DC7"/>
    <w:rsid w:val="00284306"/>
    <w:rsid w:val="00301F57"/>
    <w:rsid w:val="00305CBB"/>
    <w:rsid w:val="00343615"/>
    <w:rsid w:val="00350FC4"/>
    <w:rsid w:val="0039782E"/>
    <w:rsid w:val="003C1F18"/>
    <w:rsid w:val="00404F4B"/>
    <w:rsid w:val="00432269"/>
    <w:rsid w:val="00433B1F"/>
    <w:rsid w:val="004603E1"/>
    <w:rsid w:val="00474F21"/>
    <w:rsid w:val="004C25BC"/>
    <w:rsid w:val="005028B5"/>
    <w:rsid w:val="005328BF"/>
    <w:rsid w:val="00556DE4"/>
    <w:rsid w:val="005A268B"/>
    <w:rsid w:val="005C0FEF"/>
    <w:rsid w:val="00602531"/>
    <w:rsid w:val="0064174D"/>
    <w:rsid w:val="00651AEE"/>
    <w:rsid w:val="00662282"/>
    <w:rsid w:val="006A3187"/>
    <w:rsid w:val="006F477C"/>
    <w:rsid w:val="007114C4"/>
    <w:rsid w:val="00717B1D"/>
    <w:rsid w:val="00742C02"/>
    <w:rsid w:val="00751436"/>
    <w:rsid w:val="007B78E0"/>
    <w:rsid w:val="007D1E34"/>
    <w:rsid w:val="007F7373"/>
    <w:rsid w:val="008250F5"/>
    <w:rsid w:val="0083293A"/>
    <w:rsid w:val="008D0968"/>
    <w:rsid w:val="009B6A20"/>
    <w:rsid w:val="009C246B"/>
    <w:rsid w:val="009E318A"/>
    <w:rsid w:val="00A32332"/>
    <w:rsid w:val="00A51C53"/>
    <w:rsid w:val="00A573B9"/>
    <w:rsid w:val="00A83AF4"/>
    <w:rsid w:val="00A8718C"/>
    <w:rsid w:val="00AE6247"/>
    <w:rsid w:val="00B25F13"/>
    <w:rsid w:val="00B72CF0"/>
    <w:rsid w:val="00BC7023"/>
    <w:rsid w:val="00C2472A"/>
    <w:rsid w:val="00C45BE5"/>
    <w:rsid w:val="00C6055B"/>
    <w:rsid w:val="00D1731A"/>
    <w:rsid w:val="00D77625"/>
    <w:rsid w:val="00D90204"/>
    <w:rsid w:val="00DB42CB"/>
    <w:rsid w:val="00E02E62"/>
    <w:rsid w:val="00F137C0"/>
    <w:rsid w:val="00F268C5"/>
    <w:rsid w:val="00F33C22"/>
    <w:rsid w:val="00F87E78"/>
    <w:rsid w:val="00FD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3390F1"/>
  <w15:docId w15:val="{F59544D6-93FA-436D-AEF3-1BEC126D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color w:val="666666"/>
        <w:lang w:val="en-US" w:eastAsia="en-US" w:bidi="ar-SA"/>
      </w:rPr>
    </w:rPrDefault>
    <w:pPrDefault>
      <w:pPr>
        <w:spacing w:after="225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after="120"/>
      <w:contextualSpacing/>
      <w:outlineLvl w:val="0"/>
    </w:pPr>
    <w:rPr>
      <w:color w:val="674EA7"/>
      <w:sz w:val="36"/>
      <w:szCs w:val="36"/>
    </w:rPr>
  </w:style>
  <w:style w:type="paragraph" w:styleId="Heading2">
    <w:name w:val="heading 2"/>
    <w:basedOn w:val="Normal1"/>
    <w:next w:val="Normal1"/>
    <w:pPr>
      <w:keepNext/>
      <w:keepLines/>
      <w:spacing w:after="80"/>
      <w:contextualSpacing/>
      <w:outlineLvl w:val="1"/>
    </w:pPr>
    <w:rPr>
      <w:b/>
      <w:u w:val="single"/>
    </w:rPr>
  </w:style>
  <w:style w:type="paragraph" w:styleId="Heading3">
    <w:name w:val="heading 3"/>
    <w:basedOn w:val="Normal1"/>
    <w:next w:val="Normal1"/>
    <w:pPr>
      <w:keepNext/>
      <w:keepLines/>
      <w:contextualSpacing/>
      <w:jc w:val="center"/>
      <w:outlineLvl w:val="2"/>
    </w:pPr>
    <w:rPr>
      <w:i/>
    </w:rPr>
  </w:style>
  <w:style w:type="paragraph" w:styleId="Heading4">
    <w:name w:val="heading 4"/>
    <w:basedOn w:val="Normal1"/>
    <w:next w:val="Normal1"/>
    <w:pPr>
      <w:keepNext/>
      <w:keepLines/>
      <w:spacing w:before="255" w:after="255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55" w:after="255"/>
      <w:contextualSpacing/>
      <w:outlineLvl w:val="4"/>
    </w:pPr>
    <w:rPr>
      <w:b/>
      <w:sz w:val="16"/>
      <w:szCs w:val="16"/>
    </w:rPr>
  </w:style>
  <w:style w:type="paragraph" w:styleId="Heading6">
    <w:name w:val="heading 6"/>
    <w:basedOn w:val="Normal1"/>
    <w:next w:val="Normal1"/>
    <w:pPr>
      <w:keepNext/>
      <w:keepLines/>
      <w:spacing w:before="360" w:after="360"/>
      <w:contextualSpacing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0"/>
      <w:contextualSpacing/>
    </w:pPr>
    <w:rPr>
      <w:rFonts w:ascii="Amaranth" w:eastAsia="Amaranth" w:hAnsi="Amaranth" w:cs="Amaranth"/>
      <w:color w:val="FFFFFF"/>
      <w:sz w:val="72"/>
      <w:szCs w:val="72"/>
      <w:shd w:val="clear" w:color="auto" w:fill="674EA7"/>
    </w:rPr>
  </w:style>
  <w:style w:type="paragraph" w:styleId="Subtitle">
    <w:name w:val="Subtitle"/>
    <w:basedOn w:val="Normal1"/>
    <w:next w:val="Normal1"/>
    <w:pPr>
      <w:keepNext/>
      <w:keepLines/>
      <w:spacing w:after="0"/>
      <w:contextualSpacing/>
    </w:pPr>
    <w:rPr>
      <w:rFonts w:ascii="Amaranth" w:eastAsia="Amaranth" w:hAnsi="Amaranth" w:cs="Amaranth"/>
      <w:color w:val="FFFFFF"/>
      <w:sz w:val="48"/>
      <w:szCs w:val="48"/>
      <w:shd w:val="clear" w:color="auto" w:fill="674EA7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40F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0F9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0D094A"/>
    <w:rPr>
      <w:b/>
      <w:bCs/>
    </w:rPr>
  </w:style>
  <w:style w:type="paragraph" w:customStyle="1" w:styleId="Default">
    <w:name w:val="Default"/>
    <w:rsid w:val="00433B1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4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Chapman, Falynn K.</dc:creator>
  <cp:lastModifiedBy>Chapman, Falynn K.</cp:lastModifiedBy>
  <cp:revision>3</cp:revision>
  <dcterms:created xsi:type="dcterms:W3CDTF">2017-03-17T14:51:00Z</dcterms:created>
  <dcterms:modified xsi:type="dcterms:W3CDTF">2017-03-17T14:52:00Z</dcterms:modified>
</cp:coreProperties>
</file>